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C93F" w14:textId="77777777" w:rsidR="003A76F6" w:rsidRPr="00C260DE" w:rsidRDefault="003A76F6" w:rsidP="003A76F6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bCs/>
        </w:rPr>
      </w:pPr>
    </w:p>
    <w:p w14:paraId="104D295E" w14:textId="500C5349" w:rsidR="003A76F6" w:rsidRPr="00C260DE" w:rsidRDefault="003A76F6" w:rsidP="003A76F6">
      <w:pPr>
        <w:jc w:val="center"/>
        <w:rPr>
          <w:rFonts w:ascii="Tahoma" w:hAnsi="Tahoma" w:cs="Tahoma"/>
          <w:b/>
          <w:i/>
        </w:rPr>
      </w:pPr>
      <w:r w:rsidRPr="00C260DE">
        <w:rPr>
          <w:rFonts w:ascii="Tahoma" w:hAnsi="Tahoma" w:cs="Tahoma"/>
          <w:b/>
        </w:rPr>
        <w:t xml:space="preserve">ARRETE </w:t>
      </w:r>
      <w:r w:rsidR="0054136E" w:rsidRPr="00C260DE">
        <w:rPr>
          <w:rFonts w:ascii="Tahoma" w:hAnsi="Tahoma" w:cs="Tahoma"/>
          <w:b/>
        </w:rPr>
        <w:t>PORTANT RECONNAISSANCE DE L’IMPUTABILITE AU SERVICE</w:t>
      </w:r>
      <w:r w:rsidRPr="00C260DE">
        <w:rPr>
          <w:rFonts w:ascii="Tahoma" w:hAnsi="Tahoma" w:cs="Tahoma"/>
          <w:b/>
        </w:rPr>
        <w:t xml:space="preserve"> </w:t>
      </w:r>
    </w:p>
    <w:p w14:paraId="4756AFE5" w14:textId="023A3F9C" w:rsidR="003A76F6" w:rsidRPr="00C260DE" w:rsidRDefault="0054136E" w:rsidP="003A76F6">
      <w:pPr>
        <w:jc w:val="center"/>
        <w:rPr>
          <w:rFonts w:ascii="Tahoma" w:hAnsi="Tahoma" w:cs="Tahoma"/>
          <w:b/>
          <w:i/>
        </w:rPr>
      </w:pPr>
      <w:r w:rsidRPr="00C260DE">
        <w:rPr>
          <w:rFonts w:ascii="Tahoma" w:hAnsi="Tahoma" w:cs="Tahoma"/>
          <w:b/>
          <w:iCs/>
        </w:rPr>
        <w:t>DE L’</w:t>
      </w:r>
      <w:r w:rsidR="0069793F" w:rsidRPr="00C260DE">
        <w:rPr>
          <w:rFonts w:ascii="Tahoma" w:hAnsi="Tahoma" w:cs="Tahoma"/>
          <w:b/>
          <w:iCs/>
        </w:rPr>
        <w:t xml:space="preserve"> ACCIDENT OU</w:t>
      </w:r>
      <w:r w:rsidR="003A76F6" w:rsidRPr="00C260DE">
        <w:rPr>
          <w:rFonts w:ascii="Tahoma" w:hAnsi="Tahoma" w:cs="Tahoma"/>
          <w:b/>
          <w:iCs/>
        </w:rPr>
        <w:t xml:space="preserve"> </w:t>
      </w:r>
      <w:r w:rsidRPr="00C260DE">
        <w:rPr>
          <w:rFonts w:ascii="Tahoma" w:hAnsi="Tahoma" w:cs="Tahoma"/>
          <w:b/>
          <w:iCs/>
        </w:rPr>
        <w:t xml:space="preserve">DE LA </w:t>
      </w:r>
      <w:r w:rsidR="003A76F6" w:rsidRPr="00C260DE">
        <w:rPr>
          <w:rFonts w:ascii="Tahoma" w:hAnsi="Tahoma" w:cs="Tahoma"/>
          <w:b/>
          <w:iCs/>
        </w:rPr>
        <w:t>MALADIE</w:t>
      </w:r>
      <w:r w:rsidRPr="00C260DE">
        <w:rPr>
          <w:rFonts w:ascii="Tahoma" w:hAnsi="Tahoma" w:cs="Tahoma"/>
          <w:b/>
          <w:iCs/>
        </w:rPr>
        <w:t xml:space="preserve"> </w:t>
      </w:r>
      <w:r w:rsidRPr="00C260DE">
        <w:rPr>
          <w:rFonts w:ascii="Tahoma" w:hAnsi="Tahoma" w:cs="Tahoma"/>
          <w:b/>
        </w:rPr>
        <w:t>DE M….</w:t>
      </w:r>
      <w:r w:rsidR="003A76F6" w:rsidRPr="00C260DE">
        <w:rPr>
          <w:rFonts w:ascii="Tahoma" w:hAnsi="Tahoma" w:cs="Tahoma"/>
          <w:b/>
          <w:i/>
        </w:rPr>
        <w:t>…</w:t>
      </w:r>
    </w:p>
    <w:p w14:paraId="63A6B27D" w14:textId="77777777" w:rsidR="003A76F6" w:rsidRPr="00C260DE" w:rsidRDefault="003A76F6" w:rsidP="003A76F6">
      <w:pPr>
        <w:jc w:val="center"/>
        <w:rPr>
          <w:rFonts w:ascii="Tahoma" w:hAnsi="Tahoma" w:cs="Tahoma"/>
          <w:bCs/>
          <w:position w:val="-8"/>
        </w:rPr>
      </w:pPr>
      <w:r w:rsidRPr="00C260DE">
        <w:rPr>
          <w:rFonts w:ascii="Tahoma" w:hAnsi="Tahoma" w:cs="Tahoma"/>
          <w:b/>
          <w:i/>
        </w:rPr>
        <w:t xml:space="preserve"> </w:t>
      </w:r>
      <w:r w:rsidRPr="00C260DE">
        <w:rPr>
          <w:rFonts w:ascii="Tahoma" w:hAnsi="Tahoma" w:cs="Tahoma"/>
          <w:bCs/>
          <w:i/>
        </w:rPr>
        <w:t>(</w:t>
      </w:r>
      <w:r w:rsidR="0069793F" w:rsidRPr="00C260DE">
        <w:rPr>
          <w:rFonts w:ascii="Tahoma" w:hAnsi="Tahoma" w:cs="Tahoma"/>
          <w:bCs/>
          <w:i/>
        </w:rPr>
        <w:t>Fonctionnaires</w:t>
      </w:r>
      <w:r w:rsidRPr="00C260DE">
        <w:rPr>
          <w:rFonts w:ascii="Tahoma" w:hAnsi="Tahoma" w:cs="Tahoma"/>
          <w:bCs/>
          <w:i/>
        </w:rPr>
        <w:t xml:space="preserve"> titulaires et stagiaires affiliés CNRACL</w:t>
      </w:r>
      <w:r w:rsidR="0069793F" w:rsidRPr="00C260DE">
        <w:rPr>
          <w:rFonts w:ascii="Tahoma" w:hAnsi="Tahoma" w:cs="Tahoma"/>
          <w:bCs/>
          <w:i/>
        </w:rPr>
        <w:t xml:space="preserve"> ou IRCANTEC en cas d’accident ou de maladie </w:t>
      </w:r>
      <w:r w:rsidR="0069793F" w:rsidRPr="00C260DE">
        <w:rPr>
          <w:rFonts w:ascii="Tahoma" w:hAnsi="Tahoma" w:cs="Tahoma"/>
          <w:b/>
          <w:i/>
          <w:u w:val="single"/>
        </w:rPr>
        <w:t>sans arrêt de travail</w:t>
      </w:r>
      <w:r w:rsidRPr="00C260DE">
        <w:rPr>
          <w:rFonts w:ascii="Tahoma" w:hAnsi="Tahoma" w:cs="Tahoma"/>
          <w:bCs/>
          <w:i/>
        </w:rPr>
        <w:t>)</w:t>
      </w:r>
    </w:p>
    <w:p w14:paraId="0D1A5E7F" w14:textId="77777777" w:rsidR="003A76F6" w:rsidRPr="00C260DE" w:rsidRDefault="003A76F6" w:rsidP="003A76F6">
      <w:pPr>
        <w:tabs>
          <w:tab w:val="left" w:pos="284"/>
          <w:tab w:val="left" w:pos="2552"/>
        </w:tabs>
        <w:rPr>
          <w:rFonts w:ascii="Tahoma" w:hAnsi="Tahoma" w:cs="Tahoma"/>
          <w:iCs/>
        </w:rPr>
      </w:pPr>
    </w:p>
    <w:p w14:paraId="47A7F5FE" w14:textId="77777777" w:rsidR="003A76F6" w:rsidRPr="00C260DE" w:rsidRDefault="003A76F6" w:rsidP="003A76F6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bCs/>
        </w:rPr>
      </w:pPr>
      <w:r w:rsidRPr="00C260DE">
        <w:rPr>
          <w:rFonts w:ascii="Tahoma" w:hAnsi="Tahoma" w:cs="Tahoma"/>
          <w:b/>
          <w:i/>
          <w:iCs/>
        </w:rPr>
        <w:t>Les mentions en italiques constituent des commentaires destinés à faciliter la rédaction de l’arrêté. Ils doivent être supprimés de l’arrêté définitif.</w:t>
      </w:r>
    </w:p>
    <w:p w14:paraId="1194F289" w14:textId="77777777" w:rsidR="003A76F6" w:rsidRPr="00C260DE" w:rsidRDefault="003A76F6" w:rsidP="003A76F6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</w:p>
    <w:p w14:paraId="1A291C68" w14:textId="77777777" w:rsidR="003A76F6" w:rsidRPr="00C260DE" w:rsidRDefault="003A76F6" w:rsidP="003A76F6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 xml:space="preserve">Le Maire </w:t>
      </w:r>
      <w:r w:rsidRPr="00C260DE">
        <w:rPr>
          <w:rFonts w:ascii="Tahoma" w:hAnsi="Tahoma" w:cs="Tahoma"/>
          <w:i/>
        </w:rPr>
        <w:t>(ou le Président)</w:t>
      </w:r>
      <w:r w:rsidRPr="00C260DE">
        <w:rPr>
          <w:rFonts w:ascii="Tahoma" w:hAnsi="Tahoma" w:cs="Tahoma"/>
        </w:rPr>
        <w:t xml:space="preserve"> de...</w:t>
      </w:r>
    </w:p>
    <w:p w14:paraId="363382D2" w14:textId="77777777" w:rsidR="003A76F6" w:rsidRPr="00C260DE" w:rsidRDefault="003A76F6" w:rsidP="003A76F6">
      <w:pPr>
        <w:jc w:val="both"/>
        <w:rPr>
          <w:rFonts w:ascii="Tahoma" w:hAnsi="Tahoma" w:cs="Tahoma"/>
        </w:rPr>
      </w:pPr>
    </w:p>
    <w:p w14:paraId="2B24CABE" w14:textId="48D9B63A" w:rsidR="003A76F6" w:rsidRDefault="0054136E" w:rsidP="003A76F6">
      <w:pPr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>Vu le code général de la fonction publique, art. L115-</w:t>
      </w:r>
      <w:r w:rsidR="008279DE">
        <w:rPr>
          <w:rFonts w:ascii="Tahoma" w:hAnsi="Tahoma" w:cs="Tahoma"/>
        </w:rPr>
        <w:t>2,</w:t>
      </w:r>
      <w:r w:rsidRPr="00C260DE">
        <w:rPr>
          <w:rFonts w:ascii="Tahoma" w:hAnsi="Tahoma" w:cs="Tahoma"/>
        </w:rPr>
        <w:t xml:space="preserve"> L115-</w:t>
      </w:r>
      <w:r w:rsidR="008279DE">
        <w:rPr>
          <w:rFonts w:ascii="Tahoma" w:hAnsi="Tahoma" w:cs="Tahoma"/>
        </w:rPr>
        <w:t>3</w:t>
      </w:r>
      <w:r w:rsidRPr="00C260DE">
        <w:rPr>
          <w:rFonts w:ascii="Tahoma" w:hAnsi="Tahoma" w:cs="Tahoma"/>
        </w:rPr>
        <w:t>, L822-18 à L822-25 et L822-27 à L822-30,</w:t>
      </w:r>
    </w:p>
    <w:p w14:paraId="633099B2" w14:textId="5A853E91" w:rsidR="008279DE" w:rsidRDefault="008279DE" w:rsidP="003A76F6">
      <w:pPr>
        <w:jc w:val="both"/>
        <w:rPr>
          <w:rFonts w:ascii="Tahoma" w:hAnsi="Tahoma" w:cs="Tahoma"/>
        </w:rPr>
      </w:pPr>
    </w:p>
    <w:p w14:paraId="44BE3903" w14:textId="63F4C11D" w:rsidR="008279DE" w:rsidRDefault="008279DE" w:rsidP="003A76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Vu l’ordonnance n° 2020-1447 du 25 novembre 2020, portant diverses mesures en matière de santé et de famille dans la fonction publique, art. 8,</w:t>
      </w:r>
    </w:p>
    <w:p w14:paraId="3FA1652E" w14:textId="2DB361EA" w:rsidR="008279DE" w:rsidRDefault="008279DE" w:rsidP="003A76F6">
      <w:pPr>
        <w:jc w:val="both"/>
        <w:rPr>
          <w:rFonts w:ascii="Tahoma" w:hAnsi="Tahoma" w:cs="Tahoma"/>
        </w:rPr>
      </w:pPr>
    </w:p>
    <w:p w14:paraId="55C01D6E" w14:textId="7D76C90D" w:rsidR="008279DE" w:rsidRPr="00C260DE" w:rsidRDefault="008279DE" w:rsidP="003A76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Vu le décret n° 86-442 du 14 mars 1986, relatif aux médecins agréés, aux comités médicaux et commissions de réforme, aux conditions d’aptitude physique et aux congés de maladie des fonctionnaires, art. 47-1 à 47-20,</w:t>
      </w:r>
    </w:p>
    <w:p w14:paraId="3D829D1C" w14:textId="77777777" w:rsidR="003A76F6" w:rsidRPr="00C260DE" w:rsidRDefault="003A76F6" w:rsidP="003A76F6">
      <w:pPr>
        <w:jc w:val="both"/>
        <w:rPr>
          <w:rFonts w:ascii="Tahoma" w:hAnsi="Tahoma" w:cs="Tahoma"/>
        </w:rPr>
      </w:pPr>
    </w:p>
    <w:p w14:paraId="56D21CF4" w14:textId="66B4EC1D" w:rsidR="003A76F6" w:rsidRPr="00C260DE" w:rsidRDefault="003A76F6" w:rsidP="003A76F6">
      <w:pPr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>Vu le décret n°</w:t>
      </w:r>
      <w:r w:rsidR="00AB28A9" w:rsidRPr="00C260DE">
        <w:rPr>
          <w:rFonts w:ascii="Tahoma" w:hAnsi="Tahoma" w:cs="Tahoma"/>
        </w:rPr>
        <w:t xml:space="preserve"> </w:t>
      </w:r>
      <w:r w:rsidRPr="00C260DE">
        <w:rPr>
          <w:rFonts w:ascii="Tahoma" w:hAnsi="Tahoma" w:cs="Tahoma"/>
        </w:rPr>
        <w:t xml:space="preserve">87-602 du 30 juillet 1987 modifié </w:t>
      </w:r>
      <w:r w:rsidRPr="00C260DE">
        <w:rPr>
          <w:rStyle w:val="lev"/>
          <w:rFonts w:ascii="Tahoma" w:hAnsi="Tahoma" w:cs="Tahoma"/>
          <w:b w:val="0"/>
        </w:rPr>
        <w:t>par le décret n° 2008-1191 du 17 novembre 2008</w:t>
      </w:r>
      <w:r w:rsidRPr="00C260DE">
        <w:rPr>
          <w:rStyle w:val="lev"/>
          <w:rFonts w:ascii="Tahoma" w:hAnsi="Tahoma" w:cs="Tahoma"/>
        </w:rPr>
        <w:t xml:space="preserve"> </w:t>
      </w:r>
      <w:r w:rsidRPr="00C260DE">
        <w:rPr>
          <w:rFonts w:ascii="Tahoma" w:hAnsi="Tahoma" w:cs="Tahoma"/>
        </w:rPr>
        <w:t>relatif à l’organisation des comités médicaux, aux conditions d’aptitude physique et au régime des congés maladies des fonctionnaires territoriaux,</w:t>
      </w:r>
      <w:r w:rsidR="0054136E" w:rsidRPr="00C260DE">
        <w:rPr>
          <w:rFonts w:ascii="Tahoma" w:hAnsi="Tahoma" w:cs="Tahoma"/>
        </w:rPr>
        <w:t xml:space="preserve"> art. 37-1 à 37-20</w:t>
      </w:r>
      <w:r w:rsidR="00C260DE" w:rsidRPr="00C260DE">
        <w:rPr>
          <w:rFonts w:ascii="Tahoma" w:hAnsi="Tahoma" w:cs="Tahoma"/>
        </w:rPr>
        <w:t>,</w:t>
      </w:r>
    </w:p>
    <w:p w14:paraId="55AD980D" w14:textId="77777777" w:rsidR="003A76F6" w:rsidRPr="00C260DE" w:rsidRDefault="003A76F6" w:rsidP="003A76F6">
      <w:pPr>
        <w:jc w:val="both"/>
        <w:rPr>
          <w:rFonts w:ascii="Tahoma" w:hAnsi="Tahoma" w:cs="Tahoma"/>
        </w:rPr>
      </w:pPr>
    </w:p>
    <w:p w14:paraId="7FAF1BA3" w14:textId="77777777" w:rsidR="003A76F6" w:rsidRPr="00C260DE" w:rsidRDefault="003A76F6" w:rsidP="003A76F6">
      <w:pPr>
        <w:jc w:val="both"/>
        <w:rPr>
          <w:rFonts w:ascii="Tahoma" w:hAnsi="Tahoma" w:cs="Tahoma"/>
          <w:i/>
        </w:rPr>
      </w:pPr>
      <w:r w:rsidRPr="00C260DE">
        <w:rPr>
          <w:rFonts w:ascii="Tahoma" w:hAnsi="Tahoma" w:cs="Tahoma"/>
          <w:b/>
          <w:i/>
        </w:rPr>
        <w:t>Le cas échéant pour un stagiaire</w:t>
      </w:r>
      <w:r w:rsidRPr="00C260DE">
        <w:rPr>
          <w:rFonts w:ascii="Tahoma" w:hAnsi="Tahoma" w:cs="Tahoma"/>
          <w:i/>
        </w:rPr>
        <w:t xml:space="preserve"> : Vu le décret </w:t>
      </w:r>
      <w:r w:rsidR="00AB28A9" w:rsidRPr="00C260DE">
        <w:rPr>
          <w:rFonts w:ascii="Tahoma" w:hAnsi="Tahoma" w:cs="Tahoma"/>
          <w:i/>
        </w:rPr>
        <w:t xml:space="preserve">n° </w:t>
      </w:r>
      <w:r w:rsidRPr="00C260DE">
        <w:rPr>
          <w:rFonts w:ascii="Tahoma" w:hAnsi="Tahoma" w:cs="Tahoma"/>
          <w:i/>
        </w:rPr>
        <w:t>92-1194 du 4 novembre 1992 relatif aux agents stagiaires de la fonction publique territoriale,</w:t>
      </w:r>
    </w:p>
    <w:p w14:paraId="7BC43226" w14:textId="77777777" w:rsidR="003A76F6" w:rsidRPr="00C260DE" w:rsidRDefault="003A76F6" w:rsidP="003A76F6">
      <w:pPr>
        <w:jc w:val="both"/>
        <w:rPr>
          <w:rFonts w:ascii="Tahoma" w:hAnsi="Tahoma" w:cs="Tahoma"/>
          <w:i/>
        </w:rPr>
      </w:pPr>
    </w:p>
    <w:p w14:paraId="30C4D869" w14:textId="77777777" w:rsidR="003A76F6" w:rsidRPr="00C260DE" w:rsidRDefault="003A76F6" w:rsidP="003A76F6">
      <w:pPr>
        <w:jc w:val="both"/>
        <w:rPr>
          <w:rFonts w:ascii="Tahoma" w:hAnsi="Tahoma" w:cs="Tahoma"/>
          <w:i/>
        </w:rPr>
      </w:pPr>
      <w:r w:rsidRPr="00C260DE">
        <w:rPr>
          <w:rFonts w:ascii="Tahoma" w:hAnsi="Tahoma" w:cs="Tahoma"/>
          <w:b/>
          <w:i/>
        </w:rPr>
        <w:t>Le cas échéant pour un agent à temps non complet :</w:t>
      </w:r>
      <w:r w:rsidRPr="00C260DE">
        <w:rPr>
          <w:rFonts w:ascii="Tahoma" w:hAnsi="Tahoma" w:cs="Tahoma"/>
          <w:i/>
        </w:rPr>
        <w:t xml:space="preserve"> Vu le décret n° 91-298 du 20 mars 1991 portant dispositions statutaires applicables aux fonctionnaires territoriaux nommés dans des emplois permanents à temps non complet,</w:t>
      </w:r>
    </w:p>
    <w:p w14:paraId="0AAF10AF" w14:textId="77777777" w:rsidR="003A76F6" w:rsidRPr="00C260DE" w:rsidRDefault="003A76F6" w:rsidP="003A76F6">
      <w:pPr>
        <w:jc w:val="both"/>
        <w:rPr>
          <w:rFonts w:ascii="Tahoma" w:hAnsi="Tahoma" w:cs="Tahoma"/>
        </w:rPr>
      </w:pPr>
    </w:p>
    <w:p w14:paraId="791FC98F" w14:textId="77777777" w:rsidR="003A76F6" w:rsidRPr="00C260DE" w:rsidRDefault="003A76F6" w:rsidP="003A76F6">
      <w:pPr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 xml:space="preserve">Vu la demande de reconnaissance d’accident de service </w:t>
      </w:r>
      <w:r w:rsidRPr="00C260DE">
        <w:rPr>
          <w:rFonts w:ascii="Tahoma" w:hAnsi="Tahoma" w:cs="Tahoma"/>
          <w:i/>
        </w:rPr>
        <w:t>(ou</w:t>
      </w:r>
      <w:r w:rsidR="00F860B8" w:rsidRPr="00C260DE">
        <w:rPr>
          <w:rFonts w:ascii="Tahoma" w:hAnsi="Tahoma" w:cs="Tahoma"/>
          <w:i/>
        </w:rPr>
        <w:t xml:space="preserve"> de travail ou</w:t>
      </w:r>
      <w:r w:rsidRPr="00C260DE">
        <w:rPr>
          <w:rFonts w:ascii="Tahoma" w:hAnsi="Tahoma" w:cs="Tahoma"/>
          <w:i/>
        </w:rPr>
        <w:t xml:space="preserve"> de maladie professionnelle)</w:t>
      </w:r>
      <w:r w:rsidRPr="00C260DE">
        <w:rPr>
          <w:rFonts w:ascii="Tahoma" w:hAnsi="Tahoma" w:cs="Tahoma"/>
        </w:rPr>
        <w:t xml:space="preserve"> de Monsieur </w:t>
      </w:r>
      <w:r w:rsidRPr="00C260DE">
        <w:rPr>
          <w:rFonts w:ascii="Tahoma" w:hAnsi="Tahoma" w:cs="Tahoma"/>
          <w:i/>
        </w:rPr>
        <w:t>(Madame)</w:t>
      </w:r>
      <w:r w:rsidRPr="00C260DE">
        <w:rPr>
          <w:rFonts w:ascii="Tahoma" w:hAnsi="Tahoma" w:cs="Tahoma"/>
        </w:rPr>
        <w:t xml:space="preserve"> …,</w:t>
      </w:r>
      <w:r w:rsidRPr="00C260DE">
        <w:rPr>
          <w:rFonts w:ascii="Tahoma" w:eastAsiaTheme="minorHAnsi" w:hAnsi="Tahoma" w:cs="Tahoma"/>
          <w:lang w:eastAsia="en-US"/>
        </w:rPr>
        <w:t xml:space="preserve"> </w:t>
      </w:r>
      <w:r w:rsidRPr="00C260DE">
        <w:rPr>
          <w:rFonts w:ascii="Tahoma" w:hAnsi="Tahoma" w:cs="Tahoma"/>
          <w:i/>
          <w:iCs/>
        </w:rPr>
        <w:t>(grade)</w:t>
      </w:r>
      <w:r w:rsidRPr="00C260DE">
        <w:rPr>
          <w:rFonts w:ascii="Tahoma" w:hAnsi="Tahoma" w:cs="Tahoma"/>
        </w:rPr>
        <w:t xml:space="preserve"> …,  reçue le …,</w:t>
      </w:r>
    </w:p>
    <w:p w14:paraId="538477CC" w14:textId="77777777" w:rsidR="003A76F6" w:rsidRPr="00C260DE" w:rsidRDefault="003A76F6" w:rsidP="003A76F6">
      <w:pPr>
        <w:jc w:val="both"/>
        <w:rPr>
          <w:rFonts w:ascii="Tahoma" w:hAnsi="Tahoma" w:cs="Tahoma"/>
        </w:rPr>
      </w:pPr>
    </w:p>
    <w:p w14:paraId="1BF4A8E6" w14:textId="77777777" w:rsidR="003A76F6" w:rsidRPr="00C260DE" w:rsidRDefault="003A76F6" w:rsidP="003A76F6">
      <w:pPr>
        <w:jc w:val="both"/>
        <w:rPr>
          <w:rFonts w:ascii="Tahoma" w:hAnsi="Tahoma" w:cs="Tahoma"/>
          <w:i/>
        </w:rPr>
      </w:pPr>
      <w:r w:rsidRPr="00C260DE">
        <w:rPr>
          <w:rFonts w:ascii="Tahoma" w:hAnsi="Tahoma" w:cs="Tahoma"/>
        </w:rPr>
        <w:t>Vu le certificat médical du Docteur … en date du … constatant l’accident de service</w:t>
      </w:r>
      <w:r w:rsidR="00F860B8" w:rsidRPr="00C260DE">
        <w:rPr>
          <w:rFonts w:ascii="Tahoma" w:hAnsi="Tahoma" w:cs="Tahoma"/>
        </w:rPr>
        <w:t xml:space="preserve"> </w:t>
      </w:r>
      <w:r w:rsidR="00F860B8" w:rsidRPr="00C260DE">
        <w:rPr>
          <w:rFonts w:ascii="Tahoma" w:hAnsi="Tahoma" w:cs="Tahoma"/>
          <w:i/>
        </w:rPr>
        <w:t>(ou du travail)</w:t>
      </w:r>
      <w:r w:rsidRPr="00C260DE">
        <w:rPr>
          <w:rFonts w:ascii="Tahoma" w:hAnsi="Tahoma" w:cs="Tahoma"/>
        </w:rPr>
        <w:t xml:space="preserve"> survenu le </w:t>
      </w:r>
      <w:r w:rsidRPr="00C260DE">
        <w:rPr>
          <w:rFonts w:ascii="Tahoma" w:hAnsi="Tahoma" w:cs="Tahoma"/>
          <w:i/>
        </w:rPr>
        <w:t xml:space="preserve">… (ou pour maladie professionnelle constatée le …) </w:t>
      </w:r>
      <w:r w:rsidRPr="00C260DE">
        <w:rPr>
          <w:rFonts w:ascii="Tahoma" w:hAnsi="Tahoma" w:cs="Tahoma"/>
        </w:rPr>
        <w:t xml:space="preserve">sans prescrire d’arrêt de travail, </w:t>
      </w:r>
    </w:p>
    <w:p w14:paraId="14004697" w14:textId="77777777" w:rsidR="003A76F6" w:rsidRPr="00C260DE" w:rsidRDefault="003A76F6" w:rsidP="003A76F6">
      <w:pPr>
        <w:jc w:val="both"/>
        <w:rPr>
          <w:rFonts w:ascii="Tahoma" w:hAnsi="Tahoma" w:cs="Tahoma"/>
        </w:rPr>
      </w:pPr>
    </w:p>
    <w:p w14:paraId="69A0C9D2" w14:textId="77777777" w:rsidR="003A76F6" w:rsidRPr="00C260DE" w:rsidRDefault="003A76F6" w:rsidP="003A76F6">
      <w:pPr>
        <w:jc w:val="both"/>
        <w:rPr>
          <w:rFonts w:ascii="Tahoma" w:hAnsi="Tahoma" w:cs="Tahoma"/>
          <w:i/>
        </w:rPr>
      </w:pPr>
      <w:r w:rsidRPr="00C260DE">
        <w:rPr>
          <w:rFonts w:ascii="Tahoma" w:hAnsi="Tahoma" w:cs="Tahoma"/>
        </w:rPr>
        <w:t xml:space="preserve">Considérant que l’enquête administrative </w:t>
      </w:r>
      <w:r w:rsidRPr="00C260DE">
        <w:rPr>
          <w:rFonts w:ascii="Tahoma" w:hAnsi="Tahoma" w:cs="Tahoma"/>
          <w:i/>
        </w:rPr>
        <w:t>(témoignages, rapport hiérarchique…)</w:t>
      </w:r>
      <w:r w:rsidRPr="00C260DE">
        <w:rPr>
          <w:rFonts w:ascii="Tahoma" w:hAnsi="Tahoma" w:cs="Tahoma"/>
        </w:rPr>
        <w:t xml:space="preserve"> diligentée par l’autorité a permis </w:t>
      </w:r>
      <w:r w:rsidRPr="00C260DE">
        <w:rPr>
          <w:rFonts w:ascii="Tahoma" w:hAnsi="Tahoma" w:cs="Tahoma"/>
          <w:i/>
        </w:rPr>
        <w:t>(ou n’a pas permis)</w:t>
      </w:r>
      <w:r w:rsidRPr="00C260DE">
        <w:rPr>
          <w:rFonts w:ascii="Tahoma" w:hAnsi="Tahoma" w:cs="Tahoma"/>
        </w:rPr>
        <w:t xml:space="preserve"> de confirmer l’imputabilité au service de l’accident </w:t>
      </w:r>
      <w:r w:rsidRPr="00C260DE">
        <w:rPr>
          <w:rFonts w:ascii="Tahoma" w:hAnsi="Tahoma" w:cs="Tahoma"/>
          <w:i/>
        </w:rPr>
        <w:t>(ou de la maladie professionnelle).</w:t>
      </w:r>
    </w:p>
    <w:p w14:paraId="586B7B9E" w14:textId="77777777" w:rsidR="003A76F6" w:rsidRPr="00C260DE" w:rsidRDefault="003A76F6" w:rsidP="003A76F6">
      <w:pPr>
        <w:jc w:val="both"/>
        <w:rPr>
          <w:rFonts w:ascii="Tahoma" w:hAnsi="Tahoma" w:cs="Tahoma"/>
          <w:i/>
          <w:u w:val="single"/>
        </w:rPr>
      </w:pPr>
    </w:p>
    <w:p w14:paraId="2E723FAE" w14:textId="77777777" w:rsidR="00F860B8" w:rsidRPr="00C260DE" w:rsidRDefault="00F860B8" w:rsidP="003A76F6">
      <w:pPr>
        <w:jc w:val="both"/>
        <w:rPr>
          <w:rFonts w:ascii="Tahoma" w:hAnsi="Tahoma" w:cs="Tahoma"/>
          <w:b/>
          <w:i/>
        </w:rPr>
      </w:pPr>
      <w:r w:rsidRPr="00C260DE">
        <w:rPr>
          <w:rFonts w:ascii="Tahoma" w:hAnsi="Tahoma" w:cs="Tahoma"/>
          <w:b/>
          <w:i/>
        </w:rPr>
        <w:t>Dans le cas d’un agent affilié à la CNRACL :</w:t>
      </w:r>
    </w:p>
    <w:p w14:paraId="7001C389" w14:textId="77777777" w:rsidR="003A76F6" w:rsidRPr="00C260DE" w:rsidRDefault="003A76F6" w:rsidP="003A76F6">
      <w:pPr>
        <w:jc w:val="both"/>
        <w:rPr>
          <w:rFonts w:ascii="Tahoma" w:hAnsi="Tahoma" w:cs="Tahoma"/>
          <w:i/>
          <w:u w:val="single"/>
        </w:rPr>
      </w:pPr>
      <w:r w:rsidRPr="00C260DE">
        <w:rPr>
          <w:rFonts w:ascii="Tahoma" w:hAnsi="Tahoma" w:cs="Tahoma"/>
          <w:i/>
          <w:u w:val="single"/>
        </w:rPr>
        <w:t>Si la collectivité est amenée à se prononcer sur l’imputabilité au service, elle peut consulter un médecin agréé.</w:t>
      </w:r>
    </w:p>
    <w:p w14:paraId="0EB749FF" w14:textId="77777777" w:rsidR="003A76F6" w:rsidRPr="00C260DE" w:rsidRDefault="003A76F6" w:rsidP="003A76F6">
      <w:pPr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 xml:space="preserve">Vu l’avis émis par Monsieur </w:t>
      </w:r>
      <w:r w:rsidRPr="00C260DE">
        <w:rPr>
          <w:rFonts w:ascii="Tahoma" w:hAnsi="Tahoma" w:cs="Tahoma"/>
          <w:i/>
        </w:rPr>
        <w:t>(Madame)</w:t>
      </w:r>
      <w:r w:rsidRPr="00C260DE">
        <w:rPr>
          <w:rFonts w:ascii="Tahoma" w:hAnsi="Tahoma" w:cs="Tahoma"/>
        </w:rPr>
        <w:t xml:space="preserve"> … médecin expert agréé, en date du …, sur l’imputabilité au service de l’accident </w:t>
      </w:r>
      <w:r w:rsidRPr="00C260DE">
        <w:rPr>
          <w:rFonts w:ascii="Tahoma" w:hAnsi="Tahoma" w:cs="Tahoma"/>
          <w:i/>
        </w:rPr>
        <w:t>(ou de la maladie)</w:t>
      </w:r>
      <w:r w:rsidRPr="00C260DE">
        <w:rPr>
          <w:rFonts w:ascii="Tahoma" w:hAnsi="Tahoma" w:cs="Tahoma"/>
        </w:rPr>
        <w:t>,</w:t>
      </w:r>
    </w:p>
    <w:p w14:paraId="289E6C6B" w14:textId="77777777" w:rsidR="003A76F6" w:rsidRPr="00C260DE" w:rsidRDefault="003A76F6" w:rsidP="003A76F6">
      <w:pPr>
        <w:jc w:val="both"/>
        <w:rPr>
          <w:rFonts w:ascii="Tahoma" w:hAnsi="Tahoma" w:cs="Tahoma"/>
        </w:rPr>
      </w:pPr>
    </w:p>
    <w:p w14:paraId="60B201DC" w14:textId="0C167A19" w:rsidR="003A76F6" w:rsidRPr="00C260DE" w:rsidRDefault="003A76F6" w:rsidP="003A76F6">
      <w:pPr>
        <w:jc w:val="both"/>
        <w:rPr>
          <w:rFonts w:ascii="Tahoma" w:hAnsi="Tahoma" w:cs="Tahoma"/>
        </w:rPr>
      </w:pPr>
      <w:r w:rsidRPr="00C260DE">
        <w:rPr>
          <w:rFonts w:ascii="Tahoma" w:hAnsi="Tahoma" w:cs="Tahoma"/>
          <w:i/>
          <w:u w:val="single"/>
        </w:rPr>
        <w:t xml:space="preserve">Si l’autorité estime que l’arrêt n’est pas imputable au service l’avis </w:t>
      </w:r>
      <w:r w:rsidR="009932FC">
        <w:rPr>
          <w:rFonts w:ascii="Tahoma" w:hAnsi="Tahoma" w:cs="Tahoma"/>
          <w:i/>
          <w:u w:val="single"/>
        </w:rPr>
        <w:t>du conseil médical (formation plénière)</w:t>
      </w:r>
      <w:r w:rsidRPr="00C260DE">
        <w:rPr>
          <w:rFonts w:ascii="Tahoma" w:hAnsi="Tahoma" w:cs="Tahoma"/>
          <w:i/>
          <w:u w:val="single"/>
        </w:rPr>
        <w:t xml:space="preserve"> est requis</w:t>
      </w:r>
    </w:p>
    <w:p w14:paraId="27FE4F95" w14:textId="72B4A1BB" w:rsidR="003A76F6" w:rsidRPr="00C260DE" w:rsidRDefault="003A76F6" w:rsidP="003A76F6">
      <w:pPr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 xml:space="preserve">Vu l'avis émis le … par </w:t>
      </w:r>
      <w:r w:rsidR="008279DE">
        <w:rPr>
          <w:rFonts w:ascii="Tahoma" w:hAnsi="Tahoma" w:cs="Tahoma"/>
        </w:rPr>
        <w:t>le conseil médical</w:t>
      </w:r>
      <w:r w:rsidRPr="00C260DE">
        <w:rPr>
          <w:rFonts w:ascii="Tahoma" w:hAnsi="Tahoma" w:cs="Tahoma"/>
        </w:rPr>
        <w:t xml:space="preserve"> constatant l'imputabilité au service de l'accident survenu </w:t>
      </w:r>
      <w:r w:rsidRPr="00C260DE">
        <w:rPr>
          <w:rFonts w:ascii="Tahoma" w:hAnsi="Tahoma" w:cs="Tahoma"/>
          <w:i/>
        </w:rPr>
        <w:t>(ou de la maladie professionnelle)</w:t>
      </w:r>
      <w:r w:rsidRPr="00C260DE">
        <w:rPr>
          <w:rFonts w:ascii="Tahoma" w:hAnsi="Tahoma" w:cs="Tahoma"/>
        </w:rPr>
        <w:t xml:space="preserve">. </w:t>
      </w:r>
    </w:p>
    <w:p w14:paraId="623FC7DD" w14:textId="77777777" w:rsidR="003A76F6" w:rsidRPr="00C260DE" w:rsidRDefault="003A76F6" w:rsidP="003A76F6">
      <w:pPr>
        <w:jc w:val="both"/>
        <w:rPr>
          <w:rFonts w:ascii="Tahoma" w:hAnsi="Tahoma" w:cs="Tahoma"/>
        </w:rPr>
      </w:pPr>
    </w:p>
    <w:p w14:paraId="43E36717" w14:textId="77777777" w:rsidR="003A76F6" w:rsidRPr="00C260DE" w:rsidRDefault="003A76F6" w:rsidP="003A76F6">
      <w:pPr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 xml:space="preserve">Considérant que l’accident </w:t>
      </w:r>
      <w:r w:rsidRPr="00C260DE">
        <w:rPr>
          <w:rFonts w:ascii="Tahoma" w:hAnsi="Tahoma" w:cs="Tahoma"/>
          <w:i/>
        </w:rPr>
        <w:t>(ou la maladie)</w:t>
      </w:r>
      <w:r w:rsidRPr="00C260DE">
        <w:rPr>
          <w:rFonts w:ascii="Tahoma" w:hAnsi="Tahoma" w:cs="Tahoma"/>
        </w:rPr>
        <w:t xml:space="preserve"> est reconnu</w:t>
      </w:r>
      <w:r w:rsidRPr="00C260DE">
        <w:rPr>
          <w:rFonts w:ascii="Tahoma" w:hAnsi="Tahoma" w:cs="Tahoma"/>
          <w:i/>
        </w:rPr>
        <w:t>(e)</w:t>
      </w:r>
      <w:r w:rsidRPr="00C260DE">
        <w:rPr>
          <w:rFonts w:ascii="Tahoma" w:hAnsi="Tahoma" w:cs="Tahoma"/>
        </w:rPr>
        <w:t xml:space="preserve"> imputable au service.</w:t>
      </w:r>
    </w:p>
    <w:p w14:paraId="05F6B639" w14:textId="77777777" w:rsidR="00F860B8" w:rsidRPr="00C260DE" w:rsidRDefault="00F860B8" w:rsidP="003A76F6">
      <w:pPr>
        <w:jc w:val="both"/>
        <w:rPr>
          <w:rFonts w:ascii="Tahoma" w:hAnsi="Tahoma" w:cs="Tahoma"/>
        </w:rPr>
      </w:pPr>
    </w:p>
    <w:p w14:paraId="64B96C84" w14:textId="77777777" w:rsidR="00F860B8" w:rsidRPr="00C260DE" w:rsidRDefault="00F860B8" w:rsidP="00F860B8">
      <w:pPr>
        <w:jc w:val="both"/>
        <w:rPr>
          <w:rFonts w:ascii="Tahoma" w:hAnsi="Tahoma" w:cs="Tahoma"/>
          <w:b/>
          <w:i/>
        </w:rPr>
      </w:pPr>
      <w:r w:rsidRPr="00C260DE">
        <w:rPr>
          <w:rFonts w:ascii="Tahoma" w:hAnsi="Tahoma" w:cs="Tahoma"/>
          <w:b/>
          <w:i/>
        </w:rPr>
        <w:t>Dans le cas d’un agent affilié à l’IRCANTEC :</w:t>
      </w:r>
    </w:p>
    <w:p w14:paraId="3884EC8E" w14:textId="77777777" w:rsidR="00F860B8" w:rsidRPr="00C260DE" w:rsidRDefault="00F860B8" w:rsidP="00F860B8">
      <w:pPr>
        <w:jc w:val="both"/>
        <w:rPr>
          <w:rFonts w:ascii="Tahoma" w:hAnsi="Tahoma" w:cs="Tahoma"/>
        </w:rPr>
      </w:pPr>
      <w:r w:rsidRPr="00C260DE">
        <w:rPr>
          <w:rFonts w:ascii="Tahoma" w:hAnsi="Tahoma" w:cs="Tahoma"/>
          <w:bCs/>
        </w:rPr>
        <w:t>Vu le Code de la Sécurité Sociale,</w:t>
      </w:r>
    </w:p>
    <w:p w14:paraId="5E73CCF0" w14:textId="77777777" w:rsidR="00F860B8" w:rsidRPr="00C260DE" w:rsidRDefault="00F860B8" w:rsidP="00F860B8">
      <w:pPr>
        <w:jc w:val="both"/>
        <w:rPr>
          <w:rFonts w:ascii="Tahoma" w:hAnsi="Tahoma" w:cs="Tahoma"/>
        </w:rPr>
      </w:pPr>
    </w:p>
    <w:p w14:paraId="1B8A0CB9" w14:textId="77777777" w:rsidR="00F860B8" w:rsidRPr="00C260DE" w:rsidRDefault="00F860B8" w:rsidP="00F860B8">
      <w:pPr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 xml:space="preserve">Considérant que l’accident </w:t>
      </w:r>
      <w:r w:rsidRPr="00C260DE">
        <w:rPr>
          <w:rFonts w:ascii="Tahoma" w:hAnsi="Tahoma" w:cs="Tahoma"/>
          <w:i/>
        </w:rPr>
        <w:t>(ou la maladie professionnelle)</w:t>
      </w:r>
      <w:r w:rsidRPr="00C260DE">
        <w:rPr>
          <w:rFonts w:ascii="Tahoma" w:hAnsi="Tahoma" w:cs="Tahoma"/>
        </w:rPr>
        <w:t xml:space="preserve"> a été reconnu</w:t>
      </w:r>
      <w:r w:rsidRPr="00C260DE">
        <w:rPr>
          <w:rFonts w:ascii="Tahoma" w:hAnsi="Tahoma" w:cs="Tahoma"/>
          <w:i/>
        </w:rPr>
        <w:t>(e)</w:t>
      </w:r>
      <w:r w:rsidRPr="00C260DE">
        <w:rPr>
          <w:rFonts w:ascii="Tahoma" w:hAnsi="Tahoma" w:cs="Tahoma"/>
        </w:rPr>
        <w:t xml:space="preserve"> imputable au service par le médecin-conseil de la Sécurité Sociale,</w:t>
      </w:r>
    </w:p>
    <w:p w14:paraId="1A16E083" w14:textId="77777777" w:rsidR="00F860B8" w:rsidRPr="00C260DE" w:rsidRDefault="00F860B8" w:rsidP="003A76F6">
      <w:pPr>
        <w:jc w:val="both"/>
        <w:rPr>
          <w:rFonts w:ascii="Tahoma" w:hAnsi="Tahoma" w:cs="Tahoma"/>
        </w:rPr>
      </w:pPr>
    </w:p>
    <w:p w14:paraId="7AAFCA1E" w14:textId="1BE38DAA" w:rsidR="003A76F6" w:rsidRPr="00C260DE" w:rsidRDefault="003A76F6" w:rsidP="003A76F6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bCs/>
        </w:rPr>
      </w:pPr>
    </w:p>
    <w:p w14:paraId="03BE651D" w14:textId="77777777" w:rsidR="00C260DE" w:rsidRPr="00C260DE" w:rsidRDefault="00C260DE" w:rsidP="003A76F6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bCs/>
        </w:rPr>
      </w:pPr>
    </w:p>
    <w:p w14:paraId="44E9DA82" w14:textId="77777777" w:rsidR="003A76F6" w:rsidRPr="00C260DE" w:rsidRDefault="003A76F6" w:rsidP="003A76F6">
      <w:pPr>
        <w:tabs>
          <w:tab w:val="left" w:pos="284"/>
          <w:tab w:val="left" w:pos="2268"/>
          <w:tab w:val="left" w:pos="2552"/>
        </w:tabs>
        <w:jc w:val="center"/>
        <w:rPr>
          <w:rFonts w:ascii="Tahoma" w:hAnsi="Tahoma" w:cs="Tahoma"/>
          <w:b/>
          <w:bCs/>
        </w:rPr>
      </w:pPr>
      <w:r w:rsidRPr="00C260DE">
        <w:rPr>
          <w:rFonts w:ascii="Tahoma" w:hAnsi="Tahoma" w:cs="Tahoma"/>
          <w:b/>
          <w:bCs/>
        </w:rPr>
        <w:t>ARRÊTE</w:t>
      </w:r>
    </w:p>
    <w:p w14:paraId="5A707F92" w14:textId="77777777" w:rsidR="003A76F6" w:rsidRPr="00C260DE" w:rsidRDefault="003A76F6" w:rsidP="003A76F6">
      <w:pPr>
        <w:tabs>
          <w:tab w:val="left" w:pos="284"/>
          <w:tab w:val="left" w:pos="2268"/>
          <w:tab w:val="left" w:pos="2552"/>
        </w:tabs>
        <w:rPr>
          <w:rFonts w:ascii="Tahoma" w:hAnsi="Tahoma" w:cs="Tahoma"/>
          <w:b/>
          <w:bCs/>
        </w:rPr>
      </w:pPr>
    </w:p>
    <w:p w14:paraId="7313C927" w14:textId="0CEC4815" w:rsidR="006D6133" w:rsidRPr="00C260DE" w:rsidRDefault="003A76F6" w:rsidP="00C260DE">
      <w:pPr>
        <w:jc w:val="both"/>
        <w:rPr>
          <w:rFonts w:ascii="Tahoma" w:hAnsi="Tahoma" w:cs="Tahoma"/>
        </w:rPr>
      </w:pPr>
      <w:r w:rsidRPr="00C260DE">
        <w:rPr>
          <w:rFonts w:ascii="Tahoma" w:hAnsi="Tahoma" w:cs="Tahoma"/>
          <w:b/>
          <w:u w:val="single"/>
        </w:rPr>
        <w:t>Article 1</w:t>
      </w:r>
      <w:r w:rsidRPr="00C260DE">
        <w:rPr>
          <w:rFonts w:ascii="Tahoma" w:hAnsi="Tahoma" w:cs="Tahoma"/>
          <w:b/>
        </w:rPr>
        <w:t xml:space="preserve"> :</w:t>
      </w:r>
      <w:r w:rsidR="00C260DE" w:rsidRPr="00C260DE">
        <w:rPr>
          <w:rFonts w:ascii="Tahoma" w:hAnsi="Tahoma" w:cs="Tahoma"/>
          <w:b/>
        </w:rPr>
        <w:t xml:space="preserve"> </w:t>
      </w:r>
      <w:r w:rsidR="00F860B8" w:rsidRPr="00C260DE">
        <w:rPr>
          <w:rFonts w:ascii="Tahoma" w:hAnsi="Tahoma" w:cs="Tahoma"/>
        </w:rPr>
        <w:t>La maladie professionnelle dont est atteint</w:t>
      </w:r>
      <w:r w:rsidR="00F860B8" w:rsidRPr="00C260DE">
        <w:rPr>
          <w:rFonts w:ascii="Tahoma" w:hAnsi="Tahoma" w:cs="Tahoma"/>
          <w:i/>
        </w:rPr>
        <w:t>(e)</w:t>
      </w:r>
      <w:r w:rsidR="00F860B8" w:rsidRPr="00C260DE">
        <w:rPr>
          <w:rFonts w:ascii="Tahoma" w:hAnsi="Tahoma" w:cs="Tahoma"/>
        </w:rPr>
        <w:t xml:space="preserve"> </w:t>
      </w:r>
      <w:r w:rsidR="00F860B8" w:rsidRPr="00C260DE">
        <w:rPr>
          <w:rFonts w:ascii="Tahoma" w:hAnsi="Tahoma" w:cs="Tahoma"/>
          <w:i/>
        </w:rPr>
        <w:t>(ou L’accident survenu le …</w:t>
      </w:r>
      <w:r w:rsidR="006D6133" w:rsidRPr="00C260DE">
        <w:rPr>
          <w:rFonts w:ascii="Tahoma" w:hAnsi="Tahoma" w:cs="Tahoma"/>
          <w:i/>
        </w:rPr>
        <w:t xml:space="preserve">, </w:t>
      </w:r>
      <w:r w:rsidR="00F860B8" w:rsidRPr="00C260DE">
        <w:rPr>
          <w:rFonts w:ascii="Tahoma" w:hAnsi="Tahoma" w:cs="Tahoma"/>
          <w:i/>
        </w:rPr>
        <w:t xml:space="preserve"> à … heures, à …</w:t>
      </w:r>
      <w:r w:rsidR="006D6133" w:rsidRPr="00C260DE">
        <w:rPr>
          <w:rFonts w:ascii="Tahoma" w:hAnsi="Tahoma" w:cs="Tahoma"/>
          <w:i/>
        </w:rPr>
        <w:t xml:space="preserve"> (</w:t>
      </w:r>
      <w:r w:rsidR="00F860B8" w:rsidRPr="00C260DE">
        <w:rPr>
          <w:rFonts w:ascii="Tahoma" w:hAnsi="Tahoma" w:cs="Tahoma"/>
          <w:i/>
        </w:rPr>
        <w:t xml:space="preserve">lieu, </w:t>
      </w:r>
      <w:r w:rsidR="006D6133" w:rsidRPr="00C260DE">
        <w:rPr>
          <w:rFonts w:ascii="Tahoma" w:hAnsi="Tahoma" w:cs="Tahoma"/>
          <w:i/>
        </w:rPr>
        <w:t xml:space="preserve">adresse) </w:t>
      </w:r>
      <w:r w:rsidR="00F860B8" w:rsidRPr="00C260DE">
        <w:rPr>
          <w:rFonts w:ascii="Tahoma" w:hAnsi="Tahoma" w:cs="Tahoma"/>
          <w:i/>
        </w:rPr>
        <w:t>dont a été victime)</w:t>
      </w:r>
      <w:r w:rsidR="006D6133" w:rsidRPr="00C260DE">
        <w:rPr>
          <w:rFonts w:ascii="Tahoma" w:hAnsi="Tahoma" w:cs="Tahoma"/>
        </w:rPr>
        <w:t xml:space="preserve"> </w:t>
      </w:r>
      <w:r w:rsidR="00F860B8" w:rsidRPr="00C260DE">
        <w:rPr>
          <w:rFonts w:ascii="Tahoma" w:hAnsi="Tahoma" w:cs="Tahoma"/>
        </w:rPr>
        <w:t xml:space="preserve">Monsieur </w:t>
      </w:r>
      <w:r w:rsidR="00F860B8" w:rsidRPr="00C260DE">
        <w:rPr>
          <w:rFonts w:ascii="Tahoma" w:hAnsi="Tahoma" w:cs="Tahoma"/>
          <w:i/>
        </w:rPr>
        <w:t>(Madame)</w:t>
      </w:r>
      <w:r w:rsidR="00F860B8" w:rsidRPr="00C260DE">
        <w:rPr>
          <w:rFonts w:ascii="Tahoma" w:hAnsi="Tahoma" w:cs="Tahoma"/>
        </w:rPr>
        <w:t xml:space="preserve"> …, </w:t>
      </w:r>
      <w:r w:rsidR="00F860B8" w:rsidRPr="00C260DE">
        <w:rPr>
          <w:rFonts w:ascii="Tahoma" w:hAnsi="Tahoma" w:cs="Tahoma"/>
          <w:i/>
        </w:rPr>
        <w:t xml:space="preserve">(grade)… </w:t>
      </w:r>
      <w:r w:rsidR="006D6133" w:rsidRPr="00C260DE">
        <w:rPr>
          <w:rFonts w:ascii="Tahoma" w:hAnsi="Tahoma" w:cs="Tahoma"/>
        </w:rPr>
        <w:t>est imputé</w:t>
      </w:r>
      <w:r w:rsidR="006D6133" w:rsidRPr="00C260DE">
        <w:rPr>
          <w:rFonts w:ascii="Tahoma" w:hAnsi="Tahoma" w:cs="Tahoma"/>
          <w:i/>
        </w:rPr>
        <w:t>(e)</w:t>
      </w:r>
      <w:r w:rsidR="006D6133" w:rsidRPr="00C260DE">
        <w:rPr>
          <w:rFonts w:ascii="Tahoma" w:hAnsi="Tahoma" w:cs="Tahoma"/>
        </w:rPr>
        <w:t xml:space="preserve"> au service</w:t>
      </w:r>
      <w:r w:rsidR="00F860B8" w:rsidRPr="00C260DE">
        <w:rPr>
          <w:rFonts w:ascii="Tahoma" w:hAnsi="Tahoma" w:cs="Tahoma"/>
        </w:rPr>
        <w:t>.</w:t>
      </w:r>
    </w:p>
    <w:p w14:paraId="5918D2A8" w14:textId="77777777" w:rsidR="003A76F6" w:rsidRPr="00C260DE" w:rsidRDefault="003A76F6" w:rsidP="006D6133">
      <w:pPr>
        <w:jc w:val="both"/>
        <w:rPr>
          <w:rFonts w:ascii="Tahoma" w:hAnsi="Tahoma" w:cs="Tahoma"/>
          <w:u w:val="single"/>
        </w:rPr>
      </w:pPr>
    </w:p>
    <w:p w14:paraId="285649AE" w14:textId="77777777" w:rsidR="003A76F6" w:rsidRPr="00C260DE" w:rsidRDefault="003A76F6" w:rsidP="003A76F6">
      <w:pPr>
        <w:ind w:left="1418" w:hanging="1418"/>
        <w:jc w:val="both"/>
        <w:rPr>
          <w:rFonts w:ascii="Tahoma" w:hAnsi="Tahoma" w:cs="Tahoma"/>
          <w:b/>
        </w:rPr>
      </w:pPr>
      <w:r w:rsidRPr="00C260DE">
        <w:rPr>
          <w:rFonts w:ascii="Tahoma" w:hAnsi="Tahoma" w:cs="Tahoma"/>
          <w:b/>
          <w:u w:val="single"/>
        </w:rPr>
        <w:t>Article 2</w:t>
      </w:r>
      <w:r w:rsidRPr="00C260DE">
        <w:rPr>
          <w:rFonts w:ascii="Tahoma" w:hAnsi="Tahoma" w:cs="Tahoma"/>
          <w:b/>
        </w:rPr>
        <w:t xml:space="preserve"> :</w:t>
      </w:r>
      <w:r w:rsidRPr="00C260DE">
        <w:rPr>
          <w:rFonts w:ascii="Tahoma" w:hAnsi="Tahoma" w:cs="Tahoma"/>
          <w:b/>
        </w:rPr>
        <w:tab/>
      </w:r>
    </w:p>
    <w:p w14:paraId="1155591A" w14:textId="77777777" w:rsidR="00F860B8" w:rsidRPr="00C260DE" w:rsidRDefault="00F860B8" w:rsidP="003A76F6">
      <w:pPr>
        <w:tabs>
          <w:tab w:val="left" w:pos="284"/>
        </w:tabs>
        <w:jc w:val="both"/>
        <w:rPr>
          <w:rFonts w:ascii="Tahoma" w:hAnsi="Tahoma" w:cs="Tahoma"/>
          <w:b/>
          <w:i/>
        </w:rPr>
      </w:pPr>
      <w:r w:rsidRPr="00C260DE">
        <w:rPr>
          <w:rFonts w:ascii="Tahoma" w:hAnsi="Tahoma" w:cs="Tahoma"/>
          <w:b/>
          <w:i/>
        </w:rPr>
        <w:t>Uniquement pour le fonctionnaire affilié la CNRACL :</w:t>
      </w:r>
    </w:p>
    <w:p w14:paraId="1247F977" w14:textId="77777777" w:rsidR="003A76F6" w:rsidRPr="00C260DE" w:rsidRDefault="003A76F6" w:rsidP="003A76F6">
      <w:pPr>
        <w:tabs>
          <w:tab w:val="left" w:pos="284"/>
        </w:tabs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 xml:space="preserve">La collectivité </w:t>
      </w:r>
      <w:r w:rsidRPr="00C260DE">
        <w:rPr>
          <w:rFonts w:ascii="Tahoma" w:hAnsi="Tahoma" w:cs="Tahoma"/>
          <w:i/>
        </w:rPr>
        <w:t>(ou l’établissement)</w:t>
      </w:r>
      <w:r w:rsidRPr="00C260DE">
        <w:rPr>
          <w:rFonts w:ascii="Tahoma" w:hAnsi="Tahoma" w:cs="Tahoma"/>
        </w:rPr>
        <w:t xml:space="preserve"> prendra en charge le remboursement des honoraires médicaux et des frais directement entrainés par l’accident de service </w:t>
      </w:r>
      <w:r w:rsidRPr="00C260DE">
        <w:rPr>
          <w:rFonts w:ascii="Tahoma" w:hAnsi="Tahoma" w:cs="Tahoma"/>
          <w:i/>
        </w:rPr>
        <w:t>(ou la maladie professionnelle)</w:t>
      </w:r>
      <w:r w:rsidRPr="00C260DE">
        <w:rPr>
          <w:rFonts w:ascii="Tahoma" w:hAnsi="Tahoma" w:cs="Tahoma"/>
        </w:rPr>
        <w:t>.</w:t>
      </w:r>
    </w:p>
    <w:p w14:paraId="6E39F47D" w14:textId="77777777" w:rsidR="00E94074" w:rsidRPr="00C260DE" w:rsidRDefault="00E94074" w:rsidP="003A76F6">
      <w:pPr>
        <w:tabs>
          <w:tab w:val="left" w:pos="284"/>
        </w:tabs>
        <w:jc w:val="both"/>
        <w:rPr>
          <w:rFonts w:ascii="Tahoma" w:hAnsi="Tahoma" w:cs="Tahoma"/>
        </w:rPr>
      </w:pPr>
    </w:p>
    <w:p w14:paraId="40654A55" w14:textId="77777777" w:rsidR="00E94074" w:rsidRPr="00C260DE" w:rsidRDefault="00E94074" w:rsidP="003A76F6">
      <w:pPr>
        <w:tabs>
          <w:tab w:val="left" w:pos="284"/>
        </w:tabs>
        <w:jc w:val="both"/>
        <w:rPr>
          <w:rFonts w:ascii="Tahoma" w:hAnsi="Tahoma" w:cs="Tahoma"/>
          <w:b/>
          <w:i/>
        </w:rPr>
      </w:pPr>
      <w:r w:rsidRPr="00C260DE">
        <w:rPr>
          <w:rFonts w:ascii="Tahoma" w:hAnsi="Tahoma" w:cs="Tahoma"/>
          <w:b/>
          <w:i/>
        </w:rPr>
        <w:t>Pour les agents relevant de l’IRACNTEC :</w:t>
      </w:r>
    </w:p>
    <w:p w14:paraId="08E18084" w14:textId="77777777" w:rsidR="00E94074" w:rsidRPr="00C260DE" w:rsidRDefault="00E94074" w:rsidP="00E94074">
      <w:pPr>
        <w:tabs>
          <w:tab w:val="left" w:pos="284"/>
        </w:tabs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 xml:space="preserve">Le remboursement des honoraires médicaux et des frais directement entrainés par l’accident de travail </w:t>
      </w:r>
      <w:r w:rsidRPr="00C260DE">
        <w:rPr>
          <w:rFonts w:ascii="Tahoma" w:hAnsi="Tahoma" w:cs="Tahoma"/>
          <w:i/>
        </w:rPr>
        <w:t>(ou la maladie professionnelle)</w:t>
      </w:r>
      <w:r w:rsidRPr="00C260DE">
        <w:rPr>
          <w:rFonts w:ascii="Tahoma" w:hAnsi="Tahoma" w:cs="Tahoma"/>
        </w:rPr>
        <w:t xml:space="preserve"> seront pris en charge par la Caisse Primaire d’Assurance Maladie.</w:t>
      </w:r>
    </w:p>
    <w:p w14:paraId="4E0BEF11" w14:textId="77777777" w:rsidR="003A76F6" w:rsidRPr="00C260DE" w:rsidRDefault="003A76F6" w:rsidP="003A76F6">
      <w:pPr>
        <w:tabs>
          <w:tab w:val="left" w:pos="284"/>
        </w:tabs>
        <w:jc w:val="both"/>
        <w:rPr>
          <w:rFonts w:ascii="Tahoma" w:hAnsi="Tahoma" w:cs="Tahoma"/>
        </w:rPr>
      </w:pPr>
    </w:p>
    <w:p w14:paraId="45D31530" w14:textId="5470E99F" w:rsidR="00C260DE" w:rsidRPr="00C260DE" w:rsidRDefault="00C260DE" w:rsidP="00C260DE">
      <w:pPr>
        <w:spacing w:line="276" w:lineRule="auto"/>
        <w:jc w:val="both"/>
        <w:rPr>
          <w:rFonts w:ascii="Tahoma" w:hAnsi="Tahoma" w:cs="Tahoma"/>
        </w:rPr>
      </w:pPr>
      <w:r w:rsidRPr="00C260DE">
        <w:rPr>
          <w:rFonts w:ascii="Tahoma" w:hAnsi="Tahoma" w:cs="Tahoma"/>
          <w:b/>
          <w:bCs/>
          <w:u w:val="single"/>
        </w:rPr>
        <w:t>Article 3</w:t>
      </w:r>
      <w:r w:rsidRPr="00C260DE">
        <w:rPr>
          <w:rFonts w:ascii="Tahoma" w:hAnsi="Tahoma" w:cs="Tahoma"/>
          <w:b/>
          <w:bCs/>
        </w:rPr>
        <w:t xml:space="preserve"> :</w:t>
      </w:r>
      <w:r w:rsidRPr="00C260DE">
        <w:rPr>
          <w:rFonts w:ascii="Tahoma" w:hAnsi="Tahoma" w:cs="Tahoma"/>
        </w:rPr>
        <w:t xml:space="preserve"> Le présent arrêté sera :</w:t>
      </w:r>
    </w:p>
    <w:p w14:paraId="4DE0A78E" w14:textId="77777777" w:rsidR="00C260DE" w:rsidRPr="00C260DE" w:rsidRDefault="00C260DE" w:rsidP="00C260DE">
      <w:pPr>
        <w:spacing w:line="276" w:lineRule="auto"/>
        <w:jc w:val="both"/>
        <w:rPr>
          <w:rFonts w:ascii="Tahoma" w:hAnsi="Tahoma" w:cs="Tahoma"/>
        </w:rPr>
      </w:pPr>
    </w:p>
    <w:p w14:paraId="3E88D99D" w14:textId="77777777" w:rsidR="00C260DE" w:rsidRPr="00C260DE" w:rsidRDefault="00C260DE" w:rsidP="00C260D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260DE">
        <w:rPr>
          <w:rFonts w:ascii="Tahoma" w:hAnsi="Tahoma" w:cs="Tahoma"/>
          <w:sz w:val="20"/>
          <w:szCs w:val="20"/>
        </w:rPr>
        <w:t>Notifié à l'intéressé,</w:t>
      </w:r>
    </w:p>
    <w:p w14:paraId="23112C83" w14:textId="77777777" w:rsidR="00C260DE" w:rsidRPr="00C260DE" w:rsidRDefault="00C260DE" w:rsidP="00C260D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260DE">
        <w:rPr>
          <w:rFonts w:ascii="Tahoma" w:hAnsi="Tahoma" w:cs="Tahoma"/>
          <w:sz w:val="20"/>
          <w:szCs w:val="20"/>
        </w:rPr>
        <w:t>Transmis au comptable de la collectivité,</w:t>
      </w:r>
    </w:p>
    <w:p w14:paraId="64E55436" w14:textId="77777777" w:rsidR="00C260DE" w:rsidRPr="00C260DE" w:rsidRDefault="00C260DE" w:rsidP="00C260DE">
      <w:pPr>
        <w:spacing w:line="276" w:lineRule="auto"/>
        <w:jc w:val="both"/>
        <w:rPr>
          <w:rFonts w:ascii="Tahoma" w:hAnsi="Tahoma" w:cs="Tahoma"/>
        </w:rPr>
      </w:pPr>
    </w:p>
    <w:p w14:paraId="4CDC856A" w14:textId="77777777" w:rsidR="00C260DE" w:rsidRPr="00C260DE" w:rsidRDefault="00C260DE" w:rsidP="00C260DE">
      <w:pPr>
        <w:tabs>
          <w:tab w:val="left" w:pos="5670"/>
        </w:tabs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ab/>
        <w:t>Fait à .............................., le ......................</w:t>
      </w:r>
    </w:p>
    <w:p w14:paraId="42F71FA1" w14:textId="77777777" w:rsidR="00C260DE" w:rsidRPr="00C260DE" w:rsidRDefault="00C260DE" w:rsidP="00C260DE">
      <w:pPr>
        <w:tabs>
          <w:tab w:val="left" w:pos="4889"/>
          <w:tab w:val="left" w:pos="9778"/>
        </w:tabs>
        <w:jc w:val="both"/>
        <w:rPr>
          <w:rFonts w:ascii="Tahoma" w:hAnsi="Tahoma" w:cs="Tahoma"/>
        </w:rPr>
      </w:pPr>
    </w:p>
    <w:p w14:paraId="1D854173" w14:textId="77777777" w:rsidR="00C260DE" w:rsidRPr="00C260DE" w:rsidRDefault="00C260DE" w:rsidP="00C260DE">
      <w:pPr>
        <w:tabs>
          <w:tab w:val="left" w:pos="5670"/>
          <w:tab w:val="left" w:pos="9778"/>
        </w:tabs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ab/>
        <w:t>Le Maire (ou le Président)</w:t>
      </w:r>
    </w:p>
    <w:p w14:paraId="1C2CAA14" w14:textId="77777777" w:rsidR="00C260DE" w:rsidRPr="00C260DE" w:rsidRDefault="00C260DE" w:rsidP="00C260DE">
      <w:pPr>
        <w:spacing w:line="276" w:lineRule="auto"/>
        <w:jc w:val="both"/>
        <w:rPr>
          <w:rFonts w:ascii="Tahoma" w:hAnsi="Tahoma" w:cs="Tahoma"/>
        </w:rPr>
      </w:pPr>
    </w:p>
    <w:p w14:paraId="788577CF" w14:textId="77777777" w:rsidR="00C260DE" w:rsidRPr="00C260DE" w:rsidRDefault="00C260DE" w:rsidP="00C260DE">
      <w:pPr>
        <w:spacing w:line="276" w:lineRule="auto"/>
        <w:jc w:val="both"/>
        <w:rPr>
          <w:rFonts w:ascii="Tahoma" w:hAnsi="Tahoma" w:cs="Tahoma"/>
        </w:rPr>
      </w:pPr>
    </w:p>
    <w:p w14:paraId="33524965" w14:textId="77777777" w:rsidR="00C260DE" w:rsidRPr="00C260DE" w:rsidRDefault="00C260DE" w:rsidP="00C260DE">
      <w:pPr>
        <w:spacing w:line="276" w:lineRule="auto"/>
        <w:jc w:val="both"/>
        <w:rPr>
          <w:rFonts w:ascii="Tahoma" w:hAnsi="Tahoma" w:cs="Tahoma"/>
        </w:rPr>
      </w:pPr>
    </w:p>
    <w:p w14:paraId="76D671A5" w14:textId="77777777" w:rsidR="00C260DE" w:rsidRPr="00C260DE" w:rsidRDefault="00C260DE" w:rsidP="00C260DE">
      <w:pPr>
        <w:ind w:right="4818"/>
        <w:jc w:val="both"/>
        <w:rPr>
          <w:rFonts w:ascii="Tahoma" w:hAnsi="Tahoma" w:cs="Tahoma"/>
        </w:rPr>
      </w:pPr>
    </w:p>
    <w:p w14:paraId="1BD2AB7F" w14:textId="1BAC07AB" w:rsidR="00C260DE" w:rsidRPr="00C260DE" w:rsidRDefault="00C260DE" w:rsidP="00C260DE">
      <w:pPr>
        <w:ind w:right="4818"/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 xml:space="preserve">Le Maire </w:t>
      </w:r>
      <w:r w:rsidRPr="00C260DE">
        <w:rPr>
          <w:rFonts w:ascii="Tahoma" w:hAnsi="Tahoma" w:cs="Tahoma"/>
          <w:i/>
          <w:iCs/>
        </w:rPr>
        <w:t>(ou le Président)</w:t>
      </w:r>
      <w:r w:rsidRPr="00C260DE">
        <w:rPr>
          <w:rFonts w:ascii="Tahoma" w:hAnsi="Tahoma" w:cs="Tahoma"/>
        </w:rPr>
        <w:t> :</w:t>
      </w:r>
    </w:p>
    <w:p w14:paraId="7C09F7FB" w14:textId="77777777" w:rsidR="00C260DE" w:rsidRPr="00C260DE" w:rsidRDefault="00C260DE" w:rsidP="00C260DE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</w:rPr>
      </w:pPr>
      <w:r w:rsidRPr="00C260DE">
        <w:rPr>
          <w:rFonts w:ascii="Tahoma" w:hAnsi="Tahoma" w:cs="Tahoma"/>
        </w:rPr>
        <w:t>certifie sous sa responsabilité le caractère exécutoire de cet acte,</w:t>
      </w:r>
    </w:p>
    <w:p w14:paraId="257B5803" w14:textId="77777777" w:rsidR="00C260DE" w:rsidRPr="00C260DE" w:rsidRDefault="00C260DE" w:rsidP="00C260DE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</w:rPr>
      </w:pPr>
      <w:r w:rsidRPr="00C260DE">
        <w:rPr>
          <w:rFonts w:ascii="Tahoma" w:hAnsi="Tahoma" w:cs="Tahoma"/>
        </w:rPr>
        <w:t>informe que le présent arrêté peut faire l’objet d’un recours pour excès de pouvoir devant le Tribunal Administratif dans un délai de 2 mois à compter de la présente notification.</w:t>
      </w:r>
    </w:p>
    <w:p w14:paraId="07EC4070" w14:textId="77777777" w:rsidR="00C260DE" w:rsidRPr="00C260DE" w:rsidRDefault="00C260DE" w:rsidP="00C260DE">
      <w:pPr>
        <w:ind w:left="142" w:right="4818"/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Pr="00C260DE">
          <w:rPr>
            <w:rStyle w:val="Lienhypertexte"/>
            <w:rFonts w:ascii="Tahoma" w:hAnsi="Tahoma" w:cs="Tahoma"/>
            <w:color w:val="333333"/>
          </w:rPr>
          <w:t>www.telerecours.fr</w:t>
        </w:r>
      </w:hyperlink>
    </w:p>
    <w:p w14:paraId="0D70B7E5" w14:textId="77777777" w:rsidR="00C260DE" w:rsidRPr="00C260DE" w:rsidRDefault="00C260DE" w:rsidP="00C260DE">
      <w:pPr>
        <w:pStyle w:val="recours"/>
        <w:ind w:left="0" w:right="5463"/>
        <w:rPr>
          <w:rFonts w:ascii="Tahoma" w:hAnsi="Tahoma" w:cs="Tahoma"/>
          <w:sz w:val="20"/>
          <w:szCs w:val="20"/>
        </w:rPr>
      </w:pPr>
    </w:p>
    <w:p w14:paraId="384B904D" w14:textId="77777777" w:rsidR="00C260DE" w:rsidRPr="00C260DE" w:rsidRDefault="00C260DE" w:rsidP="00C260DE">
      <w:pPr>
        <w:pStyle w:val="recours"/>
        <w:ind w:left="0" w:right="5463"/>
        <w:rPr>
          <w:rFonts w:ascii="Tahoma" w:hAnsi="Tahoma" w:cs="Tahoma"/>
          <w:sz w:val="20"/>
          <w:szCs w:val="20"/>
        </w:rPr>
      </w:pPr>
      <w:r w:rsidRPr="00C260DE">
        <w:rPr>
          <w:rFonts w:ascii="Tahoma" w:hAnsi="Tahoma" w:cs="Tahoma"/>
          <w:sz w:val="20"/>
          <w:szCs w:val="20"/>
        </w:rPr>
        <w:t>Notifié à l’agent le .....................................</w:t>
      </w:r>
    </w:p>
    <w:p w14:paraId="45EBB815" w14:textId="77777777" w:rsidR="00C260DE" w:rsidRPr="00C260DE" w:rsidRDefault="00C260DE" w:rsidP="00C260DE">
      <w:pPr>
        <w:pStyle w:val="recours"/>
        <w:ind w:left="0" w:right="5463"/>
        <w:rPr>
          <w:rFonts w:ascii="Tahoma" w:hAnsi="Tahoma" w:cs="Tahoma"/>
          <w:sz w:val="20"/>
          <w:szCs w:val="20"/>
        </w:rPr>
      </w:pPr>
    </w:p>
    <w:p w14:paraId="7F01DCDC" w14:textId="77777777" w:rsidR="00C260DE" w:rsidRPr="00C260DE" w:rsidRDefault="00C260DE" w:rsidP="00C260DE">
      <w:pPr>
        <w:jc w:val="both"/>
        <w:rPr>
          <w:rFonts w:ascii="Tahoma" w:hAnsi="Tahoma" w:cs="Tahoma"/>
        </w:rPr>
      </w:pPr>
      <w:r w:rsidRPr="00C260DE">
        <w:rPr>
          <w:rFonts w:ascii="Tahoma" w:hAnsi="Tahoma" w:cs="Tahoma"/>
        </w:rPr>
        <w:t xml:space="preserve">Signature de l’agent :                       </w:t>
      </w:r>
    </w:p>
    <w:p w14:paraId="167E1234" w14:textId="77777777" w:rsidR="003A76F6" w:rsidRPr="00C260DE" w:rsidRDefault="003A76F6" w:rsidP="003A76F6">
      <w:pPr>
        <w:rPr>
          <w:rFonts w:ascii="Tahoma" w:hAnsi="Tahoma" w:cs="Tahoma"/>
        </w:rPr>
      </w:pPr>
    </w:p>
    <w:p w14:paraId="7D8D0345" w14:textId="77777777" w:rsidR="003A76F6" w:rsidRPr="00C260DE" w:rsidRDefault="003A76F6" w:rsidP="003A76F6">
      <w:pPr>
        <w:rPr>
          <w:rFonts w:ascii="Tahoma" w:hAnsi="Tahoma" w:cs="Tahoma"/>
        </w:rPr>
      </w:pPr>
    </w:p>
    <w:p w14:paraId="25C3589E" w14:textId="77777777" w:rsidR="003A76F6" w:rsidRPr="00C260DE" w:rsidRDefault="003A76F6" w:rsidP="003A76F6">
      <w:pPr>
        <w:rPr>
          <w:rFonts w:ascii="Tahoma" w:hAnsi="Tahoma" w:cs="Tahoma"/>
        </w:rPr>
      </w:pPr>
    </w:p>
    <w:p w14:paraId="522B6443" w14:textId="77777777" w:rsidR="008D5E97" w:rsidRPr="00C260DE" w:rsidRDefault="008D5E97">
      <w:pPr>
        <w:rPr>
          <w:rFonts w:ascii="Tahoma" w:hAnsi="Tahoma" w:cs="Tahoma"/>
        </w:rPr>
      </w:pPr>
    </w:p>
    <w:sectPr w:rsidR="008D5E97" w:rsidRPr="00C260DE" w:rsidSect="00AB28A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762A" w14:textId="77777777" w:rsidR="005749CF" w:rsidRDefault="006D6133">
      <w:r>
        <w:separator/>
      </w:r>
    </w:p>
  </w:endnote>
  <w:endnote w:type="continuationSeparator" w:id="0">
    <w:p w14:paraId="593A4417" w14:textId="77777777" w:rsidR="005749CF" w:rsidRDefault="006D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4763" w14:textId="77777777" w:rsidR="005749CF" w:rsidRDefault="006D6133">
      <w:r>
        <w:separator/>
      </w:r>
    </w:p>
  </w:footnote>
  <w:footnote w:type="continuationSeparator" w:id="0">
    <w:p w14:paraId="046496CD" w14:textId="77777777" w:rsidR="005749CF" w:rsidRDefault="006D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2251" w14:textId="77777777" w:rsidR="00D61B2E" w:rsidRDefault="008279DE">
    <w:pPr>
      <w:pStyle w:val="En-tte"/>
    </w:pPr>
  </w:p>
  <w:p w14:paraId="614437A5" w14:textId="77777777" w:rsidR="00D61B2E" w:rsidRDefault="003A76F6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8E5"/>
    <w:multiLevelType w:val="hybridMultilevel"/>
    <w:tmpl w:val="62BEA838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F6"/>
    <w:rsid w:val="003A76F6"/>
    <w:rsid w:val="0054136E"/>
    <w:rsid w:val="005749CF"/>
    <w:rsid w:val="0069793F"/>
    <w:rsid w:val="006D6133"/>
    <w:rsid w:val="008279DE"/>
    <w:rsid w:val="008D5E97"/>
    <w:rsid w:val="009932FC"/>
    <w:rsid w:val="00AB28A9"/>
    <w:rsid w:val="00C260DE"/>
    <w:rsid w:val="00E94074"/>
    <w:rsid w:val="00F8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8E380"/>
  <w15:docId w15:val="{6F0B99F5-32C5-4755-A985-E2C50558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76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A76F6"/>
  </w:style>
  <w:style w:type="paragraph" w:styleId="Retraitcorpsdetexte2">
    <w:name w:val="Body Text Indent 2"/>
    <w:basedOn w:val="Normal"/>
    <w:link w:val="Retraitcorpsdetexte2Car"/>
    <w:uiPriority w:val="99"/>
    <w:unhideWhenUsed/>
    <w:rsid w:val="003A76F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A76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3A76F6"/>
    <w:rPr>
      <w:b/>
      <w:bCs/>
    </w:rPr>
  </w:style>
  <w:style w:type="paragraph" w:customStyle="1" w:styleId="articlecontenu">
    <w:name w:val="article : contenu"/>
    <w:basedOn w:val="Normal"/>
    <w:uiPriority w:val="99"/>
    <w:rsid w:val="006D6133"/>
    <w:pPr>
      <w:autoSpaceDE w:val="0"/>
      <w:autoSpaceDN w:val="0"/>
      <w:spacing w:after="140"/>
      <w:ind w:firstLine="567"/>
      <w:jc w:val="both"/>
    </w:pPr>
    <w:rPr>
      <w:rFonts w:ascii="Arial" w:eastAsiaTheme="minorEastAsia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94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4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260DE"/>
    <w:pPr>
      <w:ind w:left="720"/>
      <w:contextualSpacing/>
    </w:pPr>
    <w:rPr>
      <w:rFonts w:ascii="Verdana" w:hAnsi="Verdana"/>
      <w:sz w:val="15"/>
      <w:szCs w:val="16"/>
    </w:rPr>
  </w:style>
  <w:style w:type="character" w:styleId="Lienhypertexte">
    <w:name w:val="Hyperlink"/>
    <w:basedOn w:val="Policepardfaut"/>
    <w:uiPriority w:val="99"/>
    <w:unhideWhenUsed/>
    <w:rsid w:val="00C260DE"/>
    <w:rPr>
      <w:rFonts w:cs="Times New Roman"/>
      <w:color w:val="0563C1" w:themeColor="hyperlink"/>
      <w:u w:val="single"/>
    </w:rPr>
  </w:style>
  <w:style w:type="paragraph" w:customStyle="1" w:styleId="recours">
    <w:name w:val="recours"/>
    <w:basedOn w:val="Normal"/>
    <w:rsid w:val="00C260DE"/>
    <w:pPr>
      <w:autoSpaceDE w:val="0"/>
      <w:autoSpaceDN w:val="0"/>
      <w:ind w:left="284" w:right="6095"/>
      <w:jc w:val="both"/>
    </w:pPr>
    <w:rPr>
      <w:rFonts w:ascii="Arial" w:eastAsiaTheme="minorHAns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CREPALDI</dc:creator>
  <cp:lastModifiedBy>Laurence CREPALDI</cp:lastModifiedBy>
  <cp:revision>3</cp:revision>
  <dcterms:created xsi:type="dcterms:W3CDTF">2022-03-25T10:27:00Z</dcterms:created>
  <dcterms:modified xsi:type="dcterms:W3CDTF">2022-03-31T14:38:00Z</dcterms:modified>
</cp:coreProperties>
</file>