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43" w:rsidRDefault="00912309" w:rsidP="00FF0F43">
      <w:pPr>
        <w:rPr>
          <w:b/>
          <w:noProof/>
          <w:u w:val="single"/>
        </w:rPr>
      </w:pPr>
      <w:r>
        <w:rPr>
          <w:noProof/>
        </w:rPr>
        <w:drawing>
          <wp:inline distT="0" distB="0" distL="0" distR="0" wp14:anchorId="22134528" wp14:editId="5850C4BB">
            <wp:extent cx="1836420" cy="1521460"/>
            <wp:effectExtent l="0" t="0" r="0" b="2540"/>
            <wp:docPr id="3" name="Image 3" descr="N:\Interne CdG14\charte graphique 2017\Logo_CD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Interne CdG14\charte graphique 2017\Logo_CDG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420" cy="1521460"/>
                    </a:xfrm>
                    <a:prstGeom prst="rect">
                      <a:avLst/>
                    </a:prstGeom>
                    <a:noFill/>
                    <a:ln>
                      <a:noFill/>
                    </a:ln>
                  </pic:spPr>
                </pic:pic>
              </a:graphicData>
            </a:graphic>
          </wp:inline>
        </w:drawing>
      </w:r>
    </w:p>
    <w:p w:rsidR="00FF0F43" w:rsidRDefault="00FF0F43" w:rsidP="00FF0F43">
      <w:pPr>
        <w:jc w:val="center"/>
        <w:rPr>
          <w:b/>
          <w:noProof/>
          <w:u w:val="single"/>
        </w:rPr>
      </w:pPr>
    </w:p>
    <w:p w:rsidR="00FF0F43" w:rsidRDefault="00FF0F43" w:rsidP="00FF0F43">
      <w:pPr>
        <w:jc w:val="center"/>
        <w:rPr>
          <w:rFonts w:ascii="Century Gothic" w:hAnsi="Century Gothic"/>
          <w:b/>
          <w:noProof/>
          <w:sz w:val="24"/>
          <w:szCs w:val="24"/>
        </w:rPr>
      </w:pPr>
    </w:p>
    <w:p w:rsidR="00FF0F43" w:rsidRPr="00912309" w:rsidRDefault="00912309" w:rsidP="00912309">
      <w:pPr>
        <w:pStyle w:val="En-tte"/>
        <w:tabs>
          <w:tab w:val="clear" w:pos="4536"/>
          <w:tab w:val="clear" w:pos="9072"/>
        </w:tabs>
        <w:jc w:val="center"/>
        <w:rPr>
          <w:rFonts w:ascii="Tahoma" w:hAnsi="Tahoma" w:cs="Tahoma"/>
          <w:b/>
          <w:color w:val="9D1550"/>
          <w:sz w:val="28"/>
          <w:szCs w:val="28"/>
        </w:rPr>
      </w:pPr>
      <w:r w:rsidRPr="00912309">
        <w:rPr>
          <w:rFonts w:ascii="Tahoma" w:hAnsi="Tahoma" w:cs="Tahoma"/>
          <w:b/>
          <w:color w:val="9D1550"/>
          <w:sz w:val="28"/>
          <w:szCs w:val="28"/>
        </w:rPr>
        <mc:AlternateContent>
          <mc:Choice Requires="wps">
            <w:drawing>
              <wp:anchor distT="0" distB="0" distL="114300" distR="114300" simplePos="0" relativeHeight="251661312" behindDoc="1" locked="0" layoutInCell="0" allowOverlap="1" wp14:anchorId="5FB79FCC" wp14:editId="227A3013">
                <wp:simplePos x="0" y="0"/>
                <wp:positionH relativeFrom="column">
                  <wp:posOffset>-560705</wp:posOffset>
                </wp:positionH>
                <wp:positionV relativeFrom="paragraph">
                  <wp:posOffset>-1918970</wp:posOffset>
                </wp:positionV>
                <wp:extent cx="617855" cy="9784080"/>
                <wp:effectExtent l="0" t="0" r="0" b="7620"/>
                <wp:wrapThrough wrapText="bothSides">
                  <wp:wrapPolygon edited="0">
                    <wp:start x="0" y="0"/>
                    <wp:lineTo x="0" y="21575"/>
                    <wp:lineTo x="20645" y="21575"/>
                    <wp:lineTo x="20645" y="0"/>
                    <wp:lineTo x="0" y="0"/>
                  </wp:wrapPolygon>
                </wp:wrapThrough>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9784080"/>
                        </a:xfrm>
                        <a:prstGeom prst="rect">
                          <a:avLst/>
                        </a:prstGeom>
                        <a:solidFill>
                          <a:srgbClr val="9D155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2309" w:rsidRDefault="00912309" w:rsidP="00912309">
                            <w:pPr>
                              <w:pStyle w:val="Titre1"/>
                              <w:jc w:val="center"/>
                              <w:rPr>
                                <w:sz w:val="56"/>
                              </w:rPr>
                            </w:pPr>
                            <w:bookmarkStart w:id="0" w:name="_GoBack"/>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44.15pt;margin-top:-151.1pt;width:48.65pt;height:77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" o:allowincell="f" fillcolor="#9d1550" stroked="f">
                <v:textbox style="layout-flow:vertical;mso-layout-flow-alt:bottom-to-top">
                  <w:txbxContent>
                    <w:p w:rsidR="00912309" w:rsidRDefault="00912309" w:rsidP="00912309">
                      <w:pPr>
                        <w:pStyle w:val="Titre1"/>
                        <w:jc w:val="center"/>
                        <w:rPr>
                          <w:sz w:val="56"/>
                        </w:rPr>
                      </w:pPr>
                      <w:bookmarkStart w:id="1" w:name="_GoBack"/>
                      <w:bookmarkEnd w:id="1"/>
                    </w:p>
                  </w:txbxContent>
                </v:textbox>
                <w10:wrap type="through"/>
              </v:shape>
            </w:pict>
          </mc:Fallback>
        </mc:AlternateContent>
      </w:r>
      <w:r w:rsidR="008A49EB" w:rsidRPr="00912309">
        <w:rPr>
          <w:rFonts w:ascii="Tahoma" w:hAnsi="Tahoma" w:cs="Tahoma"/>
          <w:b/>
          <w:color w:val="9D155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92.4pt;margin-top:358.4pt;width:741.6pt;height:24.75pt;rotation:-90;z-index:251659264;mso-position-horizontal-relative:text;mso-position-vertical-relative:text" fillcolor="#f90">
            <v:shadow color="#868686"/>
            <v:textpath style="font-family:&quot;Arial Narrow&quot;;font-size:18pt;v-text-kern:t" trim="t" fitpath="t" string=" FILIERE  CULTURELLE"/>
          </v:shape>
        </w:pict>
      </w:r>
      <w:r w:rsidR="00FF0F43" w:rsidRPr="00912309">
        <w:rPr>
          <w:rFonts w:ascii="Tahoma" w:hAnsi="Tahoma" w:cs="Tahoma"/>
          <w:b/>
          <w:color w:val="9D1550"/>
          <w:sz w:val="28"/>
          <w:szCs w:val="28"/>
        </w:rPr>
        <w:t>AGENT DE MAITRISE TERRITORIAL</w:t>
      </w:r>
    </w:p>
    <w:p w:rsidR="00FF0F43" w:rsidRPr="00912309" w:rsidRDefault="00FF0F43" w:rsidP="00912309">
      <w:pPr>
        <w:pStyle w:val="En-tte"/>
        <w:tabs>
          <w:tab w:val="clear" w:pos="4536"/>
          <w:tab w:val="clear" w:pos="9072"/>
        </w:tabs>
        <w:jc w:val="center"/>
        <w:rPr>
          <w:rFonts w:ascii="Tahoma" w:hAnsi="Tahoma" w:cs="Tahoma"/>
          <w:b/>
          <w:color w:val="9D1550"/>
          <w:sz w:val="28"/>
          <w:szCs w:val="28"/>
        </w:rPr>
      </w:pPr>
    </w:p>
    <w:p w:rsidR="00FF0F43" w:rsidRPr="00912309" w:rsidRDefault="00FF0F43" w:rsidP="00912309">
      <w:pPr>
        <w:pStyle w:val="En-tte"/>
        <w:tabs>
          <w:tab w:val="clear" w:pos="4536"/>
          <w:tab w:val="clear" w:pos="9072"/>
        </w:tabs>
        <w:jc w:val="center"/>
        <w:rPr>
          <w:rFonts w:ascii="Tahoma" w:hAnsi="Tahoma" w:cs="Tahoma"/>
          <w:b/>
          <w:color w:val="9D1550"/>
          <w:sz w:val="28"/>
          <w:szCs w:val="28"/>
        </w:rPr>
      </w:pPr>
      <w:r w:rsidRPr="00912309">
        <w:rPr>
          <w:rFonts w:ascii="Tahoma" w:hAnsi="Tahoma" w:cs="Tahoma"/>
          <w:b/>
          <w:color w:val="9D1550"/>
          <w:sz w:val="28"/>
          <w:szCs w:val="28"/>
        </w:rPr>
        <w:t>CONCOURS</w:t>
      </w:r>
      <w:r w:rsidR="00134640" w:rsidRPr="00912309">
        <w:rPr>
          <w:rFonts w:ascii="Tahoma" w:hAnsi="Tahoma" w:cs="Tahoma"/>
          <w:b/>
          <w:color w:val="9D1550"/>
          <w:sz w:val="28"/>
          <w:szCs w:val="28"/>
        </w:rPr>
        <w:t xml:space="preserve"> EXTERNE</w:t>
      </w:r>
    </w:p>
    <w:p w:rsidR="00FF0F43" w:rsidRPr="00912309" w:rsidRDefault="00FF0F43" w:rsidP="00FF0F43">
      <w:pPr>
        <w:pStyle w:val="Titre8"/>
        <w:jc w:val="center"/>
        <w:rPr>
          <w:rFonts w:ascii="Tahoma" w:hAnsi="Tahoma" w:cs="Tahoma"/>
          <w:sz w:val="24"/>
        </w:rPr>
      </w:pPr>
    </w:p>
    <w:p w:rsidR="00FF0F43" w:rsidRPr="00912309" w:rsidRDefault="00FF0F43" w:rsidP="00FF0F43">
      <w:pPr>
        <w:widowControl w:val="0"/>
        <w:ind w:firstLine="708"/>
        <w:jc w:val="both"/>
        <w:rPr>
          <w:rFonts w:ascii="Tahoma" w:hAnsi="Tahoma" w:cs="Tahoma"/>
          <w:b/>
          <w:snapToGrid w:val="0"/>
          <w:sz w:val="18"/>
        </w:rPr>
      </w:pPr>
    </w:p>
    <w:p w:rsidR="00FF0F43" w:rsidRPr="00912309" w:rsidRDefault="00FF0F43" w:rsidP="00FF0F43">
      <w:pPr>
        <w:widowControl w:val="0"/>
        <w:ind w:right="-649"/>
        <w:jc w:val="center"/>
        <w:rPr>
          <w:rFonts w:ascii="Tahoma" w:hAnsi="Tahoma" w:cs="Tahoma"/>
          <w:b/>
          <w:sz w:val="32"/>
        </w:rPr>
      </w:pPr>
    </w:p>
    <w:p w:rsidR="00FF0F43" w:rsidRPr="00912309" w:rsidRDefault="00FF0F43" w:rsidP="00912309">
      <w:pPr>
        <w:pStyle w:val="En-tte"/>
        <w:tabs>
          <w:tab w:val="clear" w:pos="4536"/>
          <w:tab w:val="clear" w:pos="9072"/>
        </w:tabs>
        <w:jc w:val="center"/>
        <w:rPr>
          <w:rFonts w:ascii="Tahoma" w:hAnsi="Tahoma" w:cs="Tahoma"/>
          <w:b/>
          <w:color w:val="9D1550"/>
          <w:sz w:val="28"/>
          <w:szCs w:val="28"/>
        </w:rPr>
      </w:pPr>
      <w:r w:rsidRPr="00912309">
        <w:rPr>
          <w:rFonts w:ascii="Tahoma" w:hAnsi="Tahoma" w:cs="Tahoma"/>
          <w:b/>
          <w:color w:val="9D1550"/>
          <w:sz w:val="28"/>
          <w:szCs w:val="28"/>
        </w:rPr>
        <w:t>NOTE INDICATIVE DE CADRAGE</w:t>
      </w:r>
    </w:p>
    <w:p w:rsidR="00FF0F43" w:rsidRPr="00912309" w:rsidRDefault="00FF0F43" w:rsidP="00912309">
      <w:pPr>
        <w:pStyle w:val="En-tte"/>
        <w:tabs>
          <w:tab w:val="clear" w:pos="4536"/>
          <w:tab w:val="clear" w:pos="9072"/>
        </w:tabs>
        <w:jc w:val="center"/>
        <w:rPr>
          <w:rFonts w:ascii="Tahoma" w:hAnsi="Tahoma" w:cs="Tahoma"/>
          <w:b/>
          <w:color w:val="9D1550"/>
          <w:sz w:val="28"/>
          <w:szCs w:val="28"/>
        </w:rPr>
      </w:pPr>
      <w:r w:rsidRPr="00912309">
        <w:rPr>
          <w:rFonts w:ascii="Tahoma" w:hAnsi="Tahoma" w:cs="Tahoma"/>
          <w:b/>
          <w:color w:val="9D1550"/>
          <w:sz w:val="28"/>
          <w:szCs w:val="28"/>
        </w:rPr>
        <w:t>EPREUVE D'ADMISSIBILITE</w:t>
      </w:r>
    </w:p>
    <w:p w:rsidR="00FF0F43" w:rsidRPr="00912309" w:rsidRDefault="00FF0F43" w:rsidP="00912309">
      <w:pPr>
        <w:pStyle w:val="En-tte"/>
        <w:tabs>
          <w:tab w:val="clear" w:pos="4536"/>
          <w:tab w:val="clear" w:pos="9072"/>
        </w:tabs>
        <w:jc w:val="center"/>
        <w:rPr>
          <w:rFonts w:ascii="Tahoma" w:hAnsi="Tahoma" w:cs="Tahoma"/>
          <w:b/>
          <w:color w:val="9D1550"/>
          <w:sz w:val="28"/>
          <w:szCs w:val="28"/>
        </w:rPr>
      </w:pPr>
    </w:p>
    <w:p w:rsidR="00FF0F43" w:rsidRPr="00912309" w:rsidRDefault="00FF0F43" w:rsidP="00912309">
      <w:pPr>
        <w:pStyle w:val="En-tte"/>
        <w:tabs>
          <w:tab w:val="clear" w:pos="4536"/>
          <w:tab w:val="clear" w:pos="9072"/>
        </w:tabs>
        <w:jc w:val="center"/>
        <w:rPr>
          <w:rFonts w:ascii="Tahoma" w:hAnsi="Tahoma" w:cs="Tahoma"/>
          <w:b/>
          <w:color w:val="9D1550"/>
          <w:sz w:val="28"/>
          <w:szCs w:val="28"/>
        </w:rPr>
      </w:pPr>
      <w:r w:rsidRPr="00912309">
        <w:rPr>
          <w:rFonts w:ascii="Tahoma" w:hAnsi="Tahoma" w:cs="Tahoma"/>
          <w:b/>
          <w:color w:val="9D1550"/>
          <w:sz w:val="28"/>
          <w:szCs w:val="28"/>
        </w:rPr>
        <w:t>MATHEMATIQUES</w:t>
      </w:r>
    </w:p>
    <w:p w:rsidR="00FF0F43" w:rsidRPr="00912309" w:rsidRDefault="00FF0F43" w:rsidP="00FF0F43">
      <w:pPr>
        <w:tabs>
          <w:tab w:val="left" w:pos="580"/>
        </w:tabs>
        <w:ind w:left="80" w:right="-289"/>
        <w:rPr>
          <w:rFonts w:ascii="Tahoma" w:hAnsi="Tahoma" w:cs="Tahoma"/>
          <w:sz w:val="32"/>
        </w:rPr>
      </w:pPr>
    </w:p>
    <w:p w:rsidR="00FF0F43" w:rsidRPr="00912309" w:rsidRDefault="00FF0F43" w:rsidP="00FF0F43">
      <w:pPr>
        <w:tabs>
          <w:tab w:val="left" w:pos="580"/>
        </w:tabs>
        <w:spacing w:line="-260" w:lineRule="auto"/>
        <w:ind w:right="-289"/>
        <w:rPr>
          <w:rFonts w:ascii="Tahoma" w:hAnsi="Tahoma" w:cs="Tahoma"/>
          <w:sz w:val="22"/>
        </w:rPr>
      </w:pPr>
    </w:p>
    <w:p w:rsidR="00FF0F43" w:rsidRPr="00912309" w:rsidRDefault="00FF0F43" w:rsidP="00FF0F43">
      <w:pPr>
        <w:tabs>
          <w:tab w:val="left" w:pos="580"/>
        </w:tabs>
        <w:ind w:right="-289"/>
        <w:rPr>
          <w:rFonts w:ascii="Tahoma" w:hAnsi="Tahoma" w:cs="Tahoma"/>
          <w:b/>
          <w:sz w:val="22"/>
        </w:rPr>
      </w:pPr>
    </w:p>
    <w:p w:rsidR="00912309" w:rsidRPr="00C36F8C" w:rsidRDefault="00912309" w:rsidP="00912309">
      <w:pPr>
        <w:widowControl w:val="0"/>
        <w:ind w:right="-649"/>
        <w:rPr>
          <w:rFonts w:ascii="Century Gothic" w:hAnsi="Century Gothic"/>
          <w:b/>
          <w:sz w:val="22"/>
        </w:rPr>
      </w:pPr>
      <w:r w:rsidRPr="00AC5C9B">
        <w:rPr>
          <w:rFonts w:ascii="Tahoma" w:hAnsi="Tahoma" w:cs="Tahoma"/>
          <w:b/>
          <w:color w:val="D2DB21"/>
          <w:sz w:val="22"/>
          <w:szCs w:val="22"/>
        </w:rPr>
        <w:t>SOMMAIRE</w:t>
      </w:r>
    </w:p>
    <w:p w:rsidR="00FF0F43" w:rsidRPr="00912309" w:rsidRDefault="00FF0F43" w:rsidP="00FF0F43">
      <w:pPr>
        <w:tabs>
          <w:tab w:val="left" w:leader="underscore" w:pos="9072"/>
        </w:tabs>
        <w:ind w:right="-28"/>
        <w:jc w:val="both"/>
        <w:rPr>
          <w:rFonts w:ascii="Tahoma" w:hAnsi="Tahoma" w:cs="Tahoma"/>
          <w:sz w:val="22"/>
        </w:rPr>
      </w:pPr>
      <w:r w:rsidRPr="00912309">
        <w:rPr>
          <w:rFonts w:ascii="Tahoma" w:hAnsi="Tahoma" w:cs="Tahoma"/>
          <w:sz w:val="22"/>
        </w:rPr>
        <w:tab/>
      </w:r>
    </w:p>
    <w:p w:rsidR="00FF0F43" w:rsidRPr="00912309" w:rsidRDefault="00FF0F43" w:rsidP="00FF0F43">
      <w:pPr>
        <w:tabs>
          <w:tab w:val="left" w:pos="580"/>
          <w:tab w:val="left" w:pos="1120"/>
        </w:tabs>
        <w:ind w:right="-28"/>
        <w:jc w:val="both"/>
        <w:rPr>
          <w:rFonts w:ascii="Tahoma" w:hAnsi="Tahoma" w:cs="Tahoma"/>
          <w:sz w:val="22"/>
        </w:rPr>
      </w:pPr>
    </w:p>
    <w:p w:rsidR="00FF0F43" w:rsidRPr="00912309" w:rsidRDefault="00FF0F43" w:rsidP="00FF0F43">
      <w:pPr>
        <w:tabs>
          <w:tab w:val="left" w:pos="580"/>
          <w:tab w:val="left" w:pos="1120"/>
        </w:tabs>
        <w:ind w:right="-28"/>
        <w:jc w:val="both"/>
        <w:rPr>
          <w:rFonts w:ascii="Tahoma" w:hAnsi="Tahoma" w:cs="Tahoma"/>
          <w:sz w:val="22"/>
        </w:rPr>
      </w:pPr>
    </w:p>
    <w:p w:rsidR="00FF0F43" w:rsidRPr="00912309" w:rsidRDefault="00FF0F43" w:rsidP="00FF0F43">
      <w:pPr>
        <w:tabs>
          <w:tab w:val="left" w:pos="580"/>
          <w:tab w:val="left" w:pos="1120"/>
        </w:tabs>
        <w:ind w:right="-28"/>
        <w:jc w:val="both"/>
        <w:rPr>
          <w:rFonts w:ascii="Tahoma" w:hAnsi="Tahoma" w:cs="Tahoma"/>
          <w:sz w:val="22"/>
        </w:rPr>
      </w:pPr>
    </w:p>
    <w:p w:rsidR="00FF0F43" w:rsidRPr="00912309" w:rsidRDefault="00FF0F43" w:rsidP="00912309">
      <w:pPr>
        <w:pStyle w:val="En-tte"/>
        <w:tabs>
          <w:tab w:val="clear" w:pos="4536"/>
          <w:tab w:val="clear" w:pos="9072"/>
        </w:tabs>
        <w:rPr>
          <w:rFonts w:ascii="Tahoma" w:hAnsi="Tahoma" w:cs="Tahoma"/>
          <w:b/>
          <w:color w:val="9D1550"/>
          <w:sz w:val="24"/>
          <w:szCs w:val="24"/>
        </w:rPr>
      </w:pPr>
      <w:r w:rsidRPr="00912309">
        <w:rPr>
          <w:rFonts w:ascii="Tahoma" w:hAnsi="Tahoma" w:cs="Tahoma"/>
          <w:b/>
          <w:color w:val="9D1550"/>
          <w:sz w:val="24"/>
          <w:szCs w:val="24"/>
        </w:rPr>
        <w:t>1.  Accès au concours</w:t>
      </w:r>
    </w:p>
    <w:p w:rsidR="00FF0F43" w:rsidRPr="00912309" w:rsidRDefault="00FF0F43" w:rsidP="00FF0F43">
      <w:pPr>
        <w:ind w:left="1842" w:hanging="708"/>
        <w:jc w:val="both"/>
        <w:rPr>
          <w:rFonts w:ascii="Tahoma" w:hAnsi="Tahoma" w:cs="Tahoma"/>
          <w:b/>
          <w:i/>
        </w:rPr>
      </w:pPr>
    </w:p>
    <w:p w:rsidR="00FF0F43" w:rsidRPr="00912309" w:rsidRDefault="00FF0F43" w:rsidP="00FF0F43">
      <w:pPr>
        <w:pStyle w:val="11"/>
        <w:tabs>
          <w:tab w:val="clear" w:pos="1120"/>
        </w:tabs>
        <w:spacing w:line="-260" w:lineRule="auto"/>
        <w:ind w:left="900" w:firstLine="720"/>
        <w:rPr>
          <w:rFonts w:ascii="Tahoma" w:hAnsi="Tahoma" w:cs="Tahoma"/>
        </w:rPr>
      </w:pPr>
      <w:r w:rsidRPr="00912309">
        <w:rPr>
          <w:rFonts w:ascii="Tahoma" w:hAnsi="Tahoma" w:cs="Tahoma"/>
        </w:rPr>
        <w:t xml:space="preserve">1.1 Les conditions réglementaires d’accès </w:t>
      </w:r>
    </w:p>
    <w:p w:rsidR="00FF0F43" w:rsidRPr="00912309" w:rsidRDefault="00FF0F43" w:rsidP="00FF0F43">
      <w:pPr>
        <w:pStyle w:val="11"/>
        <w:tabs>
          <w:tab w:val="clear" w:pos="1120"/>
        </w:tabs>
        <w:spacing w:line="-260" w:lineRule="auto"/>
        <w:ind w:left="900" w:firstLine="720"/>
        <w:rPr>
          <w:rFonts w:ascii="Tahoma" w:hAnsi="Tahoma" w:cs="Tahoma"/>
        </w:rPr>
      </w:pPr>
      <w:r w:rsidRPr="00912309">
        <w:rPr>
          <w:rFonts w:ascii="Tahoma" w:hAnsi="Tahoma" w:cs="Tahoma"/>
        </w:rPr>
        <w:t>1.2 La définition réglementaire du cadre d'emplois</w:t>
      </w:r>
    </w:p>
    <w:p w:rsidR="00FF0F43" w:rsidRPr="00912309" w:rsidRDefault="00FF0F43" w:rsidP="00FF0F43">
      <w:pPr>
        <w:pStyle w:val="11"/>
        <w:tabs>
          <w:tab w:val="clear" w:pos="1120"/>
        </w:tabs>
        <w:spacing w:line="-260" w:lineRule="auto"/>
        <w:ind w:left="900" w:firstLine="720"/>
        <w:rPr>
          <w:rFonts w:ascii="Tahoma" w:hAnsi="Tahoma" w:cs="Tahoma"/>
        </w:rPr>
      </w:pPr>
    </w:p>
    <w:p w:rsidR="00FF0F43" w:rsidRPr="00912309" w:rsidRDefault="00FF0F43" w:rsidP="00FF0F43">
      <w:pPr>
        <w:rPr>
          <w:rFonts w:ascii="Tahoma" w:hAnsi="Tahoma" w:cs="Tahoma"/>
        </w:rPr>
      </w:pPr>
    </w:p>
    <w:p w:rsidR="00FF0F43" w:rsidRPr="00912309" w:rsidRDefault="00FF0F43" w:rsidP="00912309">
      <w:pPr>
        <w:pStyle w:val="En-tte"/>
        <w:tabs>
          <w:tab w:val="clear" w:pos="4536"/>
          <w:tab w:val="clear" w:pos="9072"/>
        </w:tabs>
        <w:rPr>
          <w:rFonts w:ascii="Tahoma" w:hAnsi="Tahoma" w:cs="Tahoma"/>
          <w:b/>
          <w:color w:val="9D1550"/>
          <w:sz w:val="24"/>
          <w:szCs w:val="24"/>
        </w:rPr>
      </w:pPr>
      <w:r w:rsidRPr="00912309">
        <w:rPr>
          <w:rFonts w:ascii="Tahoma" w:hAnsi="Tahoma" w:cs="Tahoma"/>
          <w:b/>
          <w:color w:val="9D1550"/>
          <w:sz w:val="24"/>
          <w:szCs w:val="24"/>
        </w:rPr>
        <w:t xml:space="preserve">2. L’épreuve </w:t>
      </w:r>
      <w:r w:rsidR="009664A9" w:rsidRPr="00912309">
        <w:rPr>
          <w:rFonts w:ascii="Tahoma" w:hAnsi="Tahoma" w:cs="Tahoma"/>
          <w:b/>
          <w:color w:val="9D1550"/>
          <w:sz w:val="24"/>
          <w:szCs w:val="24"/>
        </w:rPr>
        <w:t>écrite</w:t>
      </w:r>
      <w:r w:rsidRPr="00912309">
        <w:rPr>
          <w:rFonts w:ascii="Tahoma" w:hAnsi="Tahoma" w:cs="Tahoma"/>
          <w:b/>
          <w:color w:val="9D1550"/>
          <w:sz w:val="24"/>
          <w:szCs w:val="24"/>
        </w:rPr>
        <w:t xml:space="preserve"> </w:t>
      </w:r>
      <w:r w:rsidR="00912309">
        <w:rPr>
          <w:rFonts w:ascii="Tahoma" w:hAnsi="Tahoma" w:cs="Tahoma"/>
          <w:b/>
          <w:color w:val="9D1550"/>
          <w:sz w:val="24"/>
          <w:szCs w:val="24"/>
        </w:rPr>
        <w:t>d’admissibilité</w:t>
      </w:r>
    </w:p>
    <w:p w:rsidR="00FF0F43" w:rsidRPr="00912309" w:rsidRDefault="00FF0F43" w:rsidP="00FF0F43">
      <w:pPr>
        <w:spacing w:line="-260" w:lineRule="auto"/>
        <w:ind w:left="720" w:right="-29"/>
        <w:rPr>
          <w:rFonts w:ascii="Tahoma" w:hAnsi="Tahoma" w:cs="Tahoma"/>
        </w:rPr>
      </w:pPr>
    </w:p>
    <w:p w:rsidR="006C4B86" w:rsidRPr="00912309" w:rsidRDefault="006C4B86" w:rsidP="006C4B86">
      <w:pPr>
        <w:ind w:left="1560"/>
        <w:rPr>
          <w:rFonts w:ascii="Tahoma" w:hAnsi="Tahoma" w:cs="Tahoma"/>
          <w:b/>
          <w:i/>
        </w:rPr>
      </w:pPr>
      <w:r w:rsidRPr="00912309">
        <w:rPr>
          <w:rFonts w:ascii="Tahoma" w:hAnsi="Tahoma" w:cs="Tahoma"/>
          <w:b/>
          <w:i/>
        </w:rPr>
        <w:t>2.1 Intitulé réglementaire</w:t>
      </w:r>
    </w:p>
    <w:p w:rsidR="006C4B86" w:rsidRPr="00912309" w:rsidRDefault="006C4B86" w:rsidP="006C4B86">
      <w:pPr>
        <w:ind w:left="1560"/>
        <w:rPr>
          <w:rFonts w:ascii="Tahoma" w:hAnsi="Tahoma" w:cs="Tahoma"/>
          <w:b/>
          <w:i/>
        </w:rPr>
      </w:pPr>
      <w:r w:rsidRPr="00912309">
        <w:rPr>
          <w:rFonts w:ascii="Tahoma" w:hAnsi="Tahoma" w:cs="Tahoma"/>
          <w:b/>
          <w:i/>
        </w:rPr>
        <w:t>2.2 Le programme</w:t>
      </w:r>
    </w:p>
    <w:p w:rsidR="006C4B86" w:rsidRPr="00912309" w:rsidRDefault="006C4B86" w:rsidP="006C4B86">
      <w:pPr>
        <w:ind w:left="1560"/>
        <w:rPr>
          <w:rFonts w:ascii="Tahoma" w:hAnsi="Tahoma" w:cs="Tahoma"/>
        </w:rPr>
      </w:pPr>
      <w:r w:rsidRPr="00912309">
        <w:rPr>
          <w:rFonts w:ascii="Tahoma" w:hAnsi="Tahoma" w:cs="Tahoma"/>
          <w:b/>
          <w:i/>
        </w:rPr>
        <w:t xml:space="preserve">2.3 </w:t>
      </w:r>
      <w:r w:rsidR="00134640" w:rsidRPr="00912309">
        <w:rPr>
          <w:rFonts w:ascii="Tahoma" w:hAnsi="Tahoma" w:cs="Tahoma"/>
          <w:b/>
          <w:i/>
        </w:rPr>
        <w:t>Les informations aux candidats</w:t>
      </w:r>
    </w:p>
    <w:p w:rsidR="00FF0F43" w:rsidRPr="00912309" w:rsidRDefault="00FF0F43" w:rsidP="00FF0F43">
      <w:pPr>
        <w:rPr>
          <w:rFonts w:ascii="Tahoma" w:hAnsi="Tahoma" w:cs="Tahoma"/>
        </w:rPr>
      </w:pPr>
    </w:p>
    <w:p w:rsidR="00FF0F43" w:rsidRPr="00912309" w:rsidRDefault="00FF0F43">
      <w:pPr>
        <w:spacing w:after="200" w:line="276" w:lineRule="auto"/>
        <w:rPr>
          <w:rFonts w:ascii="Tahoma" w:hAnsi="Tahoma" w:cs="Tahoma"/>
        </w:rPr>
      </w:pPr>
      <w:r w:rsidRPr="00912309">
        <w:rPr>
          <w:rFonts w:ascii="Tahoma" w:hAnsi="Tahoma" w:cs="Tahoma"/>
        </w:rPr>
        <w:br w:type="page"/>
      </w:r>
    </w:p>
    <w:p w:rsidR="00FF0F43" w:rsidRPr="00912309" w:rsidRDefault="00FF0F43" w:rsidP="00FF0F43">
      <w:pPr>
        <w:pStyle w:val="1"/>
        <w:tabs>
          <w:tab w:val="clear" w:pos="1120"/>
        </w:tabs>
        <w:ind w:left="0" w:right="0" w:firstLine="0"/>
        <w:jc w:val="left"/>
        <w:rPr>
          <w:rFonts w:ascii="Tahoma" w:hAnsi="Tahoma" w:cs="Tahoma"/>
          <w:sz w:val="24"/>
          <w:szCs w:val="24"/>
        </w:rPr>
      </w:pPr>
      <w:r w:rsidRPr="00912309">
        <w:rPr>
          <w:rFonts w:ascii="Tahoma" w:hAnsi="Tahoma" w:cs="Tahoma"/>
          <w:sz w:val="24"/>
          <w:szCs w:val="24"/>
        </w:rPr>
        <w:lastRenderedPageBreak/>
        <w:t>1.  A</w:t>
      </w:r>
      <w:r w:rsidRPr="00912309">
        <w:rPr>
          <w:rFonts w:ascii="Tahoma" w:hAnsi="Tahoma" w:cs="Tahoma"/>
          <w:spacing w:val="20"/>
          <w:kern w:val="22"/>
          <w:sz w:val="24"/>
          <w:szCs w:val="24"/>
        </w:rPr>
        <w:t>CCES AU CONCOURS</w:t>
      </w:r>
    </w:p>
    <w:p w:rsidR="00FF0F43" w:rsidRPr="00912309" w:rsidRDefault="00FF0F43" w:rsidP="00FF0F43">
      <w:pPr>
        <w:pStyle w:val="En-tte"/>
        <w:tabs>
          <w:tab w:val="clear" w:pos="4536"/>
          <w:tab w:val="clear" w:pos="9072"/>
        </w:tabs>
        <w:ind w:left="567"/>
        <w:rPr>
          <w:rFonts w:ascii="Tahoma" w:hAnsi="Tahoma" w:cs="Tahoma"/>
          <w:b/>
        </w:rPr>
      </w:pPr>
    </w:p>
    <w:p w:rsidR="00FF0F43" w:rsidRPr="00912309" w:rsidRDefault="00FF0F43" w:rsidP="00FF0F43">
      <w:pPr>
        <w:pStyle w:val="En-tte"/>
        <w:tabs>
          <w:tab w:val="clear" w:pos="4536"/>
          <w:tab w:val="clear" w:pos="9072"/>
        </w:tabs>
        <w:ind w:left="567"/>
        <w:rPr>
          <w:rFonts w:ascii="Tahoma" w:hAnsi="Tahoma" w:cs="Tahoma"/>
          <w:b/>
          <w:sz w:val="22"/>
          <w:szCs w:val="22"/>
        </w:rPr>
      </w:pPr>
      <w:r w:rsidRPr="00912309">
        <w:rPr>
          <w:rFonts w:ascii="Tahoma" w:hAnsi="Tahoma" w:cs="Tahoma"/>
          <w:b/>
          <w:sz w:val="22"/>
          <w:szCs w:val="22"/>
        </w:rPr>
        <w:t>1.1 CONDITIONS D’ACCES</w:t>
      </w:r>
    </w:p>
    <w:p w:rsidR="00FF0F43" w:rsidRPr="00912309" w:rsidRDefault="00FF0F43" w:rsidP="00FF0F43">
      <w:pPr>
        <w:pStyle w:val="En-tte"/>
        <w:tabs>
          <w:tab w:val="clear" w:pos="4536"/>
          <w:tab w:val="clear" w:pos="9072"/>
        </w:tabs>
        <w:rPr>
          <w:rFonts w:ascii="Tahoma" w:hAnsi="Tahoma" w:cs="Tahoma"/>
          <w:b/>
          <w:sz w:val="22"/>
          <w:szCs w:val="22"/>
        </w:rPr>
      </w:pPr>
    </w:p>
    <w:p w:rsidR="00FF0F43" w:rsidRPr="00912309" w:rsidRDefault="00FF0F43" w:rsidP="00FF0F43">
      <w:pPr>
        <w:rPr>
          <w:rFonts w:ascii="Tahoma" w:hAnsi="Tahoma" w:cs="Tahoma"/>
          <w:b/>
          <w:sz w:val="22"/>
          <w:szCs w:val="22"/>
        </w:rPr>
      </w:pPr>
      <w:r w:rsidRPr="00912309">
        <w:rPr>
          <w:rFonts w:ascii="Tahoma" w:hAnsi="Tahoma" w:cs="Tahoma"/>
          <w:b/>
          <w:sz w:val="22"/>
          <w:szCs w:val="22"/>
        </w:rPr>
        <w:t>Concours Externe</w:t>
      </w:r>
    </w:p>
    <w:p w:rsidR="00FF0F43" w:rsidRPr="00912309" w:rsidRDefault="00FF0F43" w:rsidP="00FF0F43">
      <w:pPr>
        <w:rPr>
          <w:rFonts w:ascii="Tahoma" w:hAnsi="Tahoma" w:cs="Tahoma"/>
          <w:b/>
          <w:sz w:val="22"/>
          <w:szCs w:val="22"/>
        </w:rPr>
      </w:pPr>
    </w:p>
    <w:p w:rsidR="00FF0F43" w:rsidRPr="00912309" w:rsidRDefault="00FF0F43" w:rsidP="00FF0F43">
      <w:pPr>
        <w:pStyle w:val="Corpsdetexte21"/>
        <w:ind w:firstLine="426"/>
        <w:rPr>
          <w:rFonts w:ascii="Tahoma" w:hAnsi="Tahoma" w:cs="Tahoma"/>
          <w:sz w:val="22"/>
          <w:szCs w:val="22"/>
        </w:rPr>
      </w:pPr>
      <w:r w:rsidRPr="00912309">
        <w:rPr>
          <w:rFonts w:ascii="Tahoma" w:hAnsi="Tahoma" w:cs="Tahoma"/>
          <w:sz w:val="22"/>
          <w:szCs w:val="22"/>
        </w:rPr>
        <w:t>Etre titulaire d’au moins de 2 titres ou diplômes sanctionnant une formation technique et professionnelle, homologués au moins au niveau V ;</w:t>
      </w:r>
    </w:p>
    <w:p w:rsidR="00FF0F43" w:rsidRPr="00912309" w:rsidRDefault="00FF0F43" w:rsidP="00FF0F43">
      <w:pPr>
        <w:pStyle w:val="Corpsdetexte21"/>
        <w:ind w:firstLine="426"/>
        <w:jc w:val="left"/>
        <w:rPr>
          <w:rFonts w:ascii="Tahoma" w:hAnsi="Tahoma" w:cs="Tahoma"/>
          <w:sz w:val="22"/>
          <w:szCs w:val="22"/>
        </w:rPr>
      </w:pPr>
    </w:p>
    <w:p w:rsidR="00FF0F43" w:rsidRPr="00912309" w:rsidRDefault="00FF0F43" w:rsidP="00FF0F43">
      <w:pPr>
        <w:widowControl w:val="0"/>
        <w:tabs>
          <w:tab w:val="left" w:pos="426"/>
        </w:tabs>
        <w:autoSpaceDE w:val="0"/>
        <w:autoSpaceDN w:val="0"/>
        <w:adjustRightInd w:val="0"/>
        <w:jc w:val="both"/>
        <w:rPr>
          <w:rFonts w:ascii="Tahoma" w:hAnsi="Tahoma" w:cs="Tahoma"/>
          <w:b/>
          <w:sz w:val="22"/>
          <w:szCs w:val="22"/>
        </w:rPr>
      </w:pPr>
      <w:r w:rsidRPr="00912309">
        <w:rPr>
          <w:rFonts w:ascii="Tahoma" w:hAnsi="Tahoma" w:cs="Tahoma"/>
          <w:b/>
          <w:sz w:val="22"/>
          <w:szCs w:val="22"/>
        </w:rPr>
        <w:t>Cependant, il existe des dispenses de diplômes dans certains cas :</w:t>
      </w:r>
    </w:p>
    <w:p w:rsidR="00FF0F43" w:rsidRPr="00912309" w:rsidRDefault="00FF0F43" w:rsidP="00FF0F43">
      <w:pPr>
        <w:widowControl w:val="0"/>
        <w:tabs>
          <w:tab w:val="left" w:pos="426"/>
        </w:tabs>
        <w:autoSpaceDE w:val="0"/>
        <w:autoSpaceDN w:val="0"/>
        <w:adjustRightInd w:val="0"/>
        <w:jc w:val="both"/>
        <w:rPr>
          <w:rFonts w:ascii="Tahoma" w:hAnsi="Tahoma" w:cs="Tahoma"/>
          <w:b/>
          <w:sz w:val="22"/>
          <w:szCs w:val="22"/>
        </w:rPr>
      </w:pPr>
    </w:p>
    <w:p w:rsidR="00FF0F43" w:rsidRPr="00912309" w:rsidRDefault="00FF0F43" w:rsidP="00FF0F43">
      <w:pPr>
        <w:pStyle w:val="Corpsdetexte21"/>
        <w:ind w:firstLine="426"/>
        <w:rPr>
          <w:rFonts w:ascii="Tahoma" w:hAnsi="Tahoma" w:cs="Tahoma"/>
          <w:sz w:val="22"/>
          <w:szCs w:val="22"/>
        </w:rPr>
      </w:pPr>
      <w:proofErr w:type="gramStart"/>
      <w:r w:rsidRPr="00912309">
        <w:rPr>
          <w:rFonts w:ascii="Tahoma" w:hAnsi="Tahoma" w:cs="Tahoma"/>
          <w:sz w:val="22"/>
          <w:szCs w:val="22"/>
        </w:rPr>
        <w:t>les</w:t>
      </w:r>
      <w:proofErr w:type="gramEnd"/>
      <w:r w:rsidRPr="00912309">
        <w:rPr>
          <w:rFonts w:ascii="Tahoma" w:hAnsi="Tahoma" w:cs="Tahoma"/>
          <w:sz w:val="22"/>
          <w:szCs w:val="22"/>
        </w:rPr>
        <w:t xml:space="preserve"> pères et mères d’au moins 3 enfants,</w:t>
      </w:r>
    </w:p>
    <w:p w:rsidR="00FF0F43" w:rsidRPr="00912309" w:rsidRDefault="00FF0F43" w:rsidP="00FF0F43">
      <w:pPr>
        <w:pStyle w:val="Corpsdetexte21"/>
        <w:ind w:firstLine="426"/>
        <w:rPr>
          <w:rFonts w:ascii="Tahoma" w:hAnsi="Tahoma" w:cs="Tahoma"/>
          <w:sz w:val="22"/>
          <w:szCs w:val="22"/>
        </w:rPr>
      </w:pPr>
      <w:proofErr w:type="gramStart"/>
      <w:r w:rsidRPr="00912309">
        <w:rPr>
          <w:rFonts w:ascii="Tahoma" w:hAnsi="Tahoma" w:cs="Tahoma"/>
          <w:sz w:val="22"/>
          <w:szCs w:val="22"/>
        </w:rPr>
        <w:t>les</w:t>
      </w:r>
      <w:proofErr w:type="gramEnd"/>
      <w:r w:rsidRPr="00912309">
        <w:rPr>
          <w:rFonts w:ascii="Tahoma" w:hAnsi="Tahoma" w:cs="Tahoma"/>
          <w:sz w:val="22"/>
          <w:szCs w:val="22"/>
        </w:rPr>
        <w:t xml:space="preserve"> sportifs de haut niveau figurant sur une liste publiée par le Ministre chargé des sports,</w:t>
      </w:r>
    </w:p>
    <w:p w:rsidR="00FF0F43" w:rsidRPr="00912309" w:rsidRDefault="00FF0F43" w:rsidP="00FF0F43">
      <w:pPr>
        <w:pStyle w:val="Corpsdetexte21"/>
        <w:ind w:firstLine="426"/>
        <w:rPr>
          <w:rFonts w:ascii="Tahoma" w:hAnsi="Tahoma" w:cs="Tahoma"/>
          <w:sz w:val="22"/>
          <w:szCs w:val="22"/>
        </w:rPr>
      </w:pPr>
      <w:proofErr w:type="gramStart"/>
      <w:r w:rsidRPr="00912309">
        <w:rPr>
          <w:rFonts w:ascii="Tahoma" w:hAnsi="Tahoma" w:cs="Tahoma"/>
          <w:sz w:val="22"/>
          <w:szCs w:val="22"/>
        </w:rPr>
        <w:t>les</w:t>
      </w:r>
      <w:proofErr w:type="gramEnd"/>
      <w:r w:rsidRPr="00912309">
        <w:rPr>
          <w:rFonts w:ascii="Tahoma" w:hAnsi="Tahoma" w:cs="Tahoma"/>
          <w:sz w:val="22"/>
          <w:szCs w:val="22"/>
        </w:rPr>
        <w:t xml:space="preserve"> candidats justifiant de qualifications au moins équivalentes ou d’activité professionnelles équivalentes (décret 2007-196 du 13 février 2007 relatif aux équivalences de diplômes)</w:t>
      </w:r>
    </w:p>
    <w:p w:rsidR="00FF0F43" w:rsidRPr="00912309" w:rsidRDefault="00FF0F43" w:rsidP="00FF0F43">
      <w:pPr>
        <w:pStyle w:val="Corpsdetexte21"/>
        <w:ind w:firstLine="426"/>
        <w:rPr>
          <w:rFonts w:ascii="Tahoma" w:hAnsi="Tahoma" w:cs="Tahoma"/>
          <w:sz w:val="22"/>
          <w:szCs w:val="22"/>
        </w:rPr>
      </w:pPr>
    </w:p>
    <w:p w:rsidR="00FF0F43" w:rsidRPr="00912309" w:rsidRDefault="00FF0F43" w:rsidP="00FF0F43">
      <w:pPr>
        <w:pStyle w:val="Corpsdetexte21"/>
        <w:ind w:firstLine="426"/>
        <w:rPr>
          <w:rFonts w:ascii="Tahoma" w:hAnsi="Tahoma" w:cs="Tahoma"/>
          <w:sz w:val="22"/>
          <w:szCs w:val="22"/>
        </w:rPr>
      </w:pPr>
      <w:r w:rsidRPr="00912309">
        <w:rPr>
          <w:rFonts w:ascii="Tahoma" w:hAnsi="Tahoma" w:cs="Tahoma"/>
          <w:sz w:val="22"/>
          <w:szCs w:val="22"/>
        </w:rPr>
        <w:t>Les demandes d’équivalence de diplôme sont à effectuer au Centre de Gestion organisateur du concours  qui appréciera au vu du dossier transmis par le candidat si l’exercice de l’activité professionnelle, salariée ou non, exercée de façon continue ou non, peut  être considérée comme équivalente.</w:t>
      </w:r>
    </w:p>
    <w:p w:rsidR="00FF0F43" w:rsidRPr="00912309" w:rsidRDefault="00FF0F43" w:rsidP="00FF0F43">
      <w:pPr>
        <w:pStyle w:val="Corpsdetexte21"/>
        <w:ind w:firstLine="426"/>
        <w:rPr>
          <w:rFonts w:ascii="Tahoma" w:hAnsi="Tahoma" w:cs="Tahoma"/>
          <w:sz w:val="22"/>
          <w:szCs w:val="22"/>
        </w:rPr>
      </w:pPr>
      <w:r w:rsidRPr="00912309">
        <w:rPr>
          <w:rFonts w:ascii="Tahoma" w:hAnsi="Tahoma" w:cs="Tahoma"/>
          <w:sz w:val="22"/>
          <w:szCs w:val="22"/>
        </w:rPr>
        <w:t xml:space="preserve">Cette expérience professionnelle doit ainsi satisfaire à deux critères : </w:t>
      </w:r>
      <w:r w:rsidRPr="00912309">
        <w:rPr>
          <w:rFonts w:ascii="Tahoma" w:hAnsi="Tahoma" w:cs="Tahoma"/>
          <w:sz w:val="22"/>
          <w:szCs w:val="22"/>
        </w:rPr>
        <w:cr/>
      </w:r>
    </w:p>
    <w:p w:rsidR="00FF0F43" w:rsidRPr="00912309" w:rsidRDefault="00FF0F43" w:rsidP="00FF0F43">
      <w:pPr>
        <w:pStyle w:val="Corpsdetexte21"/>
        <w:ind w:firstLine="426"/>
        <w:rPr>
          <w:rFonts w:ascii="Tahoma" w:hAnsi="Tahoma" w:cs="Tahoma"/>
          <w:sz w:val="22"/>
          <w:szCs w:val="22"/>
        </w:rPr>
      </w:pPr>
      <w:r w:rsidRPr="00912309">
        <w:rPr>
          <w:rFonts w:ascii="Tahoma" w:hAnsi="Tahoma" w:cs="Tahoma"/>
          <w:sz w:val="22"/>
          <w:szCs w:val="22"/>
        </w:rPr>
        <w:t xml:space="preserve">La durée : elle doit atteindre au total de manière cumulée au moins trois ans à temps plein. Elle peut être réduite à deux ans si le candidat justifie d’un diplôme ou titre de niveau immédiatement inférieur à celui requis. Les périodes de formation initiale ou continue, quel que soit le statut de la personne, ainsi que les stages et les périodes de formation en milieu professionnel accomplis pour la préparation d’un diplôme ou d’un titre ne sont pas prises en compte pour le calcul de la durée d*expérience requise. </w:t>
      </w:r>
      <w:r w:rsidRPr="00912309">
        <w:rPr>
          <w:rFonts w:ascii="Tahoma" w:hAnsi="Tahoma" w:cs="Tahoma"/>
          <w:sz w:val="22"/>
          <w:szCs w:val="22"/>
        </w:rPr>
        <w:cr/>
      </w:r>
    </w:p>
    <w:p w:rsidR="00FF0F43" w:rsidRPr="00912309" w:rsidRDefault="00FF0F43" w:rsidP="00FF0F43">
      <w:pPr>
        <w:pStyle w:val="Corpsdetexte21"/>
        <w:ind w:firstLine="426"/>
        <w:rPr>
          <w:rFonts w:ascii="Tahoma" w:hAnsi="Tahoma" w:cs="Tahoma"/>
          <w:sz w:val="22"/>
          <w:szCs w:val="22"/>
        </w:rPr>
      </w:pPr>
      <w:r w:rsidRPr="00912309">
        <w:rPr>
          <w:rFonts w:ascii="Tahoma" w:hAnsi="Tahoma" w:cs="Tahoma"/>
          <w:sz w:val="22"/>
          <w:szCs w:val="22"/>
        </w:rPr>
        <w:t xml:space="preserve">La catégorie socioprofessionnelle : cette expérience professionnelle doit relever de la même catégorie socioprofessionnelle que celle de la profession à laquelle la réussite au concours permet l’accès. </w:t>
      </w:r>
      <w:r w:rsidRPr="00912309">
        <w:rPr>
          <w:rFonts w:ascii="Tahoma" w:hAnsi="Tahoma" w:cs="Tahoma"/>
          <w:sz w:val="22"/>
          <w:szCs w:val="22"/>
        </w:rPr>
        <w:cr/>
        <w:t xml:space="preserve">Le candidat, qui souhaite solliciter une équivalence pour le concours d’agent de maitrise territorial, doit adresser au Centre de Gestion du Calvados sa demande avec son dossier d’inscription, en complétant un document spécial, et joindre les justificatifs demandés. </w:t>
      </w:r>
    </w:p>
    <w:p w:rsidR="00FF0F43" w:rsidRPr="00912309" w:rsidRDefault="00FF0F43" w:rsidP="00FF0F43">
      <w:pPr>
        <w:pStyle w:val="Corpsdetexte21"/>
        <w:ind w:firstLine="426"/>
        <w:rPr>
          <w:rFonts w:ascii="Tahoma" w:hAnsi="Tahoma" w:cs="Tahoma"/>
          <w:sz w:val="22"/>
          <w:szCs w:val="22"/>
        </w:rPr>
      </w:pPr>
    </w:p>
    <w:p w:rsidR="00FF0F43" w:rsidRPr="00912309" w:rsidRDefault="00FF0F43" w:rsidP="00FF0F43">
      <w:pPr>
        <w:rPr>
          <w:rFonts w:ascii="Tahoma" w:hAnsi="Tahoma" w:cs="Tahoma"/>
          <w:b/>
          <w:sz w:val="22"/>
          <w:szCs w:val="22"/>
        </w:rPr>
      </w:pPr>
      <w:r w:rsidRPr="00912309">
        <w:rPr>
          <w:rFonts w:ascii="Tahoma" w:hAnsi="Tahoma" w:cs="Tahoma"/>
          <w:b/>
          <w:sz w:val="22"/>
          <w:szCs w:val="22"/>
        </w:rPr>
        <w:t>Concours Interne</w:t>
      </w:r>
    </w:p>
    <w:p w:rsidR="00FF0F43" w:rsidRPr="00912309" w:rsidRDefault="00FF0F43" w:rsidP="00FF0F43">
      <w:pPr>
        <w:rPr>
          <w:rFonts w:ascii="Tahoma" w:hAnsi="Tahoma" w:cs="Tahoma"/>
          <w:sz w:val="22"/>
          <w:szCs w:val="22"/>
        </w:rPr>
      </w:pPr>
    </w:p>
    <w:p w:rsidR="00FF0F43" w:rsidRPr="00912309" w:rsidRDefault="00FF0F43" w:rsidP="00FF0F43">
      <w:pPr>
        <w:pStyle w:val="Corpsdetexte21"/>
        <w:ind w:firstLine="426"/>
        <w:rPr>
          <w:rFonts w:ascii="Tahoma" w:hAnsi="Tahoma" w:cs="Tahoma"/>
          <w:sz w:val="22"/>
          <w:szCs w:val="22"/>
        </w:rPr>
      </w:pPr>
      <w:r w:rsidRPr="00912309">
        <w:rPr>
          <w:rFonts w:ascii="Tahoma" w:hAnsi="Tahoma" w:cs="Tahoma"/>
          <w:sz w:val="22"/>
          <w:szCs w:val="22"/>
        </w:rPr>
        <w:t>Justifier au 1er janvier 2015 de 3 ans au moins de services publics effectifs dans un emploi technique de catégorie C.</w:t>
      </w:r>
    </w:p>
    <w:p w:rsidR="00FF0F43" w:rsidRPr="00912309" w:rsidRDefault="00FF0F43" w:rsidP="00FF0F43">
      <w:pPr>
        <w:rPr>
          <w:rFonts w:ascii="Tahoma" w:hAnsi="Tahoma" w:cs="Tahoma"/>
          <w:b/>
          <w:sz w:val="22"/>
          <w:szCs w:val="22"/>
        </w:rPr>
      </w:pPr>
    </w:p>
    <w:p w:rsidR="00FF0F43" w:rsidRPr="00912309" w:rsidRDefault="00FF0F43" w:rsidP="00FF0F43">
      <w:pPr>
        <w:rPr>
          <w:rFonts w:ascii="Tahoma" w:hAnsi="Tahoma" w:cs="Tahoma"/>
          <w:b/>
          <w:sz w:val="22"/>
          <w:szCs w:val="22"/>
        </w:rPr>
      </w:pPr>
      <w:r w:rsidRPr="00912309">
        <w:rPr>
          <w:rFonts w:ascii="Tahoma" w:hAnsi="Tahoma" w:cs="Tahoma"/>
          <w:b/>
          <w:sz w:val="22"/>
          <w:szCs w:val="22"/>
        </w:rPr>
        <w:t xml:space="preserve">Concours 3ème Voie </w:t>
      </w:r>
    </w:p>
    <w:p w:rsidR="00FF0F43" w:rsidRPr="00912309" w:rsidRDefault="00FF0F43" w:rsidP="00FF0F43">
      <w:pPr>
        <w:rPr>
          <w:rFonts w:ascii="Tahoma" w:hAnsi="Tahoma" w:cs="Tahoma"/>
          <w:b/>
          <w:sz w:val="22"/>
          <w:szCs w:val="22"/>
        </w:rPr>
      </w:pPr>
    </w:p>
    <w:p w:rsidR="00FF0F43" w:rsidRPr="00912309" w:rsidRDefault="00FF0F43" w:rsidP="00FF0F43">
      <w:pPr>
        <w:pStyle w:val="Corpsdetexte21"/>
        <w:ind w:firstLine="426"/>
        <w:rPr>
          <w:rFonts w:ascii="Tahoma" w:hAnsi="Tahoma" w:cs="Tahoma"/>
          <w:sz w:val="22"/>
          <w:szCs w:val="22"/>
        </w:rPr>
      </w:pPr>
      <w:r w:rsidRPr="00912309">
        <w:rPr>
          <w:rFonts w:ascii="Tahoma" w:hAnsi="Tahoma" w:cs="Tahoma"/>
          <w:sz w:val="22"/>
          <w:szCs w:val="22"/>
        </w:rPr>
        <w:t>Il est ouvert aux candidats justifiant pendant 4 années au moins :</w:t>
      </w:r>
    </w:p>
    <w:p w:rsidR="00FF0F43" w:rsidRPr="00912309" w:rsidRDefault="00FF0F43" w:rsidP="00FF0F43">
      <w:pPr>
        <w:pStyle w:val="Corpsdetexte21"/>
        <w:ind w:firstLine="426"/>
        <w:rPr>
          <w:rFonts w:ascii="Tahoma" w:hAnsi="Tahoma" w:cs="Tahoma"/>
          <w:sz w:val="22"/>
          <w:szCs w:val="22"/>
        </w:rPr>
      </w:pPr>
    </w:p>
    <w:p w:rsidR="00FF0F43" w:rsidRPr="00912309" w:rsidRDefault="00FF0F43" w:rsidP="00FF0F43">
      <w:pPr>
        <w:pStyle w:val="Corpsdetexte21"/>
        <w:ind w:firstLine="426"/>
        <w:rPr>
          <w:rFonts w:ascii="Tahoma" w:hAnsi="Tahoma" w:cs="Tahoma"/>
          <w:sz w:val="22"/>
          <w:szCs w:val="22"/>
        </w:rPr>
      </w:pPr>
      <w:proofErr w:type="gramStart"/>
      <w:r w:rsidRPr="00912309">
        <w:rPr>
          <w:rFonts w:ascii="Tahoma" w:hAnsi="Tahoma" w:cs="Tahoma"/>
          <w:sz w:val="22"/>
          <w:szCs w:val="22"/>
        </w:rPr>
        <w:t>d’une</w:t>
      </w:r>
      <w:proofErr w:type="gramEnd"/>
      <w:r w:rsidRPr="00912309">
        <w:rPr>
          <w:rFonts w:ascii="Tahoma" w:hAnsi="Tahoma" w:cs="Tahoma"/>
          <w:sz w:val="22"/>
          <w:szCs w:val="22"/>
        </w:rPr>
        <w:t xml:space="preserve"> ou plusieurs activité(s) professionnelle(s) [contrat(s) de droit privé] en rapport avec les missions prévues par la définition de l’emploi.</w:t>
      </w:r>
    </w:p>
    <w:p w:rsidR="00FF0F43" w:rsidRPr="00912309" w:rsidRDefault="00FF0F43" w:rsidP="00FF0F43">
      <w:pPr>
        <w:pStyle w:val="Corpsdetexte21"/>
        <w:ind w:firstLine="426"/>
        <w:rPr>
          <w:rFonts w:ascii="Tahoma" w:hAnsi="Tahoma" w:cs="Tahoma"/>
          <w:sz w:val="22"/>
          <w:szCs w:val="22"/>
        </w:rPr>
      </w:pPr>
      <w:proofErr w:type="gramStart"/>
      <w:r w:rsidRPr="00912309">
        <w:rPr>
          <w:rFonts w:ascii="Tahoma" w:hAnsi="Tahoma" w:cs="Tahoma"/>
          <w:sz w:val="22"/>
          <w:szCs w:val="22"/>
        </w:rPr>
        <w:t>d’un</w:t>
      </w:r>
      <w:proofErr w:type="gramEnd"/>
      <w:r w:rsidRPr="00912309">
        <w:rPr>
          <w:rFonts w:ascii="Tahoma" w:hAnsi="Tahoma" w:cs="Tahoma"/>
          <w:sz w:val="22"/>
          <w:szCs w:val="22"/>
        </w:rPr>
        <w:t xml:space="preserve"> ou de plusieurs mandat(s) d’une assemblée élue d’une collectivité territoriale,</w:t>
      </w:r>
    </w:p>
    <w:p w:rsidR="00FF0F43" w:rsidRPr="00912309" w:rsidRDefault="00FF0F43" w:rsidP="00FF0F43">
      <w:pPr>
        <w:pStyle w:val="Corpsdetexte21"/>
        <w:ind w:firstLine="426"/>
        <w:rPr>
          <w:rFonts w:ascii="Tahoma" w:hAnsi="Tahoma" w:cs="Tahoma"/>
          <w:sz w:val="22"/>
          <w:szCs w:val="22"/>
        </w:rPr>
      </w:pPr>
      <w:proofErr w:type="gramStart"/>
      <w:r w:rsidRPr="00912309">
        <w:rPr>
          <w:rFonts w:ascii="Tahoma" w:hAnsi="Tahoma" w:cs="Tahoma"/>
          <w:sz w:val="22"/>
          <w:szCs w:val="22"/>
        </w:rPr>
        <w:t>d’une</w:t>
      </w:r>
      <w:proofErr w:type="gramEnd"/>
      <w:r w:rsidRPr="00912309">
        <w:rPr>
          <w:rFonts w:ascii="Tahoma" w:hAnsi="Tahoma" w:cs="Tahoma"/>
          <w:sz w:val="22"/>
          <w:szCs w:val="22"/>
        </w:rPr>
        <w:t xml:space="preserve"> ou plusieurs activité(s) accomplie(s) en tant que responsable d’une association.</w:t>
      </w:r>
    </w:p>
    <w:p w:rsidR="00FF0F43" w:rsidRPr="00912309" w:rsidRDefault="00FF0F43">
      <w:pPr>
        <w:spacing w:after="200" w:line="276" w:lineRule="auto"/>
        <w:rPr>
          <w:rFonts w:ascii="Tahoma" w:hAnsi="Tahoma" w:cs="Tahoma"/>
          <w:b/>
          <w:sz w:val="22"/>
          <w:szCs w:val="22"/>
        </w:rPr>
      </w:pPr>
      <w:r w:rsidRPr="00912309">
        <w:rPr>
          <w:rFonts w:ascii="Tahoma" w:hAnsi="Tahoma" w:cs="Tahoma"/>
          <w:b/>
          <w:sz w:val="22"/>
          <w:szCs w:val="22"/>
        </w:rPr>
        <w:br w:type="page"/>
      </w:r>
    </w:p>
    <w:p w:rsidR="00FF0F43" w:rsidRPr="00912309" w:rsidRDefault="00FF0F43" w:rsidP="00FF0F43">
      <w:pPr>
        <w:pStyle w:val="En-tte"/>
        <w:tabs>
          <w:tab w:val="clear" w:pos="4536"/>
          <w:tab w:val="clear" w:pos="9072"/>
        </w:tabs>
        <w:rPr>
          <w:rFonts w:ascii="Tahoma" w:hAnsi="Tahoma" w:cs="Tahoma"/>
          <w:b/>
          <w:sz w:val="22"/>
          <w:szCs w:val="22"/>
        </w:rPr>
      </w:pPr>
    </w:p>
    <w:p w:rsidR="00FF0F43" w:rsidRPr="00912309" w:rsidRDefault="00FF0F43" w:rsidP="00FF0F43">
      <w:pPr>
        <w:pStyle w:val="En-tte"/>
        <w:tabs>
          <w:tab w:val="clear" w:pos="4536"/>
          <w:tab w:val="clear" w:pos="9072"/>
        </w:tabs>
        <w:ind w:left="567"/>
        <w:rPr>
          <w:rFonts w:ascii="Tahoma" w:hAnsi="Tahoma" w:cs="Tahoma"/>
          <w:b/>
          <w:sz w:val="22"/>
          <w:szCs w:val="22"/>
        </w:rPr>
      </w:pPr>
      <w:r w:rsidRPr="00912309">
        <w:rPr>
          <w:rFonts w:ascii="Tahoma" w:hAnsi="Tahoma" w:cs="Tahoma"/>
          <w:b/>
          <w:sz w:val="22"/>
          <w:szCs w:val="22"/>
        </w:rPr>
        <w:t>1.2 DEFINITION DE L’EMPLOI :</w:t>
      </w:r>
    </w:p>
    <w:p w:rsidR="00E13FED" w:rsidRPr="00912309" w:rsidRDefault="00E13FED">
      <w:pPr>
        <w:rPr>
          <w:rFonts w:ascii="Tahoma" w:hAnsi="Tahoma" w:cs="Tahoma"/>
          <w:sz w:val="22"/>
          <w:szCs w:val="22"/>
        </w:rPr>
      </w:pPr>
    </w:p>
    <w:p w:rsidR="00FF0F43" w:rsidRPr="00912309" w:rsidRDefault="00FF0F43" w:rsidP="00FF0F43">
      <w:pPr>
        <w:tabs>
          <w:tab w:val="left" w:pos="359"/>
        </w:tabs>
        <w:ind w:firstLine="284"/>
        <w:jc w:val="both"/>
        <w:rPr>
          <w:rFonts w:ascii="Tahoma" w:hAnsi="Tahoma" w:cs="Tahoma"/>
          <w:sz w:val="22"/>
          <w:szCs w:val="22"/>
        </w:rPr>
      </w:pPr>
      <w:r w:rsidRPr="00912309">
        <w:rPr>
          <w:rFonts w:ascii="Tahoma" w:hAnsi="Tahoma" w:cs="Tahoma"/>
          <w:sz w:val="22"/>
          <w:szCs w:val="22"/>
        </w:rPr>
        <w:t>Les agents de maîtrise sont chargés de missions et de travaux techniques comportant notamment le contrôle de la bonne exécution de travaux confiés à des entrepreneurs ou exécutés en régie ou l’encadrement de fonctionnaires appartenant aux cadres d’emplois techniques de catégorie C.</w:t>
      </w:r>
    </w:p>
    <w:p w:rsidR="00FF0F43" w:rsidRPr="00912309" w:rsidRDefault="00FF0F43" w:rsidP="00FF0F43">
      <w:pPr>
        <w:tabs>
          <w:tab w:val="left" w:pos="359"/>
        </w:tabs>
        <w:jc w:val="both"/>
        <w:rPr>
          <w:rFonts w:ascii="Tahoma" w:hAnsi="Tahoma" w:cs="Tahoma"/>
          <w:sz w:val="22"/>
          <w:szCs w:val="22"/>
        </w:rPr>
      </w:pPr>
      <w:r w:rsidRPr="00912309">
        <w:rPr>
          <w:rFonts w:ascii="Tahoma" w:hAnsi="Tahoma" w:cs="Tahoma"/>
          <w:sz w:val="22"/>
          <w:szCs w:val="22"/>
        </w:rPr>
        <w:t xml:space="preserve">Ils peuvent également participer à la direction et à la réalisation des travaux, notamment des calques, plans, maquettes, cartes et dessins nécessitant une expérience et une compétence professionnelle étendues. </w:t>
      </w:r>
    </w:p>
    <w:p w:rsidR="00FF0F43" w:rsidRPr="00912309" w:rsidRDefault="00FF0F43">
      <w:pPr>
        <w:rPr>
          <w:rFonts w:ascii="Tahoma" w:hAnsi="Tahoma" w:cs="Tahoma"/>
          <w:sz w:val="22"/>
          <w:szCs w:val="22"/>
        </w:rPr>
      </w:pPr>
    </w:p>
    <w:p w:rsidR="00FF0F43" w:rsidRPr="00912309" w:rsidRDefault="00FF0F43">
      <w:pPr>
        <w:rPr>
          <w:rFonts w:ascii="Tahoma" w:hAnsi="Tahoma" w:cs="Tahoma"/>
        </w:rPr>
      </w:pPr>
    </w:p>
    <w:p w:rsidR="006C4B86" w:rsidRPr="00912309" w:rsidRDefault="006C4B86" w:rsidP="006C4B86">
      <w:pPr>
        <w:pStyle w:val="1"/>
        <w:tabs>
          <w:tab w:val="clear" w:pos="1120"/>
        </w:tabs>
        <w:ind w:left="-142" w:right="0" w:firstLine="0"/>
        <w:jc w:val="left"/>
        <w:rPr>
          <w:rFonts w:ascii="Tahoma" w:hAnsi="Tahoma" w:cs="Tahoma"/>
          <w:sz w:val="24"/>
          <w:szCs w:val="24"/>
        </w:rPr>
      </w:pPr>
      <w:r w:rsidRPr="00912309">
        <w:rPr>
          <w:rFonts w:ascii="Tahoma" w:hAnsi="Tahoma" w:cs="Tahoma"/>
          <w:sz w:val="24"/>
          <w:szCs w:val="24"/>
        </w:rPr>
        <w:t>2. L’EPREUVE D’ADMISSIIBLITE :</w:t>
      </w:r>
    </w:p>
    <w:p w:rsidR="006C4B86" w:rsidRPr="00912309" w:rsidRDefault="006C4B86" w:rsidP="006C4B86">
      <w:pPr>
        <w:pStyle w:val="1"/>
        <w:tabs>
          <w:tab w:val="clear" w:pos="1120"/>
        </w:tabs>
        <w:ind w:left="360" w:right="0" w:firstLine="0"/>
        <w:jc w:val="left"/>
        <w:rPr>
          <w:rFonts w:ascii="Tahoma" w:hAnsi="Tahoma" w:cs="Tahoma"/>
          <w:sz w:val="24"/>
        </w:rPr>
      </w:pPr>
    </w:p>
    <w:p w:rsidR="00FF0F43" w:rsidRPr="00912309" w:rsidRDefault="006C4B86" w:rsidP="006C4B86">
      <w:pPr>
        <w:ind w:left="567"/>
        <w:rPr>
          <w:rFonts w:ascii="Tahoma" w:hAnsi="Tahoma" w:cs="Tahoma"/>
          <w:sz w:val="22"/>
          <w:szCs w:val="22"/>
        </w:rPr>
      </w:pPr>
      <w:r w:rsidRPr="00912309">
        <w:rPr>
          <w:rFonts w:ascii="Tahoma" w:hAnsi="Tahoma" w:cs="Tahoma"/>
          <w:b/>
          <w:sz w:val="22"/>
          <w:szCs w:val="22"/>
        </w:rPr>
        <w:t>2.1 Intitulé réglementaire</w:t>
      </w:r>
      <w:r w:rsidRPr="00912309">
        <w:rPr>
          <w:rFonts w:ascii="Tahoma" w:hAnsi="Tahoma" w:cs="Tahoma"/>
          <w:sz w:val="22"/>
          <w:szCs w:val="22"/>
        </w:rPr>
        <w:t> :</w:t>
      </w:r>
    </w:p>
    <w:p w:rsidR="006C4B86" w:rsidRPr="00912309" w:rsidRDefault="006C4B86" w:rsidP="006C4B86">
      <w:pPr>
        <w:ind w:left="567"/>
        <w:rPr>
          <w:rFonts w:ascii="Tahoma" w:hAnsi="Tahoma" w:cs="Tahoma"/>
          <w:sz w:val="22"/>
          <w:szCs w:val="22"/>
        </w:rPr>
      </w:pPr>
    </w:p>
    <w:p w:rsidR="006C4B86" w:rsidRPr="00912309" w:rsidRDefault="006C4B86" w:rsidP="006C4B86">
      <w:pPr>
        <w:ind w:left="567"/>
        <w:rPr>
          <w:rFonts w:ascii="Tahoma" w:hAnsi="Tahoma" w:cs="Tahoma"/>
          <w:sz w:val="22"/>
          <w:szCs w:val="22"/>
        </w:rPr>
      </w:pPr>
      <w:r w:rsidRPr="00912309">
        <w:rPr>
          <w:rFonts w:ascii="Tahoma" w:hAnsi="Tahoma" w:cs="Tahoma"/>
          <w:sz w:val="22"/>
          <w:szCs w:val="22"/>
        </w:rPr>
        <w:t>Des problèmes d'application sur le programme de mathématiques.</w:t>
      </w:r>
    </w:p>
    <w:p w:rsidR="006C4B86" w:rsidRPr="00912309" w:rsidRDefault="006C4B86" w:rsidP="006C4B86">
      <w:pPr>
        <w:ind w:left="567"/>
        <w:jc w:val="right"/>
        <w:rPr>
          <w:rFonts w:ascii="Tahoma" w:hAnsi="Tahoma" w:cs="Tahoma"/>
          <w:sz w:val="22"/>
          <w:szCs w:val="22"/>
        </w:rPr>
      </w:pPr>
      <w:r w:rsidRPr="00912309">
        <w:rPr>
          <w:rFonts w:ascii="Tahoma" w:hAnsi="Tahoma" w:cs="Tahoma"/>
          <w:sz w:val="22"/>
          <w:szCs w:val="22"/>
        </w:rPr>
        <w:t xml:space="preserve">Durée : 2 heures – Coefficient 2 </w:t>
      </w:r>
    </w:p>
    <w:p w:rsidR="006C4B86" w:rsidRPr="00912309" w:rsidRDefault="006C4B86" w:rsidP="006C4B86">
      <w:pPr>
        <w:ind w:left="567"/>
        <w:rPr>
          <w:rFonts w:ascii="Tahoma" w:hAnsi="Tahoma" w:cs="Tahoma"/>
          <w:sz w:val="22"/>
          <w:szCs w:val="22"/>
        </w:rPr>
      </w:pPr>
    </w:p>
    <w:p w:rsidR="006C4B86" w:rsidRPr="00912309" w:rsidRDefault="006C4B86" w:rsidP="006C4B86">
      <w:pPr>
        <w:ind w:left="567"/>
        <w:rPr>
          <w:rFonts w:ascii="Tahoma" w:hAnsi="Tahoma" w:cs="Tahoma"/>
          <w:b/>
          <w:i/>
          <w:sz w:val="22"/>
          <w:szCs w:val="22"/>
        </w:rPr>
      </w:pPr>
      <w:r w:rsidRPr="00912309">
        <w:rPr>
          <w:rFonts w:ascii="Tahoma" w:hAnsi="Tahoma" w:cs="Tahoma"/>
          <w:b/>
          <w:i/>
          <w:sz w:val="22"/>
          <w:szCs w:val="22"/>
        </w:rPr>
        <w:t>2.2 Le programme</w:t>
      </w:r>
    </w:p>
    <w:p w:rsidR="006C4B86" w:rsidRPr="00912309" w:rsidRDefault="006C4B86" w:rsidP="006C4B86">
      <w:pPr>
        <w:ind w:left="567"/>
        <w:rPr>
          <w:rFonts w:ascii="Tahoma" w:hAnsi="Tahoma" w:cs="Tahoma"/>
          <w:sz w:val="22"/>
          <w:szCs w:val="22"/>
        </w:rPr>
      </w:pPr>
    </w:p>
    <w:p w:rsidR="006C4B86" w:rsidRPr="00912309" w:rsidRDefault="006C4B86" w:rsidP="006C4B86">
      <w:pPr>
        <w:pStyle w:val="NormalWeb"/>
        <w:spacing w:before="0" w:after="0"/>
        <w:ind w:left="567"/>
        <w:jc w:val="both"/>
        <w:rPr>
          <w:rFonts w:ascii="Tahoma" w:hAnsi="Tahoma" w:cs="Tahoma"/>
          <w:sz w:val="22"/>
          <w:szCs w:val="22"/>
          <w:u w:val="single"/>
        </w:rPr>
      </w:pPr>
      <w:r w:rsidRPr="00912309">
        <w:rPr>
          <w:rFonts w:ascii="Tahoma" w:hAnsi="Tahoma" w:cs="Tahoma"/>
          <w:b/>
          <w:sz w:val="22"/>
          <w:szCs w:val="22"/>
          <w:u w:val="single"/>
        </w:rPr>
        <w:t>Arithmétiques</w:t>
      </w:r>
      <w:r w:rsidRPr="00912309">
        <w:rPr>
          <w:rFonts w:ascii="Tahoma" w:hAnsi="Tahoma" w:cs="Tahoma"/>
          <w:sz w:val="22"/>
          <w:szCs w:val="22"/>
        </w:rPr>
        <w:t xml:space="preserve"> :</w:t>
      </w:r>
    </w:p>
    <w:p w:rsidR="006C4B86" w:rsidRPr="00912309" w:rsidRDefault="006C4B86" w:rsidP="006C4B86">
      <w:pPr>
        <w:pStyle w:val="NormalWeb"/>
        <w:spacing w:before="0" w:after="0"/>
        <w:ind w:left="567"/>
        <w:jc w:val="both"/>
        <w:rPr>
          <w:rFonts w:ascii="Tahoma" w:hAnsi="Tahoma" w:cs="Tahoma"/>
          <w:sz w:val="22"/>
          <w:szCs w:val="22"/>
        </w:rPr>
      </w:pPr>
    </w:p>
    <w:p w:rsidR="006C4B86" w:rsidRPr="00912309" w:rsidRDefault="006C4B86" w:rsidP="006C4B86">
      <w:pPr>
        <w:pStyle w:val="NormalWeb"/>
        <w:spacing w:before="0" w:after="0"/>
        <w:ind w:left="567"/>
        <w:jc w:val="both"/>
        <w:rPr>
          <w:rFonts w:ascii="Tahoma" w:hAnsi="Tahoma" w:cs="Tahoma"/>
          <w:sz w:val="22"/>
          <w:szCs w:val="22"/>
        </w:rPr>
      </w:pPr>
      <w:r w:rsidRPr="00912309">
        <w:rPr>
          <w:rFonts w:ascii="Tahoma" w:hAnsi="Tahoma" w:cs="Tahoma"/>
          <w:sz w:val="22"/>
          <w:szCs w:val="22"/>
        </w:rPr>
        <w:t>Opérations sur les fractions, mesures de longueurs, surfaces, volumes, capacités et poids, densité, mesures du temps et des angles, carré et racine carrée, partages proportionnels, mélanges, intérêts simples, escompte.</w:t>
      </w:r>
    </w:p>
    <w:p w:rsidR="006C4B86" w:rsidRPr="00912309" w:rsidRDefault="006C4B86" w:rsidP="006C4B86">
      <w:pPr>
        <w:pStyle w:val="NormalWeb"/>
        <w:spacing w:before="0" w:after="0"/>
        <w:ind w:left="567"/>
        <w:jc w:val="both"/>
        <w:rPr>
          <w:rFonts w:ascii="Tahoma" w:hAnsi="Tahoma" w:cs="Tahoma"/>
          <w:sz w:val="22"/>
          <w:szCs w:val="22"/>
        </w:rPr>
      </w:pPr>
    </w:p>
    <w:p w:rsidR="006C4B86" w:rsidRPr="00912309" w:rsidRDefault="006C4B86" w:rsidP="006C4B86">
      <w:pPr>
        <w:pStyle w:val="NormalWeb"/>
        <w:spacing w:before="0" w:after="0"/>
        <w:ind w:left="567"/>
        <w:jc w:val="both"/>
        <w:rPr>
          <w:rFonts w:ascii="Tahoma" w:hAnsi="Tahoma" w:cs="Tahoma"/>
          <w:sz w:val="22"/>
          <w:szCs w:val="22"/>
          <w:u w:val="single"/>
        </w:rPr>
      </w:pPr>
      <w:r w:rsidRPr="00912309">
        <w:rPr>
          <w:rFonts w:ascii="Tahoma" w:hAnsi="Tahoma" w:cs="Tahoma"/>
          <w:b/>
          <w:sz w:val="22"/>
          <w:szCs w:val="22"/>
          <w:u w:val="single"/>
        </w:rPr>
        <w:t>Géométrie</w:t>
      </w:r>
      <w:r w:rsidRPr="00912309">
        <w:rPr>
          <w:rFonts w:ascii="Tahoma" w:hAnsi="Tahoma" w:cs="Tahoma"/>
          <w:sz w:val="22"/>
          <w:szCs w:val="22"/>
        </w:rPr>
        <w:t xml:space="preserve"> :</w:t>
      </w:r>
    </w:p>
    <w:p w:rsidR="006C4B86" w:rsidRPr="00912309" w:rsidRDefault="006C4B86" w:rsidP="006C4B86">
      <w:pPr>
        <w:pStyle w:val="NormalWeb"/>
        <w:spacing w:before="0" w:after="0"/>
        <w:ind w:left="567"/>
        <w:jc w:val="both"/>
        <w:rPr>
          <w:rFonts w:ascii="Tahoma" w:hAnsi="Tahoma" w:cs="Tahoma"/>
          <w:sz w:val="22"/>
          <w:szCs w:val="22"/>
        </w:rPr>
      </w:pPr>
    </w:p>
    <w:p w:rsidR="006C4B86" w:rsidRPr="00912309" w:rsidRDefault="006C4B86" w:rsidP="006C4B86">
      <w:pPr>
        <w:pStyle w:val="NormalWeb"/>
        <w:spacing w:before="0" w:after="0"/>
        <w:ind w:left="567"/>
        <w:jc w:val="both"/>
        <w:rPr>
          <w:rFonts w:ascii="Tahoma" w:hAnsi="Tahoma" w:cs="Tahoma"/>
          <w:sz w:val="22"/>
          <w:szCs w:val="22"/>
        </w:rPr>
      </w:pPr>
      <w:r w:rsidRPr="00912309">
        <w:rPr>
          <w:rFonts w:ascii="Tahoma" w:hAnsi="Tahoma" w:cs="Tahoma"/>
          <w:sz w:val="22"/>
          <w:szCs w:val="22"/>
        </w:rPr>
        <w:t>Lignes droites et perpendiculaires, obliques, parallèles ;</w:t>
      </w:r>
    </w:p>
    <w:p w:rsidR="006C4B86" w:rsidRPr="00912309" w:rsidRDefault="006C4B86" w:rsidP="006C4B86">
      <w:pPr>
        <w:pStyle w:val="NormalWeb"/>
        <w:spacing w:before="0" w:after="0"/>
        <w:ind w:left="567"/>
        <w:jc w:val="both"/>
        <w:rPr>
          <w:rFonts w:ascii="Tahoma" w:hAnsi="Tahoma" w:cs="Tahoma"/>
          <w:sz w:val="22"/>
          <w:szCs w:val="22"/>
        </w:rPr>
      </w:pPr>
      <w:r w:rsidRPr="00912309">
        <w:rPr>
          <w:rFonts w:ascii="Tahoma" w:hAnsi="Tahoma" w:cs="Tahoma"/>
          <w:sz w:val="22"/>
          <w:szCs w:val="22"/>
        </w:rPr>
        <w:t>Angles : aigu, droit, obtus ;</w:t>
      </w:r>
    </w:p>
    <w:p w:rsidR="006C4B86" w:rsidRPr="00912309" w:rsidRDefault="006C4B86" w:rsidP="006C4B86">
      <w:pPr>
        <w:pStyle w:val="NormalWeb"/>
        <w:spacing w:before="0" w:after="0"/>
        <w:ind w:left="567"/>
        <w:jc w:val="both"/>
        <w:rPr>
          <w:rFonts w:ascii="Tahoma" w:hAnsi="Tahoma" w:cs="Tahoma"/>
          <w:sz w:val="22"/>
          <w:szCs w:val="22"/>
        </w:rPr>
      </w:pPr>
      <w:r w:rsidRPr="00912309">
        <w:rPr>
          <w:rFonts w:ascii="Tahoma" w:hAnsi="Tahoma" w:cs="Tahoma"/>
          <w:sz w:val="22"/>
          <w:szCs w:val="22"/>
        </w:rPr>
        <w:t>Triangles, quadrilatères, polygones ;</w:t>
      </w:r>
    </w:p>
    <w:p w:rsidR="006C4B86" w:rsidRPr="00912309" w:rsidRDefault="006C4B86" w:rsidP="006C4B86">
      <w:pPr>
        <w:pStyle w:val="NormalWeb"/>
        <w:spacing w:before="0" w:after="0"/>
        <w:ind w:left="567"/>
        <w:jc w:val="both"/>
        <w:rPr>
          <w:rFonts w:ascii="Tahoma" w:hAnsi="Tahoma" w:cs="Tahoma"/>
          <w:sz w:val="22"/>
          <w:szCs w:val="22"/>
        </w:rPr>
      </w:pPr>
      <w:r w:rsidRPr="00912309">
        <w:rPr>
          <w:rFonts w:ascii="Tahoma" w:hAnsi="Tahoma" w:cs="Tahoma"/>
          <w:sz w:val="22"/>
          <w:szCs w:val="22"/>
        </w:rPr>
        <w:t>Circonférence, arc, tangentes, sécantes, cercle, secteur, segment ;</w:t>
      </w:r>
    </w:p>
    <w:p w:rsidR="006C4B86" w:rsidRPr="00912309" w:rsidRDefault="006C4B86" w:rsidP="006C4B86">
      <w:pPr>
        <w:pStyle w:val="NormalWeb"/>
        <w:spacing w:before="0" w:after="0"/>
        <w:ind w:left="567"/>
        <w:jc w:val="both"/>
        <w:rPr>
          <w:rFonts w:ascii="Tahoma" w:hAnsi="Tahoma" w:cs="Tahoma"/>
          <w:sz w:val="22"/>
          <w:szCs w:val="22"/>
        </w:rPr>
      </w:pPr>
      <w:r w:rsidRPr="00912309">
        <w:rPr>
          <w:rFonts w:ascii="Tahoma" w:hAnsi="Tahoma" w:cs="Tahoma"/>
          <w:sz w:val="22"/>
          <w:szCs w:val="22"/>
        </w:rPr>
        <w:t>Calcul de volumes courants, parallélépipède, prisme, pyramide, cylindre, cône, sphère.</w:t>
      </w:r>
    </w:p>
    <w:p w:rsidR="006C4B86" w:rsidRPr="00912309" w:rsidRDefault="006C4B86" w:rsidP="006C4B86">
      <w:pPr>
        <w:pStyle w:val="NormalWeb"/>
        <w:spacing w:before="0" w:after="0"/>
        <w:ind w:left="567"/>
        <w:jc w:val="both"/>
        <w:rPr>
          <w:rFonts w:ascii="Tahoma" w:hAnsi="Tahoma" w:cs="Tahoma"/>
          <w:sz w:val="22"/>
          <w:szCs w:val="22"/>
        </w:rPr>
      </w:pPr>
    </w:p>
    <w:p w:rsidR="006C4B86" w:rsidRPr="00912309" w:rsidRDefault="006C4B86" w:rsidP="006C4B86">
      <w:pPr>
        <w:pStyle w:val="NormalWeb"/>
        <w:spacing w:before="0" w:after="0"/>
        <w:ind w:left="567"/>
        <w:jc w:val="both"/>
        <w:rPr>
          <w:rFonts w:ascii="Tahoma" w:hAnsi="Tahoma" w:cs="Tahoma"/>
          <w:sz w:val="22"/>
          <w:szCs w:val="22"/>
          <w:u w:val="single"/>
        </w:rPr>
      </w:pPr>
      <w:r w:rsidRPr="00912309">
        <w:rPr>
          <w:rFonts w:ascii="Tahoma" w:hAnsi="Tahoma" w:cs="Tahoma"/>
          <w:b/>
          <w:sz w:val="22"/>
          <w:szCs w:val="22"/>
          <w:u w:val="single"/>
        </w:rPr>
        <w:t>Algèbre</w:t>
      </w:r>
      <w:r w:rsidRPr="00912309">
        <w:rPr>
          <w:rFonts w:ascii="Tahoma" w:hAnsi="Tahoma" w:cs="Tahoma"/>
          <w:sz w:val="22"/>
          <w:szCs w:val="22"/>
        </w:rPr>
        <w:t xml:space="preserve"> :</w:t>
      </w:r>
    </w:p>
    <w:p w:rsidR="006C4B86" w:rsidRPr="00912309" w:rsidRDefault="006C4B86" w:rsidP="006C4B86">
      <w:pPr>
        <w:pStyle w:val="NormalWeb"/>
        <w:spacing w:before="0" w:after="0"/>
        <w:ind w:left="567"/>
        <w:jc w:val="both"/>
        <w:rPr>
          <w:rFonts w:ascii="Tahoma" w:hAnsi="Tahoma" w:cs="Tahoma"/>
          <w:sz w:val="22"/>
          <w:szCs w:val="22"/>
        </w:rPr>
      </w:pPr>
    </w:p>
    <w:p w:rsidR="006C4B86" w:rsidRPr="00912309" w:rsidRDefault="006C4B86" w:rsidP="006C4B86">
      <w:pPr>
        <w:pStyle w:val="NormalWeb"/>
        <w:spacing w:before="0" w:after="0"/>
        <w:ind w:left="567"/>
        <w:jc w:val="both"/>
        <w:rPr>
          <w:rFonts w:ascii="Tahoma" w:hAnsi="Tahoma" w:cs="Tahoma"/>
          <w:sz w:val="22"/>
          <w:szCs w:val="22"/>
        </w:rPr>
      </w:pPr>
      <w:r w:rsidRPr="00912309">
        <w:rPr>
          <w:rFonts w:ascii="Tahoma" w:hAnsi="Tahoma" w:cs="Tahoma"/>
          <w:sz w:val="22"/>
          <w:szCs w:val="22"/>
        </w:rPr>
        <w:t>Monômes, binômes, équation du premier degré, résolution numérique de l'équation du deuxième degré</w:t>
      </w:r>
    </w:p>
    <w:p w:rsidR="00134640" w:rsidRPr="00912309" w:rsidRDefault="00134640" w:rsidP="006C4B86">
      <w:pPr>
        <w:ind w:left="567"/>
        <w:rPr>
          <w:rFonts w:ascii="Tahoma" w:hAnsi="Tahoma" w:cs="Tahoma"/>
          <w:sz w:val="22"/>
          <w:szCs w:val="22"/>
        </w:rPr>
      </w:pPr>
    </w:p>
    <w:p w:rsidR="00134640" w:rsidRPr="00912309" w:rsidRDefault="00134640" w:rsidP="006C4B86">
      <w:pPr>
        <w:ind w:left="567"/>
        <w:rPr>
          <w:rFonts w:ascii="Tahoma" w:hAnsi="Tahoma" w:cs="Tahoma"/>
          <w:sz w:val="22"/>
          <w:szCs w:val="22"/>
        </w:rPr>
      </w:pPr>
    </w:p>
    <w:p w:rsidR="00134640" w:rsidRPr="00912309" w:rsidRDefault="00134640" w:rsidP="00134640">
      <w:pPr>
        <w:ind w:left="567"/>
        <w:rPr>
          <w:rFonts w:ascii="Tahoma" w:hAnsi="Tahoma" w:cs="Tahoma"/>
          <w:sz w:val="22"/>
          <w:szCs w:val="22"/>
        </w:rPr>
      </w:pPr>
      <w:r w:rsidRPr="00912309">
        <w:rPr>
          <w:rFonts w:ascii="Tahoma" w:hAnsi="Tahoma" w:cs="Tahoma"/>
          <w:b/>
          <w:i/>
          <w:sz w:val="22"/>
          <w:szCs w:val="22"/>
        </w:rPr>
        <w:t>2.3 Les informations aux candidats</w:t>
      </w:r>
    </w:p>
    <w:p w:rsidR="00134640" w:rsidRPr="00912309" w:rsidRDefault="00134640" w:rsidP="006C4B86">
      <w:pPr>
        <w:ind w:left="567"/>
        <w:rPr>
          <w:rFonts w:ascii="Tahoma" w:hAnsi="Tahoma" w:cs="Tahoma"/>
          <w:sz w:val="22"/>
          <w:szCs w:val="22"/>
        </w:rPr>
      </w:pPr>
    </w:p>
    <w:p w:rsidR="00134640" w:rsidRPr="00912309" w:rsidRDefault="00134640" w:rsidP="006C4B86">
      <w:pPr>
        <w:ind w:left="567"/>
        <w:rPr>
          <w:rFonts w:ascii="Tahoma" w:hAnsi="Tahoma" w:cs="Tahoma"/>
          <w:color w:val="000000"/>
          <w:sz w:val="22"/>
          <w:szCs w:val="22"/>
        </w:rPr>
      </w:pPr>
      <w:r w:rsidRPr="00912309">
        <w:rPr>
          <w:rFonts w:ascii="Tahoma" w:hAnsi="Tahoma" w:cs="Tahoma"/>
          <w:color w:val="000000"/>
          <w:sz w:val="22"/>
          <w:szCs w:val="22"/>
        </w:rPr>
        <w:t>La calculatrice est autorisée dans les conditions prévues au règlement des concours du CDG14. Elle doit être à fonctionnement autonome et sans imprimante.</w:t>
      </w:r>
    </w:p>
    <w:p w:rsidR="00134640" w:rsidRPr="00912309" w:rsidRDefault="00134640" w:rsidP="006C4B86">
      <w:pPr>
        <w:ind w:left="567"/>
        <w:rPr>
          <w:rFonts w:ascii="Tahoma" w:hAnsi="Tahoma" w:cs="Tahoma"/>
          <w:color w:val="000000"/>
          <w:sz w:val="22"/>
          <w:szCs w:val="22"/>
        </w:rPr>
      </w:pPr>
    </w:p>
    <w:p w:rsidR="00134640" w:rsidRPr="00912309" w:rsidRDefault="00134640" w:rsidP="006C4B86">
      <w:pPr>
        <w:ind w:left="567"/>
        <w:rPr>
          <w:rFonts w:ascii="Tahoma" w:hAnsi="Tahoma" w:cs="Tahoma"/>
          <w:color w:val="000000"/>
          <w:sz w:val="22"/>
          <w:szCs w:val="22"/>
        </w:rPr>
      </w:pPr>
      <w:r w:rsidRPr="00912309">
        <w:rPr>
          <w:rFonts w:ascii="Tahoma" w:hAnsi="Tahoma" w:cs="Tahoma"/>
          <w:color w:val="000000"/>
          <w:sz w:val="22"/>
          <w:szCs w:val="22"/>
        </w:rPr>
        <w:t>Le sujet précise le barème des points attribués par problème.</w:t>
      </w:r>
    </w:p>
    <w:p w:rsidR="00134640" w:rsidRPr="00912309" w:rsidRDefault="00134640" w:rsidP="006C4B86">
      <w:pPr>
        <w:ind w:left="567"/>
        <w:rPr>
          <w:rFonts w:ascii="Tahoma" w:hAnsi="Tahoma" w:cs="Tahoma"/>
          <w:color w:val="000000"/>
          <w:sz w:val="22"/>
          <w:szCs w:val="22"/>
        </w:rPr>
      </w:pPr>
    </w:p>
    <w:p w:rsidR="006C4B86" w:rsidRPr="00912309" w:rsidRDefault="00134640" w:rsidP="006C4B86">
      <w:pPr>
        <w:ind w:left="567"/>
        <w:rPr>
          <w:rFonts w:ascii="Tahoma" w:hAnsi="Tahoma" w:cs="Tahoma"/>
          <w:color w:val="000000"/>
          <w:sz w:val="22"/>
          <w:szCs w:val="22"/>
        </w:rPr>
      </w:pPr>
      <w:r w:rsidRPr="00912309">
        <w:rPr>
          <w:rFonts w:ascii="Tahoma" w:hAnsi="Tahoma" w:cs="Tahoma"/>
          <w:color w:val="000000"/>
          <w:sz w:val="22"/>
          <w:szCs w:val="22"/>
        </w:rPr>
        <w:t>Le détail des calculs doit apparaitre sur la copie pour que le résultat soit pris en compte.</w:t>
      </w:r>
    </w:p>
    <w:p w:rsidR="00C677BB" w:rsidRPr="00912309" w:rsidRDefault="00C677BB" w:rsidP="006C4B86">
      <w:pPr>
        <w:ind w:left="567"/>
        <w:rPr>
          <w:rFonts w:ascii="Tahoma" w:hAnsi="Tahoma" w:cs="Tahoma"/>
          <w:color w:val="000000"/>
          <w:sz w:val="22"/>
          <w:szCs w:val="22"/>
        </w:rPr>
      </w:pPr>
    </w:p>
    <w:p w:rsidR="00C677BB" w:rsidRPr="00912309" w:rsidRDefault="00C677BB" w:rsidP="006C4B86">
      <w:pPr>
        <w:ind w:left="567"/>
        <w:rPr>
          <w:rFonts w:ascii="Tahoma" w:hAnsi="Tahoma" w:cs="Tahoma"/>
          <w:sz w:val="22"/>
          <w:szCs w:val="22"/>
        </w:rPr>
      </w:pPr>
      <w:r w:rsidRPr="00912309">
        <w:rPr>
          <w:rFonts w:ascii="Tahoma" w:hAnsi="Tahoma" w:cs="Tahoma"/>
          <w:color w:val="000000"/>
          <w:sz w:val="22"/>
          <w:szCs w:val="22"/>
        </w:rPr>
        <w:t>Une pénalité de moins 1 point sera appliquée aux copies raturée, négligée…</w:t>
      </w:r>
    </w:p>
    <w:sectPr w:rsidR="00C677BB" w:rsidRPr="00912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74C4"/>
    <w:multiLevelType w:val="singleLevel"/>
    <w:tmpl w:val="0E36A612"/>
    <w:lvl w:ilvl="0">
      <w:start w:val="1"/>
      <w:numFmt w:val="bullet"/>
      <w:lvlText w:val="-"/>
      <w:lvlJc w:val="left"/>
      <w:pPr>
        <w:tabs>
          <w:tab w:val="num" w:pos="360"/>
        </w:tabs>
        <w:ind w:left="360" w:hanging="360"/>
      </w:pPr>
      <w:rPr>
        <w:rFonts w:ascii="Times New Roman" w:hAnsi="Times New Roman" w:hint="default"/>
      </w:rPr>
    </w:lvl>
  </w:abstractNum>
  <w:abstractNum w:abstractNumId="1">
    <w:nsid w:val="3BBC55B1"/>
    <w:multiLevelType w:val="hybridMultilevel"/>
    <w:tmpl w:val="38EAF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7460DD5"/>
    <w:multiLevelType w:val="singleLevel"/>
    <w:tmpl w:val="3238DFD0"/>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43"/>
    <w:rsid w:val="00134640"/>
    <w:rsid w:val="006C4B86"/>
    <w:rsid w:val="008A49EB"/>
    <w:rsid w:val="00912309"/>
    <w:rsid w:val="009664A9"/>
    <w:rsid w:val="00C677BB"/>
    <w:rsid w:val="00E13FED"/>
    <w:rsid w:val="00FF0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43"/>
    <w:pPr>
      <w:spacing w:after="0" w:line="240" w:lineRule="auto"/>
    </w:pPr>
    <w:rPr>
      <w:rFonts w:ascii="Arial" w:eastAsia="Times New Roman" w:hAnsi="Arial" w:cs="Times New Roman"/>
      <w:szCs w:val="20"/>
      <w:lang w:eastAsia="fr-FR"/>
    </w:rPr>
  </w:style>
  <w:style w:type="paragraph" w:styleId="Titre1">
    <w:name w:val="heading 1"/>
    <w:basedOn w:val="Normal"/>
    <w:next w:val="Normal"/>
    <w:link w:val="Titre1Car"/>
    <w:qFormat/>
    <w:rsid w:val="00FF0F43"/>
    <w:pPr>
      <w:keepNext/>
      <w:outlineLvl w:val="0"/>
    </w:pPr>
    <w:rPr>
      <w:rFonts w:ascii="Times New Roman" w:hAnsi="Times New Roman"/>
      <w:b/>
      <w:bCs/>
      <w:sz w:val="22"/>
      <w:szCs w:val="24"/>
    </w:rPr>
  </w:style>
  <w:style w:type="paragraph" w:styleId="Titre8">
    <w:name w:val="heading 8"/>
    <w:basedOn w:val="Normal"/>
    <w:next w:val="Normal"/>
    <w:link w:val="Titre8Car"/>
    <w:qFormat/>
    <w:rsid w:val="00FF0F43"/>
    <w:pPr>
      <w:keepNext/>
      <w:jc w:val="both"/>
      <w:outlineLvl w:val="7"/>
    </w:pPr>
    <w:rPr>
      <w:rFonts w:cs="Arial"/>
      <w:b/>
      <w:bCs/>
      <w:sz w:val="22"/>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F0F43"/>
    <w:rPr>
      <w:rFonts w:ascii="Times New Roman" w:eastAsia="Times New Roman" w:hAnsi="Times New Roman" w:cs="Times New Roman"/>
      <w:b/>
      <w:bCs/>
      <w:sz w:val="22"/>
      <w:szCs w:val="24"/>
      <w:lang w:eastAsia="fr-FR"/>
    </w:rPr>
  </w:style>
  <w:style w:type="character" w:customStyle="1" w:styleId="Titre8Car">
    <w:name w:val="Titre 8 Car"/>
    <w:basedOn w:val="Policepardfaut"/>
    <w:link w:val="Titre8"/>
    <w:rsid w:val="00FF0F43"/>
    <w:rPr>
      <w:rFonts w:ascii="Arial" w:eastAsia="Times New Roman" w:hAnsi="Arial" w:cs="Arial"/>
      <w:b/>
      <w:bCs/>
      <w:sz w:val="22"/>
      <w:szCs w:val="24"/>
      <w:u w:val="single"/>
      <w:lang w:eastAsia="fr-FR"/>
    </w:rPr>
  </w:style>
  <w:style w:type="paragraph" w:styleId="En-tte">
    <w:name w:val="header"/>
    <w:basedOn w:val="Normal"/>
    <w:link w:val="En-tteCar"/>
    <w:rsid w:val="00FF0F43"/>
    <w:pPr>
      <w:tabs>
        <w:tab w:val="center" w:pos="4536"/>
        <w:tab w:val="right" w:pos="9072"/>
      </w:tabs>
    </w:pPr>
  </w:style>
  <w:style w:type="character" w:customStyle="1" w:styleId="En-tteCar">
    <w:name w:val="En-tête Car"/>
    <w:basedOn w:val="Policepardfaut"/>
    <w:link w:val="En-tte"/>
    <w:rsid w:val="00FF0F43"/>
    <w:rPr>
      <w:rFonts w:ascii="Arial" w:eastAsia="Times New Roman" w:hAnsi="Arial" w:cs="Times New Roman"/>
      <w:szCs w:val="20"/>
      <w:lang w:eastAsia="fr-FR"/>
    </w:rPr>
  </w:style>
  <w:style w:type="paragraph" w:customStyle="1" w:styleId="1">
    <w:name w:val="1."/>
    <w:basedOn w:val="Normal"/>
    <w:rsid w:val="00FF0F43"/>
    <w:pPr>
      <w:widowControl w:val="0"/>
      <w:tabs>
        <w:tab w:val="left" w:pos="1120"/>
      </w:tabs>
      <w:ind w:left="567" w:right="-29" w:hanging="487"/>
      <w:jc w:val="both"/>
    </w:pPr>
    <w:rPr>
      <w:rFonts w:ascii="Palatino" w:hAnsi="Palatino"/>
      <w:b/>
      <w:sz w:val="22"/>
    </w:rPr>
  </w:style>
  <w:style w:type="paragraph" w:customStyle="1" w:styleId="11">
    <w:name w:val="1.1"/>
    <w:basedOn w:val="Normal"/>
    <w:rsid w:val="00FF0F43"/>
    <w:pPr>
      <w:widowControl w:val="0"/>
      <w:tabs>
        <w:tab w:val="left" w:pos="1120"/>
      </w:tabs>
      <w:ind w:left="567" w:right="-29"/>
      <w:jc w:val="both"/>
    </w:pPr>
    <w:rPr>
      <w:rFonts w:ascii="Palatino" w:hAnsi="Palatino"/>
      <w:b/>
      <w:i/>
    </w:rPr>
  </w:style>
  <w:style w:type="paragraph" w:styleId="Textedebulles">
    <w:name w:val="Balloon Text"/>
    <w:basedOn w:val="Normal"/>
    <w:link w:val="TextedebullesCar"/>
    <w:uiPriority w:val="99"/>
    <w:semiHidden/>
    <w:unhideWhenUsed/>
    <w:rsid w:val="00FF0F43"/>
    <w:rPr>
      <w:rFonts w:ascii="Tahoma" w:hAnsi="Tahoma" w:cs="Tahoma"/>
      <w:sz w:val="16"/>
      <w:szCs w:val="16"/>
    </w:rPr>
  </w:style>
  <w:style w:type="character" w:customStyle="1" w:styleId="TextedebullesCar">
    <w:name w:val="Texte de bulles Car"/>
    <w:basedOn w:val="Policepardfaut"/>
    <w:link w:val="Textedebulles"/>
    <w:uiPriority w:val="99"/>
    <w:semiHidden/>
    <w:rsid w:val="00FF0F43"/>
    <w:rPr>
      <w:rFonts w:ascii="Tahoma" w:eastAsia="Times New Roman" w:hAnsi="Tahoma" w:cs="Tahoma"/>
      <w:sz w:val="16"/>
      <w:szCs w:val="16"/>
      <w:lang w:eastAsia="fr-FR"/>
    </w:rPr>
  </w:style>
  <w:style w:type="paragraph" w:styleId="Corpsdetexte2">
    <w:name w:val="Body Text 2"/>
    <w:basedOn w:val="Normal"/>
    <w:link w:val="Corpsdetexte2Car"/>
    <w:rsid w:val="00FF0F43"/>
    <w:pPr>
      <w:spacing w:after="120" w:line="480" w:lineRule="auto"/>
    </w:pPr>
  </w:style>
  <w:style w:type="character" w:customStyle="1" w:styleId="Corpsdetexte2Car">
    <w:name w:val="Corps de texte 2 Car"/>
    <w:basedOn w:val="Policepardfaut"/>
    <w:link w:val="Corpsdetexte2"/>
    <w:rsid w:val="00FF0F43"/>
    <w:rPr>
      <w:rFonts w:ascii="Arial" w:eastAsia="Times New Roman" w:hAnsi="Arial" w:cs="Times New Roman"/>
      <w:szCs w:val="20"/>
      <w:lang w:eastAsia="fr-FR"/>
    </w:rPr>
  </w:style>
  <w:style w:type="paragraph" w:customStyle="1" w:styleId="Corpsdetexte21">
    <w:name w:val="Corps de texte 21"/>
    <w:basedOn w:val="Normal"/>
    <w:rsid w:val="00FF0F43"/>
    <w:pPr>
      <w:tabs>
        <w:tab w:val="left" w:pos="426"/>
      </w:tabs>
      <w:jc w:val="both"/>
    </w:pPr>
    <w:rPr>
      <w:sz w:val="18"/>
    </w:rPr>
  </w:style>
  <w:style w:type="paragraph" w:styleId="NormalWeb">
    <w:name w:val="Normal (Web)"/>
    <w:basedOn w:val="Normal"/>
    <w:rsid w:val="006C4B86"/>
    <w:pPr>
      <w:spacing w:before="100" w:after="100"/>
    </w:pPr>
    <w:rPr>
      <w:color w:val="000000"/>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43"/>
    <w:pPr>
      <w:spacing w:after="0" w:line="240" w:lineRule="auto"/>
    </w:pPr>
    <w:rPr>
      <w:rFonts w:ascii="Arial" w:eastAsia="Times New Roman" w:hAnsi="Arial" w:cs="Times New Roman"/>
      <w:szCs w:val="20"/>
      <w:lang w:eastAsia="fr-FR"/>
    </w:rPr>
  </w:style>
  <w:style w:type="paragraph" w:styleId="Titre1">
    <w:name w:val="heading 1"/>
    <w:basedOn w:val="Normal"/>
    <w:next w:val="Normal"/>
    <w:link w:val="Titre1Car"/>
    <w:qFormat/>
    <w:rsid w:val="00FF0F43"/>
    <w:pPr>
      <w:keepNext/>
      <w:outlineLvl w:val="0"/>
    </w:pPr>
    <w:rPr>
      <w:rFonts w:ascii="Times New Roman" w:hAnsi="Times New Roman"/>
      <w:b/>
      <w:bCs/>
      <w:sz w:val="22"/>
      <w:szCs w:val="24"/>
    </w:rPr>
  </w:style>
  <w:style w:type="paragraph" w:styleId="Titre8">
    <w:name w:val="heading 8"/>
    <w:basedOn w:val="Normal"/>
    <w:next w:val="Normal"/>
    <w:link w:val="Titre8Car"/>
    <w:qFormat/>
    <w:rsid w:val="00FF0F43"/>
    <w:pPr>
      <w:keepNext/>
      <w:jc w:val="both"/>
      <w:outlineLvl w:val="7"/>
    </w:pPr>
    <w:rPr>
      <w:rFonts w:cs="Arial"/>
      <w:b/>
      <w:bCs/>
      <w:sz w:val="22"/>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F0F43"/>
    <w:rPr>
      <w:rFonts w:ascii="Times New Roman" w:eastAsia="Times New Roman" w:hAnsi="Times New Roman" w:cs="Times New Roman"/>
      <w:b/>
      <w:bCs/>
      <w:sz w:val="22"/>
      <w:szCs w:val="24"/>
      <w:lang w:eastAsia="fr-FR"/>
    </w:rPr>
  </w:style>
  <w:style w:type="character" w:customStyle="1" w:styleId="Titre8Car">
    <w:name w:val="Titre 8 Car"/>
    <w:basedOn w:val="Policepardfaut"/>
    <w:link w:val="Titre8"/>
    <w:rsid w:val="00FF0F43"/>
    <w:rPr>
      <w:rFonts w:ascii="Arial" w:eastAsia="Times New Roman" w:hAnsi="Arial" w:cs="Arial"/>
      <w:b/>
      <w:bCs/>
      <w:sz w:val="22"/>
      <w:szCs w:val="24"/>
      <w:u w:val="single"/>
      <w:lang w:eastAsia="fr-FR"/>
    </w:rPr>
  </w:style>
  <w:style w:type="paragraph" w:styleId="En-tte">
    <w:name w:val="header"/>
    <w:basedOn w:val="Normal"/>
    <w:link w:val="En-tteCar"/>
    <w:rsid w:val="00FF0F43"/>
    <w:pPr>
      <w:tabs>
        <w:tab w:val="center" w:pos="4536"/>
        <w:tab w:val="right" w:pos="9072"/>
      </w:tabs>
    </w:pPr>
  </w:style>
  <w:style w:type="character" w:customStyle="1" w:styleId="En-tteCar">
    <w:name w:val="En-tête Car"/>
    <w:basedOn w:val="Policepardfaut"/>
    <w:link w:val="En-tte"/>
    <w:rsid w:val="00FF0F43"/>
    <w:rPr>
      <w:rFonts w:ascii="Arial" w:eastAsia="Times New Roman" w:hAnsi="Arial" w:cs="Times New Roman"/>
      <w:szCs w:val="20"/>
      <w:lang w:eastAsia="fr-FR"/>
    </w:rPr>
  </w:style>
  <w:style w:type="paragraph" w:customStyle="1" w:styleId="1">
    <w:name w:val="1."/>
    <w:basedOn w:val="Normal"/>
    <w:rsid w:val="00FF0F43"/>
    <w:pPr>
      <w:widowControl w:val="0"/>
      <w:tabs>
        <w:tab w:val="left" w:pos="1120"/>
      </w:tabs>
      <w:ind w:left="567" w:right="-29" w:hanging="487"/>
      <w:jc w:val="both"/>
    </w:pPr>
    <w:rPr>
      <w:rFonts w:ascii="Palatino" w:hAnsi="Palatino"/>
      <w:b/>
      <w:sz w:val="22"/>
    </w:rPr>
  </w:style>
  <w:style w:type="paragraph" w:customStyle="1" w:styleId="11">
    <w:name w:val="1.1"/>
    <w:basedOn w:val="Normal"/>
    <w:rsid w:val="00FF0F43"/>
    <w:pPr>
      <w:widowControl w:val="0"/>
      <w:tabs>
        <w:tab w:val="left" w:pos="1120"/>
      </w:tabs>
      <w:ind w:left="567" w:right="-29"/>
      <w:jc w:val="both"/>
    </w:pPr>
    <w:rPr>
      <w:rFonts w:ascii="Palatino" w:hAnsi="Palatino"/>
      <w:b/>
      <w:i/>
    </w:rPr>
  </w:style>
  <w:style w:type="paragraph" w:styleId="Textedebulles">
    <w:name w:val="Balloon Text"/>
    <w:basedOn w:val="Normal"/>
    <w:link w:val="TextedebullesCar"/>
    <w:uiPriority w:val="99"/>
    <w:semiHidden/>
    <w:unhideWhenUsed/>
    <w:rsid w:val="00FF0F43"/>
    <w:rPr>
      <w:rFonts w:ascii="Tahoma" w:hAnsi="Tahoma" w:cs="Tahoma"/>
      <w:sz w:val="16"/>
      <w:szCs w:val="16"/>
    </w:rPr>
  </w:style>
  <w:style w:type="character" w:customStyle="1" w:styleId="TextedebullesCar">
    <w:name w:val="Texte de bulles Car"/>
    <w:basedOn w:val="Policepardfaut"/>
    <w:link w:val="Textedebulles"/>
    <w:uiPriority w:val="99"/>
    <w:semiHidden/>
    <w:rsid w:val="00FF0F43"/>
    <w:rPr>
      <w:rFonts w:ascii="Tahoma" w:eastAsia="Times New Roman" w:hAnsi="Tahoma" w:cs="Tahoma"/>
      <w:sz w:val="16"/>
      <w:szCs w:val="16"/>
      <w:lang w:eastAsia="fr-FR"/>
    </w:rPr>
  </w:style>
  <w:style w:type="paragraph" w:styleId="Corpsdetexte2">
    <w:name w:val="Body Text 2"/>
    <w:basedOn w:val="Normal"/>
    <w:link w:val="Corpsdetexte2Car"/>
    <w:rsid w:val="00FF0F43"/>
    <w:pPr>
      <w:spacing w:after="120" w:line="480" w:lineRule="auto"/>
    </w:pPr>
  </w:style>
  <w:style w:type="character" w:customStyle="1" w:styleId="Corpsdetexte2Car">
    <w:name w:val="Corps de texte 2 Car"/>
    <w:basedOn w:val="Policepardfaut"/>
    <w:link w:val="Corpsdetexte2"/>
    <w:rsid w:val="00FF0F43"/>
    <w:rPr>
      <w:rFonts w:ascii="Arial" w:eastAsia="Times New Roman" w:hAnsi="Arial" w:cs="Times New Roman"/>
      <w:szCs w:val="20"/>
      <w:lang w:eastAsia="fr-FR"/>
    </w:rPr>
  </w:style>
  <w:style w:type="paragraph" w:customStyle="1" w:styleId="Corpsdetexte21">
    <w:name w:val="Corps de texte 21"/>
    <w:basedOn w:val="Normal"/>
    <w:rsid w:val="00FF0F43"/>
    <w:pPr>
      <w:tabs>
        <w:tab w:val="left" w:pos="426"/>
      </w:tabs>
      <w:jc w:val="both"/>
    </w:pPr>
    <w:rPr>
      <w:sz w:val="18"/>
    </w:rPr>
  </w:style>
  <w:style w:type="paragraph" w:styleId="NormalWeb">
    <w:name w:val="Normal (Web)"/>
    <w:basedOn w:val="Normal"/>
    <w:rsid w:val="006C4B86"/>
    <w:pPr>
      <w:spacing w:before="100" w:after="100"/>
    </w:pPr>
    <w:rPr>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716</Words>
  <Characters>3942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Sylvaine</dc:creator>
  <cp:lastModifiedBy>Sylvaine</cp:lastModifiedBy>
  <cp:revision>7</cp:revision>
  <dcterms:created xsi:type="dcterms:W3CDTF">2014-06-06T08:00:00Z</dcterms:created>
  <dcterms:modified xsi:type="dcterms:W3CDTF">2018-02-20T08:17:00Z</dcterms:modified>
</cp:coreProperties>
</file>