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484373" w14:textId="10CCB382" w:rsidR="00625F86" w:rsidRPr="00346F16" w:rsidRDefault="00FD5DE8" w:rsidP="00625F86">
      <w:pPr>
        <w:rPr>
          <w:rFonts w:ascii="Calibri" w:hAnsi="Calibri"/>
          <w:sz w:val="22"/>
          <w:szCs w:val="22"/>
        </w:rPr>
      </w:pPr>
      <w:r w:rsidRPr="00157C18">
        <w:rPr>
          <w:rFonts w:ascii="Tahoma" w:hAnsi="Tahoma" w:cs="Tahoma"/>
          <w:noProof/>
          <w:lang w:val="en-US" w:eastAsia="zh-CN"/>
        </w:rPr>
        <mc:AlternateContent>
          <mc:Choice Requires="wps">
            <w:drawing>
              <wp:anchor distT="0" distB="0" distL="114300" distR="114300" simplePos="0" relativeHeight="251669504" behindDoc="1" locked="0" layoutInCell="1" allowOverlap="1" wp14:anchorId="5F5A6239" wp14:editId="261B89AD">
                <wp:simplePos x="0" y="0"/>
                <wp:positionH relativeFrom="margin">
                  <wp:posOffset>5080</wp:posOffset>
                </wp:positionH>
                <wp:positionV relativeFrom="margin">
                  <wp:posOffset>8890</wp:posOffset>
                </wp:positionV>
                <wp:extent cx="3714750" cy="9793605"/>
                <wp:effectExtent l="0" t="0" r="0" b="0"/>
                <wp:wrapTight wrapText="bothSides">
                  <wp:wrapPolygon edited="0">
                    <wp:start x="0" y="0"/>
                    <wp:lineTo x="0" y="21554"/>
                    <wp:lineTo x="21489" y="21554"/>
                    <wp:lineTo x="21489" y="0"/>
                    <wp:lineTo x="0" y="0"/>
                  </wp:wrapPolygon>
                </wp:wrapTight>
                <wp:docPr id="11" name="Rectangle 3" descr="rectangle blanc pour le texte sur la couverture"/>
                <wp:cNvGraphicFramePr/>
                <a:graphic xmlns:a="http://schemas.openxmlformats.org/drawingml/2006/main">
                  <a:graphicData uri="http://schemas.microsoft.com/office/word/2010/wordprocessingShape">
                    <wps:wsp>
                      <wps:cNvSpPr/>
                      <wps:spPr>
                        <a:xfrm>
                          <a:off x="0" y="0"/>
                          <a:ext cx="3714750" cy="9793605"/>
                        </a:xfrm>
                        <a:prstGeom prst="rect">
                          <a:avLst/>
                        </a:prstGeom>
                        <a:solidFill>
                          <a:sysClr val="window" lastClr="FFFFFF"/>
                        </a:solidFill>
                        <a:ln w="25400" cap="flat" cmpd="sng" algn="ctr">
                          <a:noFill/>
                          <a:prstDash val="solid"/>
                        </a:ln>
                        <a:effectLst/>
                      </wps:spPr>
                      <wps:txbx>
                        <w:txbxContent>
                          <w:sdt>
                            <w:sdtPr>
                              <w:rPr>
                                <w:rFonts w:ascii="Tahoma" w:hAnsi="Tahoma" w:cs="Tahoma"/>
                                <w:b/>
                                <w:bCs/>
                                <w:color w:val="9D1550"/>
                                <w:sz w:val="28"/>
                                <w:szCs w:val="28"/>
                              </w:rPr>
                              <w:id w:val="1254938531"/>
                              <w:placeholder>
                                <w:docPart w:val="CC49164988BF493897AEA067F44F673F"/>
                              </w:placeholder>
                              <w15:appearance w15:val="hidden"/>
                            </w:sdtPr>
                            <w:sdtEndPr>
                              <w:rPr>
                                <w:rFonts w:eastAsia="MS Mincho"/>
                                <w:bCs w:val="0"/>
                                <w:color w:val="79193B"/>
                                <w:szCs w:val="22"/>
                                <w:lang w:eastAsia="en-US"/>
                              </w:rPr>
                            </w:sdtEndPr>
                            <w:sdtContent>
                              <w:p w14:paraId="06014664" w14:textId="53A4A91F" w:rsidR="00F72BCD" w:rsidRDefault="00F3479F" w:rsidP="00157C18">
                                <w:pPr>
                                  <w:jc w:val="center"/>
                                  <w:rPr>
                                    <w:rFonts w:ascii="Tahoma" w:hAnsi="Tahoma" w:cs="Tahoma"/>
                                    <w:b/>
                                    <w:bCs/>
                                    <w:color w:val="9D1550"/>
                                    <w:sz w:val="28"/>
                                    <w:szCs w:val="28"/>
                                  </w:rPr>
                                </w:pPr>
                                <w:r w:rsidRPr="00775DB3">
                                  <w:rPr>
                                    <w:rFonts w:ascii="Tahoma" w:hAnsi="Tahoma" w:cs="Tahoma"/>
                                    <w:b/>
                                    <w:bCs/>
                                    <w:noProof/>
                                    <w:color w:val="9D1550"/>
                                    <w:sz w:val="28"/>
                                    <w:szCs w:val="28"/>
                                  </w:rPr>
                                  <w:drawing>
                                    <wp:inline distT="0" distB="0" distL="0" distR="0" wp14:anchorId="6EF8E06D" wp14:editId="5CC6B174">
                                      <wp:extent cx="2926080" cy="76200"/>
                                      <wp:effectExtent l="0" t="0" r="7620" b="0"/>
                                      <wp:docPr id="152727179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0" y="0"/>
                                                <a:ext cx="2926080" cy="76200"/>
                                              </a:xfrm>
                                              <a:prstGeom prst="rect">
                                                <a:avLst/>
                                              </a:prstGeom>
                                              <a:noFill/>
                                              <a:ln>
                                                <a:noFill/>
                                              </a:ln>
                                            </pic:spPr>
                                          </pic:pic>
                                        </a:graphicData>
                                      </a:graphic>
                                    </wp:inline>
                                  </w:drawing>
                                </w:r>
                              </w:p>
                              <w:p w14:paraId="3FADF1F6" w14:textId="406ADF0E" w:rsidR="00F72BCD" w:rsidRDefault="00F72BCD" w:rsidP="00157C18">
                                <w:pPr>
                                  <w:jc w:val="center"/>
                                  <w:rPr>
                                    <w:rFonts w:ascii="Tahoma" w:hAnsi="Tahoma" w:cs="Tahoma"/>
                                    <w:b/>
                                    <w:bCs/>
                                    <w:color w:val="9D1550"/>
                                    <w:sz w:val="28"/>
                                    <w:szCs w:val="28"/>
                                  </w:rPr>
                                </w:pPr>
                              </w:p>
                              <w:p w14:paraId="636FA3AF" w14:textId="3164F2B9" w:rsidR="00F72BCD" w:rsidRDefault="00F72BCD" w:rsidP="00157C18">
                                <w:pPr>
                                  <w:jc w:val="center"/>
                                  <w:rPr>
                                    <w:rFonts w:ascii="Tahoma" w:hAnsi="Tahoma" w:cs="Tahoma"/>
                                    <w:b/>
                                    <w:bCs/>
                                    <w:color w:val="9D1550"/>
                                    <w:sz w:val="28"/>
                                    <w:szCs w:val="28"/>
                                  </w:rPr>
                                </w:pPr>
                              </w:p>
                              <w:p w14:paraId="08C069DE" w14:textId="58AA2823" w:rsidR="00F72BCD" w:rsidRDefault="00F72BCD" w:rsidP="00157C18">
                                <w:pPr>
                                  <w:jc w:val="center"/>
                                  <w:rPr>
                                    <w:rFonts w:ascii="Tahoma" w:hAnsi="Tahoma" w:cs="Tahoma"/>
                                    <w:b/>
                                    <w:bCs/>
                                    <w:color w:val="9D1550"/>
                                    <w:sz w:val="28"/>
                                    <w:szCs w:val="28"/>
                                  </w:rPr>
                                </w:pPr>
                              </w:p>
                              <w:p w14:paraId="12D2B34A" w14:textId="3834D8ED" w:rsidR="00F72BCD" w:rsidRDefault="00F72BCD" w:rsidP="00157C18">
                                <w:pPr>
                                  <w:jc w:val="center"/>
                                  <w:rPr>
                                    <w:rFonts w:ascii="Tahoma" w:hAnsi="Tahoma" w:cs="Tahoma"/>
                                    <w:b/>
                                    <w:bCs/>
                                    <w:color w:val="9D1550"/>
                                    <w:sz w:val="28"/>
                                    <w:szCs w:val="28"/>
                                  </w:rPr>
                                </w:pPr>
                              </w:p>
                              <w:p w14:paraId="5E72DB08" w14:textId="7749A110" w:rsidR="00F72BCD" w:rsidRDefault="00F72BCD" w:rsidP="00157C18">
                                <w:pPr>
                                  <w:jc w:val="center"/>
                                  <w:rPr>
                                    <w:rFonts w:ascii="Tahoma" w:hAnsi="Tahoma" w:cs="Tahoma"/>
                                    <w:b/>
                                    <w:bCs/>
                                    <w:color w:val="9D1550"/>
                                    <w:sz w:val="28"/>
                                    <w:szCs w:val="28"/>
                                  </w:rPr>
                                </w:pPr>
                              </w:p>
                              <w:p w14:paraId="5EB4D6E0" w14:textId="5AA43726" w:rsidR="00F72BCD" w:rsidRDefault="00F72BCD" w:rsidP="00157C18">
                                <w:pPr>
                                  <w:jc w:val="center"/>
                                  <w:rPr>
                                    <w:rFonts w:ascii="Tahoma" w:hAnsi="Tahoma" w:cs="Tahoma"/>
                                    <w:b/>
                                    <w:bCs/>
                                    <w:color w:val="9D1550"/>
                                    <w:sz w:val="28"/>
                                    <w:szCs w:val="28"/>
                                  </w:rPr>
                                </w:pPr>
                              </w:p>
                              <w:p w14:paraId="68E49C98" w14:textId="255873B9" w:rsidR="00F72BCD" w:rsidRDefault="00F72BCD" w:rsidP="00157C18">
                                <w:pPr>
                                  <w:jc w:val="center"/>
                                  <w:rPr>
                                    <w:rFonts w:ascii="Tahoma" w:hAnsi="Tahoma" w:cs="Tahoma"/>
                                    <w:b/>
                                    <w:bCs/>
                                    <w:color w:val="9D1550"/>
                                    <w:sz w:val="28"/>
                                    <w:szCs w:val="28"/>
                                  </w:rPr>
                                </w:pPr>
                              </w:p>
                              <w:p w14:paraId="4D5C4763" w14:textId="682B903B" w:rsidR="00F72BCD" w:rsidRDefault="00F72BCD" w:rsidP="00157C18">
                                <w:pPr>
                                  <w:jc w:val="center"/>
                                  <w:rPr>
                                    <w:rFonts w:ascii="Tahoma" w:hAnsi="Tahoma" w:cs="Tahoma"/>
                                    <w:b/>
                                    <w:bCs/>
                                    <w:color w:val="9D1550"/>
                                    <w:sz w:val="28"/>
                                    <w:szCs w:val="28"/>
                                  </w:rPr>
                                </w:pPr>
                              </w:p>
                              <w:p w14:paraId="6A491D85" w14:textId="77777777" w:rsidR="00F72BCD" w:rsidRPr="00D15A47" w:rsidRDefault="00F72BCD" w:rsidP="00157C18">
                                <w:pPr>
                                  <w:jc w:val="center"/>
                                  <w:rPr>
                                    <w:rFonts w:ascii="Tahoma" w:hAnsi="Tahoma" w:cs="Tahoma"/>
                                    <w:b/>
                                    <w:bCs/>
                                    <w:color w:val="9D1550"/>
                                    <w:sz w:val="28"/>
                                    <w:szCs w:val="28"/>
                                  </w:rPr>
                                </w:pPr>
                              </w:p>
                              <w:p w14:paraId="79F612DC" w14:textId="77777777" w:rsidR="00F72BCD" w:rsidRPr="00D15A47" w:rsidRDefault="00F72BCD" w:rsidP="00157C18">
                                <w:pPr>
                                  <w:jc w:val="center"/>
                                  <w:rPr>
                                    <w:rFonts w:ascii="Tahoma" w:hAnsi="Tahoma" w:cs="Tahoma"/>
                                    <w:b/>
                                    <w:bCs/>
                                    <w:color w:val="9D1550"/>
                                    <w:sz w:val="28"/>
                                    <w:szCs w:val="28"/>
                                  </w:rPr>
                                </w:pPr>
                              </w:p>
                              <w:p w14:paraId="703E8C63" w14:textId="77777777" w:rsidR="00F72BCD" w:rsidRPr="00D15A47" w:rsidRDefault="00F72BCD" w:rsidP="00157C18">
                                <w:pPr>
                                  <w:jc w:val="center"/>
                                  <w:rPr>
                                    <w:rFonts w:ascii="Tahoma" w:hAnsi="Tahoma" w:cs="Tahoma"/>
                                    <w:b/>
                                    <w:bCs/>
                                    <w:color w:val="9D1550"/>
                                    <w:sz w:val="28"/>
                                    <w:szCs w:val="28"/>
                                  </w:rPr>
                                </w:pPr>
                              </w:p>
                              <w:p w14:paraId="2A9CA595" w14:textId="77777777" w:rsidR="00F72BCD" w:rsidRPr="00D15A47" w:rsidRDefault="00F72BCD" w:rsidP="00157C18">
                                <w:pPr>
                                  <w:jc w:val="center"/>
                                  <w:rPr>
                                    <w:rFonts w:ascii="Tahoma" w:hAnsi="Tahoma" w:cs="Tahoma"/>
                                    <w:b/>
                                    <w:bCs/>
                                    <w:color w:val="9D1550"/>
                                    <w:sz w:val="28"/>
                                    <w:szCs w:val="28"/>
                                  </w:rPr>
                                </w:pPr>
                              </w:p>
                              <w:p w14:paraId="34B87E20" w14:textId="4B0BA728" w:rsidR="00F72BCD" w:rsidRDefault="00F3479F" w:rsidP="00157C18">
                                <w:pPr>
                                  <w:jc w:val="center"/>
                                  <w:rPr>
                                    <w:rFonts w:ascii="Tahoma" w:hAnsi="Tahoma" w:cs="Tahoma"/>
                                    <w:b/>
                                    <w:bCs/>
                                    <w:color w:val="9D1550"/>
                                    <w:sz w:val="28"/>
                                    <w:szCs w:val="28"/>
                                  </w:rPr>
                                </w:pPr>
                                <w:r w:rsidRPr="00775DB3">
                                  <w:rPr>
                                    <w:rFonts w:ascii="Tahoma" w:hAnsi="Tahoma" w:cs="Tahoma"/>
                                    <w:b/>
                                    <w:bCs/>
                                    <w:noProof/>
                                    <w:color w:val="9D1550"/>
                                    <w:sz w:val="28"/>
                                    <w:szCs w:val="28"/>
                                  </w:rPr>
                                  <w:drawing>
                                    <wp:inline distT="0" distB="0" distL="0" distR="0" wp14:anchorId="19189402" wp14:editId="5EF2C879">
                                      <wp:extent cx="2926080" cy="76200"/>
                                      <wp:effectExtent l="0" t="0" r="7620" b="0"/>
                                      <wp:docPr id="88647222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0" y="0"/>
                                                <a:ext cx="2926080" cy="76200"/>
                                              </a:xfrm>
                                              <a:prstGeom prst="rect">
                                                <a:avLst/>
                                              </a:prstGeom>
                                              <a:noFill/>
                                              <a:ln>
                                                <a:noFill/>
                                              </a:ln>
                                            </pic:spPr>
                                          </pic:pic>
                                        </a:graphicData>
                                      </a:graphic>
                                    </wp:inline>
                                  </w:drawing>
                                </w:r>
                              </w:p>
                              <w:p w14:paraId="24CB61E0" w14:textId="18151DBB" w:rsidR="00F72BCD" w:rsidRDefault="00F72BCD" w:rsidP="00157C18">
                                <w:pPr>
                                  <w:jc w:val="center"/>
                                  <w:rPr>
                                    <w:rFonts w:ascii="Tahoma" w:hAnsi="Tahoma" w:cs="Tahoma"/>
                                    <w:b/>
                                    <w:bCs/>
                                    <w:color w:val="9D1550"/>
                                    <w:sz w:val="28"/>
                                    <w:szCs w:val="28"/>
                                  </w:rPr>
                                </w:pPr>
                              </w:p>
                              <w:p w14:paraId="29769675" w14:textId="7A5BC25F" w:rsidR="00F72BCD" w:rsidRDefault="00F72BCD" w:rsidP="00157C18">
                                <w:pPr>
                                  <w:jc w:val="center"/>
                                  <w:rPr>
                                    <w:rFonts w:ascii="Tahoma" w:hAnsi="Tahoma" w:cs="Tahoma"/>
                                    <w:b/>
                                    <w:bCs/>
                                    <w:color w:val="9D1550"/>
                                    <w:sz w:val="28"/>
                                    <w:szCs w:val="28"/>
                                  </w:rPr>
                                </w:pPr>
                              </w:p>
                              <w:p w14:paraId="25A05AAF" w14:textId="13C3B408" w:rsidR="00F72BCD" w:rsidRDefault="00F72BCD" w:rsidP="00157C18">
                                <w:pPr>
                                  <w:jc w:val="center"/>
                                  <w:rPr>
                                    <w:rFonts w:ascii="Tahoma" w:hAnsi="Tahoma" w:cs="Tahoma"/>
                                    <w:b/>
                                    <w:bCs/>
                                    <w:color w:val="9D1550"/>
                                    <w:sz w:val="28"/>
                                    <w:szCs w:val="28"/>
                                  </w:rPr>
                                </w:pPr>
                              </w:p>
                              <w:p w14:paraId="55DE632F" w14:textId="77777777" w:rsidR="00F72BCD" w:rsidRDefault="00F72BCD" w:rsidP="00157C18">
                                <w:pPr>
                                  <w:jc w:val="center"/>
                                  <w:rPr>
                                    <w:rFonts w:ascii="Tahoma" w:hAnsi="Tahoma" w:cs="Tahoma"/>
                                    <w:b/>
                                    <w:bCs/>
                                    <w:color w:val="9D1550"/>
                                    <w:sz w:val="28"/>
                                    <w:szCs w:val="28"/>
                                  </w:rPr>
                                </w:pPr>
                              </w:p>
                              <w:p w14:paraId="5D604E68" w14:textId="77777777" w:rsidR="00F72BCD" w:rsidRDefault="00F72BCD" w:rsidP="00157C18">
                                <w:pPr>
                                  <w:jc w:val="center"/>
                                  <w:rPr>
                                    <w:rFonts w:ascii="Tahoma" w:hAnsi="Tahoma" w:cs="Tahoma"/>
                                    <w:b/>
                                    <w:bCs/>
                                    <w:color w:val="9D1550"/>
                                    <w:sz w:val="28"/>
                                    <w:szCs w:val="28"/>
                                  </w:rPr>
                                </w:pPr>
                              </w:p>
                              <w:p w14:paraId="4C98AEBB" w14:textId="3077E70E" w:rsidR="00F72BCD" w:rsidRDefault="00352E65" w:rsidP="00157C18">
                                <w:pPr>
                                  <w:jc w:val="center"/>
                                  <w:rPr>
                                    <w:rFonts w:ascii="Tahoma" w:hAnsi="Tahoma" w:cs="Tahoma"/>
                                    <w:b/>
                                    <w:bCs/>
                                    <w:color w:val="9D1550"/>
                                    <w:sz w:val="28"/>
                                    <w:szCs w:val="28"/>
                                  </w:rPr>
                                </w:pPr>
                                <w:r>
                                  <w:rPr>
                                    <w:noProof/>
                                  </w:rPr>
                                  <w:drawing>
                                    <wp:inline distT="0" distB="0" distL="0" distR="0" wp14:anchorId="02E7C1AE" wp14:editId="0FFDEF87">
                                      <wp:extent cx="2553970" cy="1050290"/>
                                      <wp:effectExtent l="0" t="0" r="0" b="0"/>
                                      <wp:docPr id="64723581" name="Image 64723581" descr="signature_316065257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signature_3160652570">
                                                <a:hlinkClick r:id="rId9"/>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3970" cy="1050290"/>
                                              </a:xfrm>
                                              <a:prstGeom prst="rect">
                                                <a:avLst/>
                                              </a:prstGeom>
                                              <a:noFill/>
                                              <a:ln>
                                                <a:noFill/>
                                              </a:ln>
                                            </pic:spPr>
                                          </pic:pic>
                                        </a:graphicData>
                                      </a:graphic>
                                    </wp:inline>
                                  </w:drawing>
                                </w:r>
                              </w:p>
                              <w:p w14:paraId="38827DF5" w14:textId="77777777" w:rsidR="00F72BCD" w:rsidRDefault="00F72BCD" w:rsidP="00157C18">
                                <w:pPr>
                                  <w:jc w:val="center"/>
                                  <w:rPr>
                                    <w:rFonts w:ascii="Tahoma" w:hAnsi="Tahoma" w:cs="Tahoma"/>
                                    <w:b/>
                                    <w:bCs/>
                                    <w:color w:val="9D1550"/>
                                    <w:sz w:val="28"/>
                                    <w:szCs w:val="28"/>
                                  </w:rPr>
                                </w:pPr>
                              </w:p>
                              <w:p w14:paraId="4C23E97B" w14:textId="77777777" w:rsidR="00F72BCD" w:rsidRDefault="00F72BCD" w:rsidP="00157C18">
                                <w:pPr>
                                  <w:jc w:val="center"/>
                                  <w:rPr>
                                    <w:rFonts w:ascii="Tahoma" w:hAnsi="Tahoma" w:cs="Tahoma"/>
                                    <w:b/>
                                    <w:bCs/>
                                    <w:color w:val="9D1550"/>
                                    <w:sz w:val="28"/>
                                    <w:szCs w:val="28"/>
                                  </w:rPr>
                                </w:pPr>
                              </w:p>
                              <w:p w14:paraId="3D64DF4E" w14:textId="77777777" w:rsidR="00F72BCD" w:rsidRDefault="00F72BCD" w:rsidP="00157C18">
                                <w:pPr>
                                  <w:jc w:val="center"/>
                                  <w:rPr>
                                    <w:rFonts w:ascii="Tahoma" w:hAnsi="Tahoma" w:cs="Tahoma"/>
                                    <w:b/>
                                    <w:bCs/>
                                    <w:color w:val="9D1550"/>
                                    <w:sz w:val="28"/>
                                    <w:szCs w:val="28"/>
                                  </w:rPr>
                                </w:pPr>
                              </w:p>
                              <w:p w14:paraId="5FEB2D6C" w14:textId="18C0F432" w:rsidR="00F72BCD" w:rsidRPr="000960B4" w:rsidRDefault="00F72BCD" w:rsidP="00157C18">
                                <w:pPr>
                                  <w:jc w:val="center"/>
                                  <w:rPr>
                                    <w:rFonts w:ascii="Poppins Medium" w:hAnsi="Poppins Medium" w:cs="Poppins Medium"/>
                                    <w:b/>
                                    <w:bCs/>
                                    <w:color w:val="770C4C"/>
                                    <w:sz w:val="28"/>
                                    <w:szCs w:val="28"/>
                                  </w:rPr>
                                </w:pPr>
                                <w:r w:rsidRPr="000960B4">
                                  <w:rPr>
                                    <w:rFonts w:ascii="Poppins Medium" w:hAnsi="Poppins Medium" w:cs="Poppins Medium"/>
                                    <w:b/>
                                    <w:bCs/>
                                    <w:color w:val="770C4C"/>
                                    <w:sz w:val="28"/>
                                    <w:szCs w:val="28"/>
                                  </w:rPr>
                                  <w:t>CENTRE DE GESTION DE LA FONCTION PUBLIQUE TERRITORIALE DU CALVADOS</w:t>
                                </w:r>
                              </w:p>
                              <w:p w14:paraId="48F64BDF" w14:textId="3FA5E9CC" w:rsidR="00F72BCD" w:rsidRPr="000960B4" w:rsidRDefault="009D06D5" w:rsidP="00157C18">
                                <w:pPr>
                                  <w:jc w:val="center"/>
                                  <w:rPr>
                                    <w:rFonts w:ascii="Poppins Medium" w:hAnsi="Poppins Medium" w:cs="Poppins Medium"/>
                                    <w:b/>
                                    <w:bCs/>
                                    <w:color w:val="770C4C"/>
                                    <w:sz w:val="28"/>
                                    <w:szCs w:val="28"/>
                                  </w:rPr>
                                </w:pPr>
                                <w:r w:rsidRPr="000960B4">
                                  <w:rPr>
                                    <w:rFonts w:ascii="Poppins Medium" w:hAnsi="Poppins Medium" w:cs="Poppins Medium"/>
                                    <w:b/>
                                    <w:bCs/>
                                    <w:color w:val="770C4C"/>
                                    <w:sz w:val="28"/>
                                    <w:szCs w:val="28"/>
                                  </w:rPr>
                                  <w:t>Tel : 02.31.15.50.20</w:t>
                                </w:r>
                              </w:p>
                              <w:p w14:paraId="6F88D4B2" w14:textId="77777777" w:rsidR="00F72BCD" w:rsidRPr="00352E65" w:rsidRDefault="00F72BCD" w:rsidP="00157C18">
                                <w:pPr>
                                  <w:jc w:val="center"/>
                                  <w:rPr>
                                    <w:rFonts w:ascii="Poppins Medium" w:hAnsi="Poppins Medium" w:cs="Poppins Medium"/>
                                    <w:b/>
                                    <w:bCs/>
                                    <w:color w:val="9D1550"/>
                                    <w:sz w:val="28"/>
                                    <w:szCs w:val="28"/>
                                  </w:rPr>
                                </w:pPr>
                              </w:p>
                              <w:p w14:paraId="1FA49FE0" w14:textId="77777777" w:rsidR="00F72BCD" w:rsidRDefault="00F72BCD" w:rsidP="00157C18">
                                <w:pPr>
                                  <w:jc w:val="center"/>
                                  <w:rPr>
                                    <w:rFonts w:ascii="Tahoma" w:hAnsi="Tahoma" w:cs="Tahoma"/>
                                    <w:b/>
                                    <w:bCs/>
                                    <w:color w:val="9D1550"/>
                                    <w:sz w:val="28"/>
                                    <w:szCs w:val="28"/>
                                  </w:rPr>
                                </w:pPr>
                              </w:p>
                              <w:p w14:paraId="5D87643E" w14:textId="77777777" w:rsidR="00F72BCD" w:rsidRDefault="00F72BCD" w:rsidP="00157C18">
                                <w:pPr>
                                  <w:jc w:val="center"/>
                                  <w:rPr>
                                    <w:rFonts w:ascii="Tahoma" w:hAnsi="Tahoma" w:cs="Tahoma"/>
                                    <w:b/>
                                    <w:bCs/>
                                    <w:color w:val="9D1550"/>
                                    <w:sz w:val="28"/>
                                    <w:szCs w:val="28"/>
                                  </w:rPr>
                                </w:pPr>
                              </w:p>
                              <w:p w14:paraId="3B601C4E" w14:textId="77777777" w:rsidR="00F72BCD" w:rsidRDefault="00F72BCD" w:rsidP="00157C18">
                                <w:pPr>
                                  <w:jc w:val="center"/>
                                  <w:rPr>
                                    <w:rFonts w:ascii="Tahoma" w:hAnsi="Tahoma" w:cs="Tahoma"/>
                                    <w:b/>
                                    <w:bCs/>
                                    <w:color w:val="9D1550"/>
                                    <w:sz w:val="28"/>
                                    <w:szCs w:val="28"/>
                                  </w:rPr>
                                </w:pPr>
                              </w:p>
                              <w:p w14:paraId="0AE158F6" w14:textId="77777777" w:rsidR="00F72BCD" w:rsidRDefault="00F72BCD" w:rsidP="00157C18">
                                <w:pPr>
                                  <w:jc w:val="center"/>
                                  <w:rPr>
                                    <w:rFonts w:ascii="Tahoma" w:hAnsi="Tahoma" w:cs="Tahoma"/>
                                    <w:b/>
                                    <w:bCs/>
                                    <w:color w:val="9D1550"/>
                                    <w:sz w:val="28"/>
                                    <w:szCs w:val="28"/>
                                  </w:rPr>
                                </w:pPr>
                              </w:p>
                              <w:p w14:paraId="667AAEE6" w14:textId="77777777" w:rsidR="00F72BCD" w:rsidRDefault="00F72BCD" w:rsidP="00157C18">
                                <w:pPr>
                                  <w:jc w:val="center"/>
                                  <w:rPr>
                                    <w:rFonts w:ascii="Tahoma" w:hAnsi="Tahoma" w:cs="Tahoma"/>
                                    <w:b/>
                                    <w:bCs/>
                                    <w:color w:val="9D1550"/>
                                    <w:sz w:val="28"/>
                                    <w:szCs w:val="28"/>
                                  </w:rPr>
                                </w:pPr>
                              </w:p>
                              <w:p w14:paraId="613F9B22" w14:textId="77777777" w:rsidR="00F72BCD" w:rsidRDefault="00F72BCD" w:rsidP="00157C18">
                                <w:pPr>
                                  <w:jc w:val="center"/>
                                  <w:rPr>
                                    <w:rFonts w:ascii="Tahoma" w:hAnsi="Tahoma" w:cs="Tahoma"/>
                                    <w:b/>
                                    <w:bCs/>
                                    <w:color w:val="9D1550"/>
                                    <w:sz w:val="28"/>
                                    <w:szCs w:val="28"/>
                                  </w:rPr>
                                </w:pPr>
                              </w:p>
                              <w:p w14:paraId="131241E0" w14:textId="77777777" w:rsidR="00F72BCD" w:rsidRDefault="00F72BCD" w:rsidP="00157C18">
                                <w:pPr>
                                  <w:jc w:val="center"/>
                                  <w:rPr>
                                    <w:rFonts w:ascii="Tahoma" w:hAnsi="Tahoma" w:cs="Tahoma"/>
                                    <w:b/>
                                    <w:bCs/>
                                    <w:color w:val="9D1550"/>
                                    <w:sz w:val="28"/>
                                    <w:szCs w:val="28"/>
                                  </w:rPr>
                                </w:pPr>
                              </w:p>
                              <w:p w14:paraId="4EC772F1" w14:textId="77777777" w:rsidR="00F72BCD" w:rsidRDefault="00F72BCD" w:rsidP="00157C18">
                                <w:pPr>
                                  <w:jc w:val="center"/>
                                  <w:rPr>
                                    <w:rFonts w:ascii="Tahoma" w:hAnsi="Tahoma" w:cs="Tahoma"/>
                                    <w:b/>
                                    <w:bCs/>
                                    <w:color w:val="9D1550"/>
                                    <w:sz w:val="28"/>
                                    <w:szCs w:val="28"/>
                                  </w:rPr>
                                </w:pPr>
                              </w:p>
                              <w:p w14:paraId="4576D64D" w14:textId="3E75F868" w:rsidR="00F72BCD" w:rsidRDefault="000960B4" w:rsidP="00157C18">
                                <w:pPr>
                                  <w:jc w:val="center"/>
                                  <w:rPr>
                                    <w:rFonts w:ascii="Tahoma" w:eastAsia="MS Mincho" w:hAnsi="Tahoma" w:cs="Tahoma"/>
                                    <w:b/>
                                    <w:color w:val="79193B"/>
                                    <w:sz w:val="28"/>
                                    <w:szCs w:val="22"/>
                                    <w:lang w:eastAsia="en-US"/>
                                  </w:rPr>
                                </w:pPr>
                              </w:p>
                            </w:sdtContent>
                          </w:sdt>
                          <w:p w14:paraId="44940DDC" w14:textId="0A12DE82" w:rsidR="00F72BCD" w:rsidRPr="00352E65" w:rsidRDefault="001E4ACD" w:rsidP="00157C18">
                            <w:pPr>
                              <w:jc w:val="center"/>
                              <w:rPr>
                                <w:rFonts w:ascii="Tahoma" w:hAnsi="Tahoma" w:cs="Tahoma"/>
                                <w:color w:val="328755"/>
                                <w:sz w:val="20"/>
                                <w:szCs w:val="20"/>
                              </w:rPr>
                            </w:pPr>
                            <w:r w:rsidRPr="00352E65">
                              <w:rPr>
                                <w:rFonts w:ascii="Tahoma" w:hAnsi="Tahoma" w:cs="Tahoma"/>
                                <w:color w:val="328755"/>
                                <w:sz w:val="20"/>
                                <w:szCs w:val="20"/>
                              </w:rPr>
                              <w:t xml:space="preserve">Mise à jour </w:t>
                            </w:r>
                            <w:r w:rsidR="007F2A5A" w:rsidRPr="00352E65">
                              <w:rPr>
                                <w:rFonts w:ascii="Tahoma" w:hAnsi="Tahoma" w:cs="Tahoma"/>
                                <w:color w:val="328755"/>
                                <w:sz w:val="20"/>
                                <w:szCs w:val="20"/>
                              </w:rPr>
                              <w:t>juin</w:t>
                            </w:r>
                            <w:r w:rsidRPr="00352E65">
                              <w:rPr>
                                <w:rFonts w:ascii="Tahoma" w:hAnsi="Tahoma" w:cs="Tahoma"/>
                                <w:color w:val="328755"/>
                                <w:sz w:val="20"/>
                                <w:szCs w:val="20"/>
                              </w:rPr>
                              <w:t xml:space="preserve"> 202</w:t>
                            </w:r>
                            <w:r w:rsidR="007F2A5A" w:rsidRPr="00352E65">
                              <w:rPr>
                                <w:rFonts w:ascii="Tahoma" w:hAnsi="Tahoma" w:cs="Tahoma"/>
                                <w:color w:val="328755"/>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A6239" id="Rectangle 3" o:spid="_x0000_s1026" alt="rectangle blanc pour le texte sur la couverture" style="position:absolute;margin-left:.4pt;margin-top:.7pt;width:292.5pt;height:771.1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" fillcolor="window" stroked="f" strokeweight="2pt">
                <v:textbox>
                  <w:txbxContent>
                    <w:sdt>
                      <w:sdtPr>
                        <w:rPr>
                          <w:rFonts w:ascii="Tahoma" w:hAnsi="Tahoma" w:cs="Tahoma"/>
                          <w:b/>
                          <w:bCs/>
                          <w:color w:val="9D1550"/>
                          <w:sz w:val="28"/>
                          <w:szCs w:val="28"/>
                        </w:rPr>
                        <w:id w:val="1254938531"/>
                        <w:placeholder>
                          <w:docPart w:val="CC49164988BF493897AEA067F44F673F"/>
                        </w:placeholder>
                        <w15:appearance w15:val="hidden"/>
                      </w:sdtPr>
                      <w:sdtEndPr>
                        <w:rPr>
                          <w:rFonts w:eastAsia="MS Mincho"/>
                          <w:bCs w:val="0"/>
                          <w:color w:val="79193B"/>
                          <w:szCs w:val="22"/>
                          <w:lang w:eastAsia="en-US"/>
                        </w:rPr>
                      </w:sdtEndPr>
                      <w:sdtContent>
                        <w:p w14:paraId="06014664" w14:textId="53A4A91F" w:rsidR="00F72BCD" w:rsidRDefault="00F3479F" w:rsidP="00157C18">
                          <w:pPr>
                            <w:jc w:val="center"/>
                            <w:rPr>
                              <w:rFonts w:ascii="Tahoma" w:hAnsi="Tahoma" w:cs="Tahoma"/>
                              <w:b/>
                              <w:bCs/>
                              <w:color w:val="9D1550"/>
                              <w:sz w:val="28"/>
                              <w:szCs w:val="28"/>
                            </w:rPr>
                          </w:pPr>
                          <w:r w:rsidRPr="00775DB3">
                            <w:rPr>
                              <w:rFonts w:ascii="Tahoma" w:hAnsi="Tahoma" w:cs="Tahoma"/>
                              <w:b/>
                              <w:bCs/>
                              <w:noProof/>
                              <w:color w:val="9D1550"/>
                              <w:sz w:val="28"/>
                              <w:szCs w:val="28"/>
                            </w:rPr>
                            <w:drawing>
                              <wp:inline distT="0" distB="0" distL="0" distR="0" wp14:anchorId="6EF8E06D" wp14:editId="5CC6B174">
                                <wp:extent cx="2926080" cy="76200"/>
                                <wp:effectExtent l="0" t="0" r="7620" b="0"/>
                                <wp:docPr id="152727179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0" y="0"/>
                                          <a:ext cx="2926080" cy="76200"/>
                                        </a:xfrm>
                                        <a:prstGeom prst="rect">
                                          <a:avLst/>
                                        </a:prstGeom>
                                        <a:noFill/>
                                        <a:ln>
                                          <a:noFill/>
                                        </a:ln>
                                      </pic:spPr>
                                    </pic:pic>
                                  </a:graphicData>
                                </a:graphic>
                              </wp:inline>
                            </w:drawing>
                          </w:r>
                        </w:p>
                        <w:p w14:paraId="3FADF1F6" w14:textId="406ADF0E" w:rsidR="00F72BCD" w:rsidRDefault="00F72BCD" w:rsidP="00157C18">
                          <w:pPr>
                            <w:jc w:val="center"/>
                            <w:rPr>
                              <w:rFonts w:ascii="Tahoma" w:hAnsi="Tahoma" w:cs="Tahoma"/>
                              <w:b/>
                              <w:bCs/>
                              <w:color w:val="9D1550"/>
                              <w:sz w:val="28"/>
                              <w:szCs w:val="28"/>
                            </w:rPr>
                          </w:pPr>
                        </w:p>
                        <w:p w14:paraId="636FA3AF" w14:textId="3164F2B9" w:rsidR="00F72BCD" w:rsidRDefault="00F72BCD" w:rsidP="00157C18">
                          <w:pPr>
                            <w:jc w:val="center"/>
                            <w:rPr>
                              <w:rFonts w:ascii="Tahoma" w:hAnsi="Tahoma" w:cs="Tahoma"/>
                              <w:b/>
                              <w:bCs/>
                              <w:color w:val="9D1550"/>
                              <w:sz w:val="28"/>
                              <w:szCs w:val="28"/>
                            </w:rPr>
                          </w:pPr>
                        </w:p>
                        <w:p w14:paraId="08C069DE" w14:textId="58AA2823" w:rsidR="00F72BCD" w:rsidRDefault="00F72BCD" w:rsidP="00157C18">
                          <w:pPr>
                            <w:jc w:val="center"/>
                            <w:rPr>
                              <w:rFonts w:ascii="Tahoma" w:hAnsi="Tahoma" w:cs="Tahoma"/>
                              <w:b/>
                              <w:bCs/>
                              <w:color w:val="9D1550"/>
                              <w:sz w:val="28"/>
                              <w:szCs w:val="28"/>
                            </w:rPr>
                          </w:pPr>
                        </w:p>
                        <w:p w14:paraId="12D2B34A" w14:textId="3834D8ED" w:rsidR="00F72BCD" w:rsidRDefault="00F72BCD" w:rsidP="00157C18">
                          <w:pPr>
                            <w:jc w:val="center"/>
                            <w:rPr>
                              <w:rFonts w:ascii="Tahoma" w:hAnsi="Tahoma" w:cs="Tahoma"/>
                              <w:b/>
                              <w:bCs/>
                              <w:color w:val="9D1550"/>
                              <w:sz w:val="28"/>
                              <w:szCs w:val="28"/>
                            </w:rPr>
                          </w:pPr>
                        </w:p>
                        <w:p w14:paraId="5E72DB08" w14:textId="7749A110" w:rsidR="00F72BCD" w:rsidRDefault="00F72BCD" w:rsidP="00157C18">
                          <w:pPr>
                            <w:jc w:val="center"/>
                            <w:rPr>
                              <w:rFonts w:ascii="Tahoma" w:hAnsi="Tahoma" w:cs="Tahoma"/>
                              <w:b/>
                              <w:bCs/>
                              <w:color w:val="9D1550"/>
                              <w:sz w:val="28"/>
                              <w:szCs w:val="28"/>
                            </w:rPr>
                          </w:pPr>
                        </w:p>
                        <w:p w14:paraId="5EB4D6E0" w14:textId="5AA43726" w:rsidR="00F72BCD" w:rsidRDefault="00F72BCD" w:rsidP="00157C18">
                          <w:pPr>
                            <w:jc w:val="center"/>
                            <w:rPr>
                              <w:rFonts w:ascii="Tahoma" w:hAnsi="Tahoma" w:cs="Tahoma"/>
                              <w:b/>
                              <w:bCs/>
                              <w:color w:val="9D1550"/>
                              <w:sz w:val="28"/>
                              <w:szCs w:val="28"/>
                            </w:rPr>
                          </w:pPr>
                        </w:p>
                        <w:p w14:paraId="68E49C98" w14:textId="255873B9" w:rsidR="00F72BCD" w:rsidRDefault="00F72BCD" w:rsidP="00157C18">
                          <w:pPr>
                            <w:jc w:val="center"/>
                            <w:rPr>
                              <w:rFonts w:ascii="Tahoma" w:hAnsi="Tahoma" w:cs="Tahoma"/>
                              <w:b/>
                              <w:bCs/>
                              <w:color w:val="9D1550"/>
                              <w:sz w:val="28"/>
                              <w:szCs w:val="28"/>
                            </w:rPr>
                          </w:pPr>
                        </w:p>
                        <w:p w14:paraId="4D5C4763" w14:textId="682B903B" w:rsidR="00F72BCD" w:rsidRDefault="00F72BCD" w:rsidP="00157C18">
                          <w:pPr>
                            <w:jc w:val="center"/>
                            <w:rPr>
                              <w:rFonts w:ascii="Tahoma" w:hAnsi="Tahoma" w:cs="Tahoma"/>
                              <w:b/>
                              <w:bCs/>
                              <w:color w:val="9D1550"/>
                              <w:sz w:val="28"/>
                              <w:szCs w:val="28"/>
                            </w:rPr>
                          </w:pPr>
                        </w:p>
                        <w:p w14:paraId="6A491D85" w14:textId="77777777" w:rsidR="00F72BCD" w:rsidRPr="00D15A47" w:rsidRDefault="00F72BCD" w:rsidP="00157C18">
                          <w:pPr>
                            <w:jc w:val="center"/>
                            <w:rPr>
                              <w:rFonts w:ascii="Tahoma" w:hAnsi="Tahoma" w:cs="Tahoma"/>
                              <w:b/>
                              <w:bCs/>
                              <w:color w:val="9D1550"/>
                              <w:sz w:val="28"/>
                              <w:szCs w:val="28"/>
                            </w:rPr>
                          </w:pPr>
                        </w:p>
                        <w:p w14:paraId="79F612DC" w14:textId="77777777" w:rsidR="00F72BCD" w:rsidRPr="00D15A47" w:rsidRDefault="00F72BCD" w:rsidP="00157C18">
                          <w:pPr>
                            <w:jc w:val="center"/>
                            <w:rPr>
                              <w:rFonts w:ascii="Tahoma" w:hAnsi="Tahoma" w:cs="Tahoma"/>
                              <w:b/>
                              <w:bCs/>
                              <w:color w:val="9D1550"/>
                              <w:sz w:val="28"/>
                              <w:szCs w:val="28"/>
                            </w:rPr>
                          </w:pPr>
                        </w:p>
                        <w:p w14:paraId="703E8C63" w14:textId="77777777" w:rsidR="00F72BCD" w:rsidRPr="00D15A47" w:rsidRDefault="00F72BCD" w:rsidP="00157C18">
                          <w:pPr>
                            <w:jc w:val="center"/>
                            <w:rPr>
                              <w:rFonts w:ascii="Tahoma" w:hAnsi="Tahoma" w:cs="Tahoma"/>
                              <w:b/>
                              <w:bCs/>
                              <w:color w:val="9D1550"/>
                              <w:sz w:val="28"/>
                              <w:szCs w:val="28"/>
                            </w:rPr>
                          </w:pPr>
                        </w:p>
                        <w:p w14:paraId="2A9CA595" w14:textId="77777777" w:rsidR="00F72BCD" w:rsidRPr="00D15A47" w:rsidRDefault="00F72BCD" w:rsidP="00157C18">
                          <w:pPr>
                            <w:jc w:val="center"/>
                            <w:rPr>
                              <w:rFonts w:ascii="Tahoma" w:hAnsi="Tahoma" w:cs="Tahoma"/>
                              <w:b/>
                              <w:bCs/>
                              <w:color w:val="9D1550"/>
                              <w:sz w:val="28"/>
                              <w:szCs w:val="28"/>
                            </w:rPr>
                          </w:pPr>
                        </w:p>
                        <w:p w14:paraId="34B87E20" w14:textId="4B0BA728" w:rsidR="00F72BCD" w:rsidRDefault="00F3479F" w:rsidP="00157C18">
                          <w:pPr>
                            <w:jc w:val="center"/>
                            <w:rPr>
                              <w:rFonts w:ascii="Tahoma" w:hAnsi="Tahoma" w:cs="Tahoma"/>
                              <w:b/>
                              <w:bCs/>
                              <w:color w:val="9D1550"/>
                              <w:sz w:val="28"/>
                              <w:szCs w:val="28"/>
                            </w:rPr>
                          </w:pPr>
                          <w:r w:rsidRPr="00775DB3">
                            <w:rPr>
                              <w:rFonts w:ascii="Tahoma" w:hAnsi="Tahoma" w:cs="Tahoma"/>
                              <w:b/>
                              <w:bCs/>
                              <w:noProof/>
                              <w:color w:val="9D1550"/>
                              <w:sz w:val="28"/>
                              <w:szCs w:val="28"/>
                            </w:rPr>
                            <w:drawing>
                              <wp:inline distT="0" distB="0" distL="0" distR="0" wp14:anchorId="19189402" wp14:editId="5EF2C879">
                                <wp:extent cx="2926080" cy="76200"/>
                                <wp:effectExtent l="0" t="0" r="7620" b="0"/>
                                <wp:docPr id="88647222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0" y="0"/>
                                          <a:ext cx="2926080" cy="76200"/>
                                        </a:xfrm>
                                        <a:prstGeom prst="rect">
                                          <a:avLst/>
                                        </a:prstGeom>
                                        <a:noFill/>
                                        <a:ln>
                                          <a:noFill/>
                                        </a:ln>
                                      </pic:spPr>
                                    </pic:pic>
                                  </a:graphicData>
                                </a:graphic>
                              </wp:inline>
                            </w:drawing>
                          </w:r>
                        </w:p>
                        <w:p w14:paraId="24CB61E0" w14:textId="18151DBB" w:rsidR="00F72BCD" w:rsidRDefault="00F72BCD" w:rsidP="00157C18">
                          <w:pPr>
                            <w:jc w:val="center"/>
                            <w:rPr>
                              <w:rFonts w:ascii="Tahoma" w:hAnsi="Tahoma" w:cs="Tahoma"/>
                              <w:b/>
                              <w:bCs/>
                              <w:color w:val="9D1550"/>
                              <w:sz w:val="28"/>
                              <w:szCs w:val="28"/>
                            </w:rPr>
                          </w:pPr>
                        </w:p>
                        <w:p w14:paraId="29769675" w14:textId="7A5BC25F" w:rsidR="00F72BCD" w:rsidRDefault="00F72BCD" w:rsidP="00157C18">
                          <w:pPr>
                            <w:jc w:val="center"/>
                            <w:rPr>
                              <w:rFonts w:ascii="Tahoma" w:hAnsi="Tahoma" w:cs="Tahoma"/>
                              <w:b/>
                              <w:bCs/>
                              <w:color w:val="9D1550"/>
                              <w:sz w:val="28"/>
                              <w:szCs w:val="28"/>
                            </w:rPr>
                          </w:pPr>
                        </w:p>
                        <w:p w14:paraId="25A05AAF" w14:textId="13C3B408" w:rsidR="00F72BCD" w:rsidRDefault="00F72BCD" w:rsidP="00157C18">
                          <w:pPr>
                            <w:jc w:val="center"/>
                            <w:rPr>
                              <w:rFonts w:ascii="Tahoma" w:hAnsi="Tahoma" w:cs="Tahoma"/>
                              <w:b/>
                              <w:bCs/>
                              <w:color w:val="9D1550"/>
                              <w:sz w:val="28"/>
                              <w:szCs w:val="28"/>
                            </w:rPr>
                          </w:pPr>
                        </w:p>
                        <w:p w14:paraId="55DE632F" w14:textId="77777777" w:rsidR="00F72BCD" w:rsidRDefault="00F72BCD" w:rsidP="00157C18">
                          <w:pPr>
                            <w:jc w:val="center"/>
                            <w:rPr>
                              <w:rFonts w:ascii="Tahoma" w:hAnsi="Tahoma" w:cs="Tahoma"/>
                              <w:b/>
                              <w:bCs/>
                              <w:color w:val="9D1550"/>
                              <w:sz w:val="28"/>
                              <w:szCs w:val="28"/>
                            </w:rPr>
                          </w:pPr>
                        </w:p>
                        <w:p w14:paraId="5D604E68" w14:textId="77777777" w:rsidR="00F72BCD" w:rsidRDefault="00F72BCD" w:rsidP="00157C18">
                          <w:pPr>
                            <w:jc w:val="center"/>
                            <w:rPr>
                              <w:rFonts w:ascii="Tahoma" w:hAnsi="Tahoma" w:cs="Tahoma"/>
                              <w:b/>
                              <w:bCs/>
                              <w:color w:val="9D1550"/>
                              <w:sz w:val="28"/>
                              <w:szCs w:val="28"/>
                            </w:rPr>
                          </w:pPr>
                        </w:p>
                        <w:p w14:paraId="4C98AEBB" w14:textId="3077E70E" w:rsidR="00F72BCD" w:rsidRDefault="00352E65" w:rsidP="00157C18">
                          <w:pPr>
                            <w:jc w:val="center"/>
                            <w:rPr>
                              <w:rFonts w:ascii="Tahoma" w:hAnsi="Tahoma" w:cs="Tahoma"/>
                              <w:b/>
                              <w:bCs/>
                              <w:color w:val="9D1550"/>
                              <w:sz w:val="28"/>
                              <w:szCs w:val="28"/>
                            </w:rPr>
                          </w:pPr>
                          <w:r>
                            <w:rPr>
                              <w:noProof/>
                            </w:rPr>
                            <w:drawing>
                              <wp:inline distT="0" distB="0" distL="0" distR="0" wp14:anchorId="02E7C1AE" wp14:editId="0FFDEF87">
                                <wp:extent cx="2553970" cy="1050290"/>
                                <wp:effectExtent l="0" t="0" r="0" b="0"/>
                                <wp:docPr id="64723581" name="Image 64723581" descr="signature_316065257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signature_3160652570">
                                          <a:hlinkClick r:id="rId9"/>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3970" cy="1050290"/>
                                        </a:xfrm>
                                        <a:prstGeom prst="rect">
                                          <a:avLst/>
                                        </a:prstGeom>
                                        <a:noFill/>
                                        <a:ln>
                                          <a:noFill/>
                                        </a:ln>
                                      </pic:spPr>
                                    </pic:pic>
                                  </a:graphicData>
                                </a:graphic>
                              </wp:inline>
                            </w:drawing>
                          </w:r>
                        </w:p>
                        <w:p w14:paraId="38827DF5" w14:textId="77777777" w:rsidR="00F72BCD" w:rsidRDefault="00F72BCD" w:rsidP="00157C18">
                          <w:pPr>
                            <w:jc w:val="center"/>
                            <w:rPr>
                              <w:rFonts w:ascii="Tahoma" w:hAnsi="Tahoma" w:cs="Tahoma"/>
                              <w:b/>
                              <w:bCs/>
                              <w:color w:val="9D1550"/>
                              <w:sz w:val="28"/>
                              <w:szCs w:val="28"/>
                            </w:rPr>
                          </w:pPr>
                        </w:p>
                        <w:p w14:paraId="4C23E97B" w14:textId="77777777" w:rsidR="00F72BCD" w:rsidRDefault="00F72BCD" w:rsidP="00157C18">
                          <w:pPr>
                            <w:jc w:val="center"/>
                            <w:rPr>
                              <w:rFonts w:ascii="Tahoma" w:hAnsi="Tahoma" w:cs="Tahoma"/>
                              <w:b/>
                              <w:bCs/>
                              <w:color w:val="9D1550"/>
                              <w:sz w:val="28"/>
                              <w:szCs w:val="28"/>
                            </w:rPr>
                          </w:pPr>
                        </w:p>
                        <w:p w14:paraId="3D64DF4E" w14:textId="77777777" w:rsidR="00F72BCD" w:rsidRDefault="00F72BCD" w:rsidP="00157C18">
                          <w:pPr>
                            <w:jc w:val="center"/>
                            <w:rPr>
                              <w:rFonts w:ascii="Tahoma" w:hAnsi="Tahoma" w:cs="Tahoma"/>
                              <w:b/>
                              <w:bCs/>
                              <w:color w:val="9D1550"/>
                              <w:sz w:val="28"/>
                              <w:szCs w:val="28"/>
                            </w:rPr>
                          </w:pPr>
                        </w:p>
                        <w:p w14:paraId="5FEB2D6C" w14:textId="18C0F432" w:rsidR="00F72BCD" w:rsidRPr="000960B4" w:rsidRDefault="00F72BCD" w:rsidP="00157C18">
                          <w:pPr>
                            <w:jc w:val="center"/>
                            <w:rPr>
                              <w:rFonts w:ascii="Poppins Medium" w:hAnsi="Poppins Medium" w:cs="Poppins Medium"/>
                              <w:b/>
                              <w:bCs/>
                              <w:color w:val="770C4C"/>
                              <w:sz w:val="28"/>
                              <w:szCs w:val="28"/>
                            </w:rPr>
                          </w:pPr>
                          <w:r w:rsidRPr="000960B4">
                            <w:rPr>
                              <w:rFonts w:ascii="Poppins Medium" w:hAnsi="Poppins Medium" w:cs="Poppins Medium"/>
                              <w:b/>
                              <w:bCs/>
                              <w:color w:val="770C4C"/>
                              <w:sz w:val="28"/>
                              <w:szCs w:val="28"/>
                            </w:rPr>
                            <w:t>CENTRE DE GESTION DE LA FONCTION PUBLIQUE TERRITORIALE DU CALVADOS</w:t>
                          </w:r>
                        </w:p>
                        <w:p w14:paraId="48F64BDF" w14:textId="3FA5E9CC" w:rsidR="00F72BCD" w:rsidRPr="000960B4" w:rsidRDefault="009D06D5" w:rsidP="00157C18">
                          <w:pPr>
                            <w:jc w:val="center"/>
                            <w:rPr>
                              <w:rFonts w:ascii="Poppins Medium" w:hAnsi="Poppins Medium" w:cs="Poppins Medium"/>
                              <w:b/>
                              <w:bCs/>
                              <w:color w:val="770C4C"/>
                              <w:sz w:val="28"/>
                              <w:szCs w:val="28"/>
                            </w:rPr>
                          </w:pPr>
                          <w:r w:rsidRPr="000960B4">
                            <w:rPr>
                              <w:rFonts w:ascii="Poppins Medium" w:hAnsi="Poppins Medium" w:cs="Poppins Medium"/>
                              <w:b/>
                              <w:bCs/>
                              <w:color w:val="770C4C"/>
                              <w:sz w:val="28"/>
                              <w:szCs w:val="28"/>
                            </w:rPr>
                            <w:t>Tel : 02.31.15.50.20</w:t>
                          </w:r>
                        </w:p>
                        <w:p w14:paraId="6F88D4B2" w14:textId="77777777" w:rsidR="00F72BCD" w:rsidRPr="00352E65" w:rsidRDefault="00F72BCD" w:rsidP="00157C18">
                          <w:pPr>
                            <w:jc w:val="center"/>
                            <w:rPr>
                              <w:rFonts w:ascii="Poppins Medium" w:hAnsi="Poppins Medium" w:cs="Poppins Medium"/>
                              <w:b/>
                              <w:bCs/>
                              <w:color w:val="9D1550"/>
                              <w:sz w:val="28"/>
                              <w:szCs w:val="28"/>
                            </w:rPr>
                          </w:pPr>
                        </w:p>
                        <w:p w14:paraId="1FA49FE0" w14:textId="77777777" w:rsidR="00F72BCD" w:rsidRDefault="00F72BCD" w:rsidP="00157C18">
                          <w:pPr>
                            <w:jc w:val="center"/>
                            <w:rPr>
                              <w:rFonts w:ascii="Tahoma" w:hAnsi="Tahoma" w:cs="Tahoma"/>
                              <w:b/>
                              <w:bCs/>
                              <w:color w:val="9D1550"/>
                              <w:sz w:val="28"/>
                              <w:szCs w:val="28"/>
                            </w:rPr>
                          </w:pPr>
                        </w:p>
                        <w:p w14:paraId="5D87643E" w14:textId="77777777" w:rsidR="00F72BCD" w:rsidRDefault="00F72BCD" w:rsidP="00157C18">
                          <w:pPr>
                            <w:jc w:val="center"/>
                            <w:rPr>
                              <w:rFonts w:ascii="Tahoma" w:hAnsi="Tahoma" w:cs="Tahoma"/>
                              <w:b/>
                              <w:bCs/>
                              <w:color w:val="9D1550"/>
                              <w:sz w:val="28"/>
                              <w:szCs w:val="28"/>
                            </w:rPr>
                          </w:pPr>
                        </w:p>
                        <w:p w14:paraId="3B601C4E" w14:textId="77777777" w:rsidR="00F72BCD" w:rsidRDefault="00F72BCD" w:rsidP="00157C18">
                          <w:pPr>
                            <w:jc w:val="center"/>
                            <w:rPr>
                              <w:rFonts w:ascii="Tahoma" w:hAnsi="Tahoma" w:cs="Tahoma"/>
                              <w:b/>
                              <w:bCs/>
                              <w:color w:val="9D1550"/>
                              <w:sz w:val="28"/>
                              <w:szCs w:val="28"/>
                            </w:rPr>
                          </w:pPr>
                        </w:p>
                        <w:p w14:paraId="0AE158F6" w14:textId="77777777" w:rsidR="00F72BCD" w:rsidRDefault="00F72BCD" w:rsidP="00157C18">
                          <w:pPr>
                            <w:jc w:val="center"/>
                            <w:rPr>
                              <w:rFonts w:ascii="Tahoma" w:hAnsi="Tahoma" w:cs="Tahoma"/>
                              <w:b/>
                              <w:bCs/>
                              <w:color w:val="9D1550"/>
                              <w:sz w:val="28"/>
                              <w:szCs w:val="28"/>
                            </w:rPr>
                          </w:pPr>
                        </w:p>
                        <w:p w14:paraId="667AAEE6" w14:textId="77777777" w:rsidR="00F72BCD" w:rsidRDefault="00F72BCD" w:rsidP="00157C18">
                          <w:pPr>
                            <w:jc w:val="center"/>
                            <w:rPr>
                              <w:rFonts w:ascii="Tahoma" w:hAnsi="Tahoma" w:cs="Tahoma"/>
                              <w:b/>
                              <w:bCs/>
                              <w:color w:val="9D1550"/>
                              <w:sz w:val="28"/>
                              <w:szCs w:val="28"/>
                            </w:rPr>
                          </w:pPr>
                        </w:p>
                        <w:p w14:paraId="613F9B22" w14:textId="77777777" w:rsidR="00F72BCD" w:rsidRDefault="00F72BCD" w:rsidP="00157C18">
                          <w:pPr>
                            <w:jc w:val="center"/>
                            <w:rPr>
                              <w:rFonts w:ascii="Tahoma" w:hAnsi="Tahoma" w:cs="Tahoma"/>
                              <w:b/>
                              <w:bCs/>
                              <w:color w:val="9D1550"/>
                              <w:sz w:val="28"/>
                              <w:szCs w:val="28"/>
                            </w:rPr>
                          </w:pPr>
                        </w:p>
                        <w:p w14:paraId="131241E0" w14:textId="77777777" w:rsidR="00F72BCD" w:rsidRDefault="00F72BCD" w:rsidP="00157C18">
                          <w:pPr>
                            <w:jc w:val="center"/>
                            <w:rPr>
                              <w:rFonts w:ascii="Tahoma" w:hAnsi="Tahoma" w:cs="Tahoma"/>
                              <w:b/>
                              <w:bCs/>
                              <w:color w:val="9D1550"/>
                              <w:sz w:val="28"/>
                              <w:szCs w:val="28"/>
                            </w:rPr>
                          </w:pPr>
                        </w:p>
                        <w:p w14:paraId="4EC772F1" w14:textId="77777777" w:rsidR="00F72BCD" w:rsidRDefault="00F72BCD" w:rsidP="00157C18">
                          <w:pPr>
                            <w:jc w:val="center"/>
                            <w:rPr>
                              <w:rFonts w:ascii="Tahoma" w:hAnsi="Tahoma" w:cs="Tahoma"/>
                              <w:b/>
                              <w:bCs/>
                              <w:color w:val="9D1550"/>
                              <w:sz w:val="28"/>
                              <w:szCs w:val="28"/>
                            </w:rPr>
                          </w:pPr>
                        </w:p>
                        <w:p w14:paraId="4576D64D" w14:textId="3E75F868" w:rsidR="00F72BCD" w:rsidRDefault="000960B4" w:rsidP="00157C18">
                          <w:pPr>
                            <w:jc w:val="center"/>
                            <w:rPr>
                              <w:rFonts w:ascii="Tahoma" w:eastAsia="MS Mincho" w:hAnsi="Tahoma" w:cs="Tahoma"/>
                              <w:b/>
                              <w:color w:val="79193B"/>
                              <w:sz w:val="28"/>
                              <w:szCs w:val="22"/>
                              <w:lang w:eastAsia="en-US"/>
                            </w:rPr>
                          </w:pPr>
                        </w:p>
                      </w:sdtContent>
                    </w:sdt>
                    <w:p w14:paraId="44940DDC" w14:textId="0A12DE82" w:rsidR="00F72BCD" w:rsidRPr="00352E65" w:rsidRDefault="001E4ACD" w:rsidP="00157C18">
                      <w:pPr>
                        <w:jc w:val="center"/>
                        <w:rPr>
                          <w:rFonts w:ascii="Tahoma" w:hAnsi="Tahoma" w:cs="Tahoma"/>
                          <w:color w:val="328755"/>
                          <w:sz w:val="20"/>
                          <w:szCs w:val="20"/>
                        </w:rPr>
                      </w:pPr>
                      <w:r w:rsidRPr="00352E65">
                        <w:rPr>
                          <w:rFonts w:ascii="Tahoma" w:hAnsi="Tahoma" w:cs="Tahoma"/>
                          <w:color w:val="328755"/>
                          <w:sz w:val="20"/>
                          <w:szCs w:val="20"/>
                        </w:rPr>
                        <w:t xml:space="preserve">Mise à jour </w:t>
                      </w:r>
                      <w:r w:rsidR="007F2A5A" w:rsidRPr="00352E65">
                        <w:rPr>
                          <w:rFonts w:ascii="Tahoma" w:hAnsi="Tahoma" w:cs="Tahoma"/>
                          <w:color w:val="328755"/>
                          <w:sz w:val="20"/>
                          <w:szCs w:val="20"/>
                        </w:rPr>
                        <w:t>juin</w:t>
                      </w:r>
                      <w:r w:rsidRPr="00352E65">
                        <w:rPr>
                          <w:rFonts w:ascii="Tahoma" w:hAnsi="Tahoma" w:cs="Tahoma"/>
                          <w:color w:val="328755"/>
                          <w:sz w:val="20"/>
                          <w:szCs w:val="20"/>
                        </w:rPr>
                        <w:t xml:space="preserve"> 202</w:t>
                      </w:r>
                      <w:r w:rsidR="007F2A5A" w:rsidRPr="00352E65">
                        <w:rPr>
                          <w:rFonts w:ascii="Tahoma" w:hAnsi="Tahoma" w:cs="Tahoma"/>
                          <w:color w:val="328755"/>
                          <w:sz w:val="20"/>
                          <w:szCs w:val="20"/>
                        </w:rPr>
                        <w:t>4</w:t>
                      </w:r>
                    </w:p>
                  </w:txbxContent>
                </v:textbox>
                <w10:wrap type="tight" anchorx="margin" anchory="margin"/>
              </v:rect>
            </w:pict>
          </mc:Fallback>
        </mc:AlternateContent>
      </w:r>
      <w:r w:rsidRPr="00B41E7B">
        <w:rPr>
          <w:rFonts w:ascii="Tahoma" w:hAnsi="Tahoma" w:cs="Tahoma"/>
          <w:noProof/>
          <w:lang w:val="en-US" w:eastAsia="zh-CN"/>
        </w:rPr>
        <w:drawing>
          <wp:anchor distT="0" distB="0" distL="114300" distR="114300" simplePos="0" relativeHeight="251657216" behindDoc="1" locked="0" layoutInCell="1" allowOverlap="1" wp14:anchorId="3D501015" wp14:editId="65AEEA26">
            <wp:simplePos x="0" y="0"/>
            <wp:positionH relativeFrom="page">
              <wp:posOffset>238125</wp:posOffset>
            </wp:positionH>
            <wp:positionV relativeFrom="page">
              <wp:posOffset>181124</wp:posOffset>
            </wp:positionV>
            <wp:extent cx="7084871" cy="5989955"/>
            <wp:effectExtent l="0" t="0" r="190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84871" cy="5989955"/>
                    </a:xfrm>
                    <a:prstGeom prst="rect">
                      <a:avLst/>
                    </a:prstGeom>
                  </pic:spPr>
                </pic:pic>
              </a:graphicData>
            </a:graphic>
            <wp14:sizeRelH relativeFrom="margin">
              <wp14:pctWidth>0</wp14:pctWidth>
            </wp14:sizeRelH>
            <wp14:sizeRelV relativeFrom="margin">
              <wp14:pctHeight>0</wp14:pctHeight>
            </wp14:sizeRelV>
          </wp:anchor>
        </w:drawing>
      </w:r>
    </w:p>
    <w:p w14:paraId="76505E61" w14:textId="58CB154D" w:rsidR="00625F86" w:rsidRDefault="00625F86" w:rsidP="00625F86">
      <w:pPr>
        <w:rPr>
          <w:rFonts w:ascii="Calibri" w:hAnsi="Calibri"/>
          <w:sz w:val="22"/>
          <w:szCs w:val="22"/>
        </w:rPr>
      </w:pPr>
    </w:p>
    <w:p w14:paraId="044193A5" w14:textId="2598219F" w:rsidR="00625F86" w:rsidRPr="00F17DBF" w:rsidRDefault="0082480F" w:rsidP="00625F86">
      <w:pPr>
        <w:ind w:left="1418"/>
        <w:rPr>
          <w:rFonts w:ascii="Calibri" w:hAnsi="Calibri"/>
          <w:noProof/>
          <w:sz w:val="22"/>
          <w:szCs w:val="22"/>
        </w:rPr>
      </w:pPr>
      <w:r>
        <w:rPr>
          <w:rFonts w:ascii="Calibri" w:hAnsi="Calibri"/>
          <w:noProof/>
          <w:sz w:val="22"/>
          <w:szCs w:val="22"/>
        </w:rPr>
        <mc:AlternateContent>
          <mc:Choice Requires="wps">
            <w:drawing>
              <wp:anchor distT="0" distB="0" distL="114300" distR="114300" simplePos="0" relativeHeight="251638784" behindDoc="0" locked="0" layoutInCell="0" allowOverlap="1" wp14:anchorId="24E30863" wp14:editId="22D033A3">
                <wp:simplePos x="0" y="0"/>
                <wp:positionH relativeFrom="column">
                  <wp:posOffset>8295005</wp:posOffset>
                </wp:positionH>
                <wp:positionV relativeFrom="paragraph">
                  <wp:posOffset>-456565</wp:posOffset>
                </wp:positionV>
                <wp:extent cx="594995" cy="6612890"/>
                <wp:effectExtent l="0" t="63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661289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CBDCC" w14:textId="77777777" w:rsidR="00F72BCD" w:rsidRDefault="00F72BCD" w:rsidP="00625F86">
                            <w:pPr>
                              <w:jc w:val="right"/>
                              <w:rPr>
                                <w:rFonts w:ascii="Advertiser" w:hAnsi="Advertiser"/>
                              </w:rPr>
                            </w:pPr>
                            <w:r>
                              <w:rPr>
                                <w:rFonts w:ascii="Advertiser" w:hAnsi="Advertiser"/>
                              </w:rPr>
                              <w:t>3440 route de Neufchâtel – BP 72</w:t>
                            </w:r>
                          </w:p>
                          <w:p w14:paraId="3E2A30BF" w14:textId="77777777" w:rsidR="00F72BCD" w:rsidRDefault="00F72BCD" w:rsidP="00625F86">
                            <w:pPr>
                              <w:jc w:val="right"/>
                              <w:rPr>
                                <w:rFonts w:ascii="Advertiser" w:hAnsi="Advertiser"/>
                              </w:rPr>
                            </w:pPr>
                            <w:r>
                              <w:rPr>
                                <w:rFonts w:ascii="Advertiser" w:hAnsi="Advertiser"/>
                              </w:rPr>
                              <w:t>76233 BOIS GUILLAUME Cedex</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E30863" id="_x0000_t202" coordsize="21600,21600" o:spt="202" path="m,l,21600r21600,l21600,xe">
                <v:stroke joinstyle="miter"/>
                <v:path gradientshapeok="t" o:connecttype="rect"/>
              </v:shapetype>
              <v:shape id="Text Box 2" o:spid="_x0000_s1027" type="#_x0000_t202" style="position:absolute;left:0;text-align:left;margin-left:653.15pt;margin-top:-35.95pt;width:46.85pt;height:520.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" o:allowincell="f" fillcolor="#ddd" stroked="f">
                <v:textbox style="layout-flow:vertical-ideographic">
                  <w:txbxContent>
                    <w:p w14:paraId="5E9CBDCC" w14:textId="77777777" w:rsidR="00F72BCD" w:rsidRDefault="00F72BCD" w:rsidP="00625F86">
                      <w:pPr>
                        <w:jc w:val="right"/>
                        <w:rPr>
                          <w:rFonts w:ascii="Advertiser" w:hAnsi="Advertiser"/>
                        </w:rPr>
                      </w:pPr>
                      <w:r>
                        <w:rPr>
                          <w:rFonts w:ascii="Advertiser" w:hAnsi="Advertiser"/>
                        </w:rPr>
                        <w:t>3440 route de Neufchâtel – BP 72</w:t>
                      </w:r>
                    </w:p>
                    <w:p w14:paraId="3E2A30BF" w14:textId="77777777" w:rsidR="00F72BCD" w:rsidRDefault="00F72BCD" w:rsidP="00625F86">
                      <w:pPr>
                        <w:jc w:val="right"/>
                        <w:rPr>
                          <w:rFonts w:ascii="Advertiser" w:hAnsi="Advertiser"/>
                        </w:rPr>
                      </w:pPr>
                      <w:r>
                        <w:rPr>
                          <w:rFonts w:ascii="Advertiser" w:hAnsi="Advertiser"/>
                        </w:rPr>
                        <w:t>76233 BOIS GUILLAUME Cedex</w:t>
                      </w:r>
                    </w:p>
                  </w:txbxContent>
                </v:textbox>
              </v:shape>
            </w:pict>
          </mc:Fallback>
        </mc:AlternateContent>
      </w:r>
    </w:p>
    <w:p w14:paraId="62C9E3B3" w14:textId="1A051472" w:rsidR="00625F86" w:rsidRDefault="00625F86" w:rsidP="00625F86">
      <w:pPr>
        <w:ind w:left="1418" w:right="1418"/>
        <w:jc w:val="center"/>
        <w:rPr>
          <w:b/>
          <w:bCs/>
          <w:snapToGrid w:val="0"/>
          <w:spacing w:val="60"/>
          <w:szCs w:val="14"/>
        </w:rPr>
      </w:pPr>
    </w:p>
    <w:p w14:paraId="76314428" w14:textId="313932ED" w:rsidR="00500302" w:rsidRDefault="00DC543B" w:rsidP="00625F86">
      <w:pPr>
        <w:ind w:left="1418" w:right="1418"/>
        <w:jc w:val="center"/>
        <w:rPr>
          <w:b/>
          <w:bCs/>
          <w:snapToGrid w:val="0"/>
          <w:spacing w:val="60"/>
          <w:szCs w:val="14"/>
        </w:rPr>
      </w:pPr>
      <w:r>
        <w:rPr>
          <w:b/>
          <w:bCs/>
          <w:noProof/>
          <w:spacing w:val="60"/>
          <w:szCs w:val="14"/>
        </w:rPr>
        <mc:AlternateContent>
          <mc:Choice Requires="wps">
            <w:drawing>
              <wp:anchor distT="0" distB="0" distL="114300" distR="114300" simplePos="0" relativeHeight="251672576" behindDoc="1" locked="0" layoutInCell="1" allowOverlap="1" wp14:anchorId="581F91FF" wp14:editId="58432BA0">
                <wp:simplePos x="0" y="0"/>
                <wp:positionH relativeFrom="column">
                  <wp:posOffset>405765</wp:posOffset>
                </wp:positionH>
                <wp:positionV relativeFrom="paragraph">
                  <wp:posOffset>29210</wp:posOffset>
                </wp:positionV>
                <wp:extent cx="2933700" cy="2471420"/>
                <wp:effectExtent l="0" t="0" r="19050" b="24130"/>
                <wp:wrapTight wrapText="bothSides">
                  <wp:wrapPolygon edited="0">
                    <wp:start x="0" y="0"/>
                    <wp:lineTo x="0" y="21644"/>
                    <wp:lineTo x="21600" y="21644"/>
                    <wp:lineTo x="21600" y="0"/>
                    <wp:lineTo x="0" y="0"/>
                  </wp:wrapPolygon>
                </wp:wrapTight>
                <wp:docPr id="6" name="Rectangle 6"/>
                <wp:cNvGraphicFramePr/>
                <a:graphic xmlns:a="http://schemas.openxmlformats.org/drawingml/2006/main">
                  <a:graphicData uri="http://schemas.microsoft.com/office/word/2010/wordprocessingShape">
                    <wps:wsp>
                      <wps:cNvSpPr/>
                      <wps:spPr>
                        <a:xfrm>
                          <a:off x="0" y="0"/>
                          <a:ext cx="2933700" cy="247142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0CB910A" w14:textId="714D64A3" w:rsidR="00F72BCD" w:rsidRPr="00352E65" w:rsidRDefault="00F72BCD" w:rsidP="008773BB">
                            <w:pPr>
                              <w:spacing w:line="360" w:lineRule="auto"/>
                              <w:jc w:val="center"/>
                              <w:rPr>
                                <w:rFonts w:ascii="Poppins Medium" w:hAnsi="Poppins Medium" w:cs="Poppins Medium"/>
                                <w:b/>
                                <w:bCs/>
                                <w:sz w:val="28"/>
                                <w:szCs w:val="28"/>
                              </w:rPr>
                            </w:pPr>
                            <w:r w:rsidRPr="00352E65">
                              <w:rPr>
                                <w:rFonts w:ascii="Poppins Medium" w:hAnsi="Poppins Medium" w:cs="Poppins Medium"/>
                                <w:b/>
                                <w:bCs/>
                                <w:sz w:val="28"/>
                                <w:szCs w:val="28"/>
                              </w:rPr>
                              <w:t>FILIERE ADMINISTRATIVE</w:t>
                            </w:r>
                          </w:p>
                          <w:p w14:paraId="0AA3324E" w14:textId="77777777" w:rsidR="00F72BCD" w:rsidRPr="000960B4" w:rsidRDefault="00F72BCD" w:rsidP="008773BB">
                            <w:pPr>
                              <w:spacing w:line="360" w:lineRule="auto"/>
                              <w:ind w:right="-1"/>
                              <w:jc w:val="center"/>
                              <w:rPr>
                                <w:rFonts w:ascii="Poppins Medium" w:hAnsi="Poppins Medium" w:cs="Poppins Medium"/>
                                <w:b/>
                                <w:bCs/>
                                <w:color w:val="770C4C"/>
                                <w:sz w:val="28"/>
                                <w:szCs w:val="28"/>
                              </w:rPr>
                            </w:pPr>
                            <w:r w:rsidRPr="000960B4">
                              <w:rPr>
                                <w:rFonts w:ascii="Poppins Medium" w:hAnsi="Poppins Medium" w:cs="Poppins Medium"/>
                                <w:b/>
                                <w:bCs/>
                                <w:color w:val="770C4C"/>
                                <w:sz w:val="28"/>
                                <w:szCs w:val="28"/>
                              </w:rPr>
                              <w:t>CONCOURS POUR L’ACCES AU GRADE DE</w:t>
                            </w:r>
                          </w:p>
                          <w:p w14:paraId="38165B98" w14:textId="77777777" w:rsidR="00F72BCD" w:rsidRPr="000960B4" w:rsidRDefault="00F72BCD" w:rsidP="00157C18">
                            <w:pPr>
                              <w:ind w:right="-1"/>
                              <w:jc w:val="center"/>
                              <w:rPr>
                                <w:rFonts w:ascii="Poppins Medium" w:hAnsi="Poppins Medium" w:cs="Poppins Medium"/>
                                <w:b/>
                                <w:bCs/>
                                <w:color w:val="770C4C"/>
                                <w:sz w:val="28"/>
                                <w:szCs w:val="28"/>
                              </w:rPr>
                            </w:pPr>
                            <w:r w:rsidRPr="000960B4">
                              <w:rPr>
                                <w:rFonts w:ascii="Poppins Medium" w:hAnsi="Poppins Medium" w:cs="Poppins Medium"/>
                                <w:b/>
                                <w:bCs/>
                                <w:color w:val="770C4C"/>
                                <w:sz w:val="28"/>
                                <w:szCs w:val="28"/>
                              </w:rPr>
                              <w:t>REDACTEUR TERRITORIAL</w:t>
                            </w:r>
                          </w:p>
                          <w:p w14:paraId="7D450E04" w14:textId="691E380F" w:rsidR="00F72BCD" w:rsidRPr="000960B4" w:rsidRDefault="00F72BCD" w:rsidP="00F3479F">
                            <w:pPr>
                              <w:ind w:right="-1"/>
                              <w:jc w:val="center"/>
                              <w:rPr>
                                <w:color w:val="770C4C"/>
                              </w:rPr>
                            </w:pPr>
                            <w:r w:rsidRPr="000960B4">
                              <w:rPr>
                                <w:rFonts w:ascii="Poppins Medium" w:hAnsi="Poppins Medium" w:cs="Poppins Medium"/>
                                <w:b/>
                                <w:bCs/>
                                <w:color w:val="770C4C"/>
                                <w:sz w:val="28"/>
                                <w:szCs w:val="28"/>
                              </w:rPr>
                              <w:t>(Cat.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F91FF" id="Rectangle 6" o:spid="_x0000_s1028" style="position:absolute;left:0;text-align:left;margin-left:31.95pt;margin-top:2.3pt;width:231pt;height:194.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" fillcolor="white [3201]" strokecolor="black [3200]">
                <v:textbox>
                  <w:txbxContent>
                    <w:p w14:paraId="00CB910A" w14:textId="714D64A3" w:rsidR="00F72BCD" w:rsidRPr="00352E65" w:rsidRDefault="00F72BCD" w:rsidP="008773BB">
                      <w:pPr>
                        <w:spacing w:line="360" w:lineRule="auto"/>
                        <w:jc w:val="center"/>
                        <w:rPr>
                          <w:rFonts w:ascii="Poppins Medium" w:hAnsi="Poppins Medium" w:cs="Poppins Medium"/>
                          <w:b/>
                          <w:bCs/>
                          <w:sz w:val="28"/>
                          <w:szCs w:val="28"/>
                        </w:rPr>
                      </w:pPr>
                      <w:r w:rsidRPr="00352E65">
                        <w:rPr>
                          <w:rFonts w:ascii="Poppins Medium" w:hAnsi="Poppins Medium" w:cs="Poppins Medium"/>
                          <w:b/>
                          <w:bCs/>
                          <w:sz w:val="28"/>
                          <w:szCs w:val="28"/>
                        </w:rPr>
                        <w:t>FILIERE ADMINISTRATIVE</w:t>
                      </w:r>
                    </w:p>
                    <w:p w14:paraId="0AA3324E" w14:textId="77777777" w:rsidR="00F72BCD" w:rsidRPr="000960B4" w:rsidRDefault="00F72BCD" w:rsidP="008773BB">
                      <w:pPr>
                        <w:spacing w:line="360" w:lineRule="auto"/>
                        <w:ind w:right="-1"/>
                        <w:jc w:val="center"/>
                        <w:rPr>
                          <w:rFonts w:ascii="Poppins Medium" w:hAnsi="Poppins Medium" w:cs="Poppins Medium"/>
                          <w:b/>
                          <w:bCs/>
                          <w:color w:val="770C4C"/>
                          <w:sz w:val="28"/>
                          <w:szCs w:val="28"/>
                        </w:rPr>
                      </w:pPr>
                      <w:r w:rsidRPr="000960B4">
                        <w:rPr>
                          <w:rFonts w:ascii="Poppins Medium" w:hAnsi="Poppins Medium" w:cs="Poppins Medium"/>
                          <w:b/>
                          <w:bCs/>
                          <w:color w:val="770C4C"/>
                          <w:sz w:val="28"/>
                          <w:szCs w:val="28"/>
                        </w:rPr>
                        <w:t>CONCOURS POUR L’ACCES AU GRADE DE</w:t>
                      </w:r>
                    </w:p>
                    <w:p w14:paraId="38165B98" w14:textId="77777777" w:rsidR="00F72BCD" w:rsidRPr="000960B4" w:rsidRDefault="00F72BCD" w:rsidP="00157C18">
                      <w:pPr>
                        <w:ind w:right="-1"/>
                        <w:jc w:val="center"/>
                        <w:rPr>
                          <w:rFonts w:ascii="Poppins Medium" w:hAnsi="Poppins Medium" w:cs="Poppins Medium"/>
                          <w:b/>
                          <w:bCs/>
                          <w:color w:val="770C4C"/>
                          <w:sz w:val="28"/>
                          <w:szCs w:val="28"/>
                        </w:rPr>
                      </w:pPr>
                      <w:r w:rsidRPr="000960B4">
                        <w:rPr>
                          <w:rFonts w:ascii="Poppins Medium" w:hAnsi="Poppins Medium" w:cs="Poppins Medium"/>
                          <w:b/>
                          <w:bCs/>
                          <w:color w:val="770C4C"/>
                          <w:sz w:val="28"/>
                          <w:szCs w:val="28"/>
                        </w:rPr>
                        <w:t>REDACTEUR TERRITORIAL</w:t>
                      </w:r>
                    </w:p>
                    <w:p w14:paraId="7D450E04" w14:textId="691E380F" w:rsidR="00F72BCD" w:rsidRPr="000960B4" w:rsidRDefault="00F72BCD" w:rsidP="00F3479F">
                      <w:pPr>
                        <w:ind w:right="-1"/>
                        <w:jc w:val="center"/>
                        <w:rPr>
                          <w:color w:val="770C4C"/>
                        </w:rPr>
                      </w:pPr>
                      <w:r w:rsidRPr="000960B4">
                        <w:rPr>
                          <w:rFonts w:ascii="Poppins Medium" w:hAnsi="Poppins Medium" w:cs="Poppins Medium"/>
                          <w:b/>
                          <w:bCs/>
                          <w:color w:val="770C4C"/>
                          <w:sz w:val="28"/>
                          <w:szCs w:val="28"/>
                        </w:rPr>
                        <w:t>(Cat. B)</w:t>
                      </w:r>
                    </w:p>
                  </w:txbxContent>
                </v:textbox>
                <w10:wrap type="tight"/>
              </v:rect>
            </w:pict>
          </mc:Fallback>
        </mc:AlternateContent>
      </w:r>
    </w:p>
    <w:p w14:paraId="5B10B594" w14:textId="0392C917" w:rsidR="00500302" w:rsidRDefault="00500302" w:rsidP="00625F86">
      <w:pPr>
        <w:ind w:left="1418" w:right="1418"/>
        <w:jc w:val="center"/>
        <w:rPr>
          <w:b/>
          <w:bCs/>
          <w:snapToGrid w:val="0"/>
          <w:spacing w:val="60"/>
          <w:szCs w:val="14"/>
        </w:rPr>
      </w:pPr>
    </w:p>
    <w:p w14:paraId="2B12E322" w14:textId="6E7A39E8" w:rsidR="00500302" w:rsidRDefault="00500302" w:rsidP="00625F86">
      <w:pPr>
        <w:ind w:left="1418" w:right="1418"/>
        <w:jc w:val="center"/>
        <w:rPr>
          <w:b/>
          <w:bCs/>
          <w:snapToGrid w:val="0"/>
          <w:spacing w:val="60"/>
          <w:szCs w:val="14"/>
        </w:rPr>
      </w:pPr>
    </w:p>
    <w:p w14:paraId="35B1EADE" w14:textId="366155A0" w:rsidR="00500302" w:rsidRPr="00500302" w:rsidRDefault="00DF3EE3" w:rsidP="00DF3EE3">
      <w:pPr>
        <w:tabs>
          <w:tab w:val="left" w:pos="2895"/>
        </w:tabs>
        <w:ind w:left="1418" w:right="1418"/>
        <w:rPr>
          <w:b/>
          <w:bCs/>
          <w:snapToGrid w:val="0"/>
          <w:spacing w:val="60"/>
          <w:sz w:val="40"/>
          <w:szCs w:val="40"/>
        </w:rPr>
      </w:pPr>
      <w:r>
        <w:rPr>
          <w:b/>
          <w:bCs/>
          <w:snapToGrid w:val="0"/>
          <w:spacing w:val="60"/>
          <w:szCs w:val="14"/>
        </w:rPr>
        <w:tab/>
      </w:r>
    </w:p>
    <w:p w14:paraId="2212773C" w14:textId="44782868" w:rsidR="00157C18" w:rsidRDefault="00157C18" w:rsidP="00474CD7">
      <w:pPr>
        <w:spacing w:line="360" w:lineRule="auto"/>
        <w:ind w:right="-1"/>
        <w:jc w:val="center"/>
        <w:rPr>
          <w:rFonts w:ascii="Tahoma" w:hAnsi="Tahoma" w:cs="Tahoma"/>
          <w:b/>
          <w:bCs/>
          <w:color w:val="79193B"/>
          <w:sz w:val="40"/>
          <w:szCs w:val="40"/>
        </w:rPr>
      </w:pPr>
    </w:p>
    <w:p w14:paraId="572B78FF" w14:textId="77777777" w:rsidR="00157C18" w:rsidRDefault="00157C18" w:rsidP="00474CD7">
      <w:pPr>
        <w:spacing w:line="360" w:lineRule="auto"/>
        <w:ind w:right="-1"/>
        <w:jc w:val="center"/>
        <w:rPr>
          <w:rFonts w:ascii="Tahoma" w:hAnsi="Tahoma" w:cs="Tahoma"/>
          <w:b/>
          <w:bCs/>
          <w:color w:val="79193B"/>
          <w:sz w:val="40"/>
          <w:szCs w:val="40"/>
        </w:rPr>
      </w:pPr>
    </w:p>
    <w:p w14:paraId="217A655B" w14:textId="77777777" w:rsidR="00157C18" w:rsidRDefault="00157C18" w:rsidP="00474CD7">
      <w:pPr>
        <w:spacing w:line="360" w:lineRule="auto"/>
        <w:ind w:right="-1"/>
        <w:jc w:val="center"/>
        <w:rPr>
          <w:rFonts w:ascii="Tahoma" w:hAnsi="Tahoma" w:cs="Tahoma"/>
          <w:b/>
          <w:bCs/>
          <w:color w:val="79193B"/>
          <w:sz w:val="40"/>
          <w:szCs w:val="40"/>
        </w:rPr>
      </w:pPr>
    </w:p>
    <w:p w14:paraId="619EB0B6" w14:textId="77777777" w:rsidR="00157C18" w:rsidRDefault="00157C18" w:rsidP="00474CD7">
      <w:pPr>
        <w:spacing w:line="360" w:lineRule="auto"/>
        <w:ind w:right="-1"/>
        <w:jc w:val="center"/>
        <w:rPr>
          <w:rFonts w:ascii="Tahoma" w:hAnsi="Tahoma" w:cs="Tahoma"/>
          <w:b/>
          <w:bCs/>
          <w:color w:val="79193B"/>
          <w:sz w:val="40"/>
          <w:szCs w:val="40"/>
        </w:rPr>
      </w:pPr>
    </w:p>
    <w:p w14:paraId="0B097A21" w14:textId="64800810" w:rsidR="00157C18" w:rsidRDefault="00157C18" w:rsidP="00474CD7">
      <w:pPr>
        <w:spacing w:line="360" w:lineRule="auto"/>
        <w:ind w:right="-1"/>
        <w:jc w:val="center"/>
        <w:rPr>
          <w:rFonts w:ascii="Tahoma" w:hAnsi="Tahoma" w:cs="Tahoma"/>
          <w:b/>
          <w:bCs/>
          <w:color w:val="79193B"/>
          <w:sz w:val="40"/>
          <w:szCs w:val="40"/>
        </w:rPr>
      </w:pPr>
    </w:p>
    <w:p w14:paraId="3CCDB5D2" w14:textId="77777777" w:rsidR="00157C18" w:rsidRDefault="00157C18" w:rsidP="00474CD7">
      <w:pPr>
        <w:spacing w:line="360" w:lineRule="auto"/>
        <w:ind w:right="-1"/>
        <w:jc w:val="center"/>
        <w:rPr>
          <w:rFonts w:ascii="Tahoma" w:hAnsi="Tahoma" w:cs="Tahoma"/>
          <w:b/>
          <w:bCs/>
          <w:color w:val="79193B"/>
          <w:sz w:val="40"/>
          <w:szCs w:val="40"/>
        </w:rPr>
      </w:pPr>
    </w:p>
    <w:p w14:paraId="32C9C9B3" w14:textId="77777777" w:rsidR="00157C18" w:rsidRDefault="00157C18" w:rsidP="00474CD7">
      <w:pPr>
        <w:spacing w:line="360" w:lineRule="auto"/>
        <w:ind w:right="-1"/>
        <w:jc w:val="center"/>
        <w:rPr>
          <w:rFonts w:ascii="Tahoma" w:hAnsi="Tahoma" w:cs="Tahoma"/>
          <w:b/>
          <w:bCs/>
          <w:color w:val="79193B"/>
          <w:sz w:val="40"/>
          <w:szCs w:val="40"/>
        </w:rPr>
      </w:pPr>
    </w:p>
    <w:p w14:paraId="2BA03295" w14:textId="77777777" w:rsidR="00157C18" w:rsidRDefault="00157C18" w:rsidP="00474CD7">
      <w:pPr>
        <w:spacing w:line="360" w:lineRule="auto"/>
        <w:ind w:right="-1"/>
        <w:jc w:val="center"/>
        <w:rPr>
          <w:rFonts w:ascii="Tahoma" w:hAnsi="Tahoma" w:cs="Tahoma"/>
          <w:b/>
          <w:bCs/>
          <w:color w:val="79193B"/>
          <w:sz w:val="40"/>
          <w:szCs w:val="40"/>
        </w:rPr>
      </w:pPr>
    </w:p>
    <w:p w14:paraId="016A4404" w14:textId="77777777" w:rsidR="00157C18" w:rsidRDefault="00157C18" w:rsidP="00474CD7">
      <w:pPr>
        <w:spacing w:line="360" w:lineRule="auto"/>
        <w:ind w:right="-1"/>
        <w:jc w:val="center"/>
        <w:rPr>
          <w:rFonts w:ascii="Tahoma" w:hAnsi="Tahoma" w:cs="Tahoma"/>
          <w:b/>
          <w:bCs/>
          <w:color w:val="79193B"/>
          <w:sz w:val="40"/>
          <w:szCs w:val="40"/>
        </w:rPr>
      </w:pPr>
    </w:p>
    <w:p w14:paraId="3640CD01" w14:textId="0219507B" w:rsidR="00157C18" w:rsidRDefault="00157C18" w:rsidP="00474CD7">
      <w:pPr>
        <w:spacing w:line="360" w:lineRule="auto"/>
        <w:ind w:right="-1"/>
        <w:jc w:val="center"/>
        <w:rPr>
          <w:rFonts w:ascii="Tahoma" w:hAnsi="Tahoma" w:cs="Tahoma"/>
          <w:b/>
          <w:bCs/>
          <w:color w:val="79193B"/>
          <w:sz w:val="40"/>
          <w:szCs w:val="40"/>
        </w:rPr>
      </w:pPr>
      <w:r>
        <w:rPr>
          <w:noProof/>
          <w:lang w:val="en-US" w:eastAsia="zh-CN"/>
        </w:rPr>
        <mc:AlternateContent>
          <mc:Choice Requires="wps">
            <w:drawing>
              <wp:anchor distT="0" distB="0" distL="114300" distR="114300" simplePos="0" relativeHeight="251665408" behindDoc="1" locked="0" layoutInCell="1" allowOverlap="1" wp14:anchorId="76CB5FE2" wp14:editId="29E286F9">
                <wp:simplePos x="0" y="0"/>
                <wp:positionH relativeFrom="page">
                  <wp:posOffset>228600</wp:posOffset>
                </wp:positionH>
                <wp:positionV relativeFrom="page">
                  <wp:posOffset>6134100</wp:posOffset>
                </wp:positionV>
                <wp:extent cx="7105650" cy="4371975"/>
                <wp:effectExtent l="0" t="0" r="0" b="9525"/>
                <wp:wrapNone/>
                <wp:docPr id="10" name="Rectangle 2" descr="rectangle coloré"/>
                <wp:cNvGraphicFramePr/>
                <a:graphic xmlns:a="http://schemas.openxmlformats.org/drawingml/2006/main">
                  <a:graphicData uri="http://schemas.microsoft.com/office/word/2010/wordprocessingShape">
                    <wps:wsp>
                      <wps:cNvSpPr/>
                      <wps:spPr>
                        <a:xfrm>
                          <a:off x="0" y="0"/>
                          <a:ext cx="7105650" cy="4371975"/>
                        </a:xfrm>
                        <a:prstGeom prst="rect">
                          <a:avLst/>
                        </a:prstGeom>
                        <a:solidFill>
                          <a:srgbClr val="79193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C4DE8" id="Rectangle 2" o:spid="_x0000_s1026" alt="rectangle coloré" style="position:absolute;margin-left:18pt;margin-top:483pt;width:559.5pt;height:344.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" fillcolor="#79193b" stroked="f" strokeweight="2pt">
                <w10:wrap anchorx="page" anchory="page"/>
              </v:rect>
            </w:pict>
          </mc:Fallback>
        </mc:AlternateContent>
      </w:r>
    </w:p>
    <w:p w14:paraId="3E69A430" w14:textId="2B15E5B0" w:rsidR="00157C18" w:rsidRDefault="00157C18" w:rsidP="00474CD7">
      <w:pPr>
        <w:spacing w:line="360" w:lineRule="auto"/>
        <w:ind w:right="-1"/>
        <w:jc w:val="center"/>
        <w:rPr>
          <w:rFonts w:ascii="Tahoma" w:hAnsi="Tahoma" w:cs="Tahoma"/>
          <w:b/>
          <w:bCs/>
          <w:color w:val="79193B"/>
          <w:sz w:val="40"/>
          <w:szCs w:val="40"/>
        </w:rPr>
      </w:pPr>
    </w:p>
    <w:p w14:paraId="42EDDC29" w14:textId="23B71196" w:rsidR="00157C18" w:rsidRDefault="00157C18" w:rsidP="00474CD7">
      <w:pPr>
        <w:spacing w:line="360" w:lineRule="auto"/>
        <w:ind w:right="-1"/>
        <w:jc w:val="center"/>
        <w:rPr>
          <w:rFonts w:ascii="Tahoma" w:hAnsi="Tahoma" w:cs="Tahoma"/>
          <w:b/>
          <w:bCs/>
          <w:color w:val="79193B"/>
          <w:sz w:val="40"/>
          <w:szCs w:val="40"/>
        </w:rPr>
      </w:pPr>
    </w:p>
    <w:p w14:paraId="0CE017C5" w14:textId="7F887D3A" w:rsidR="00157C18" w:rsidRDefault="00157C18" w:rsidP="00474CD7">
      <w:pPr>
        <w:spacing w:line="360" w:lineRule="auto"/>
        <w:ind w:right="-1"/>
        <w:jc w:val="center"/>
        <w:rPr>
          <w:rFonts w:ascii="Tahoma" w:hAnsi="Tahoma" w:cs="Tahoma"/>
          <w:b/>
          <w:bCs/>
          <w:color w:val="79193B"/>
          <w:sz w:val="40"/>
          <w:szCs w:val="40"/>
        </w:rPr>
      </w:pPr>
    </w:p>
    <w:p w14:paraId="725E0BF6" w14:textId="77777777" w:rsidR="00157C18" w:rsidRDefault="00157C18" w:rsidP="00474CD7">
      <w:pPr>
        <w:spacing w:line="360" w:lineRule="auto"/>
        <w:ind w:right="-1"/>
        <w:jc w:val="center"/>
        <w:rPr>
          <w:rFonts w:ascii="Tahoma" w:hAnsi="Tahoma" w:cs="Tahoma"/>
          <w:b/>
          <w:bCs/>
          <w:color w:val="79193B"/>
          <w:sz w:val="40"/>
          <w:szCs w:val="40"/>
        </w:rPr>
      </w:pPr>
    </w:p>
    <w:p w14:paraId="4F463E57" w14:textId="77777777" w:rsidR="00157C18" w:rsidRDefault="00157C18" w:rsidP="00474CD7">
      <w:pPr>
        <w:spacing w:line="360" w:lineRule="auto"/>
        <w:ind w:right="-1"/>
        <w:jc w:val="center"/>
        <w:rPr>
          <w:rFonts w:ascii="Tahoma" w:hAnsi="Tahoma" w:cs="Tahoma"/>
          <w:b/>
          <w:bCs/>
          <w:color w:val="79193B"/>
          <w:sz w:val="40"/>
          <w:szCs w:val="40"/>
        </w:rPr>
      </w:pPr>
    </w:p>
    <w:p w14:paraId="295492DE" w14:textId="1B8475F1" w:rsidR="00157C18" w:rsidRDefault="00157C18" w:rsidP="00474CD7">
      <w:pPr>
        <w:spacing w:line="360" w:lineRule="auto"/>
        <w:ind w:right="-1"/>
        <w:jc w:val="center"/>
        <w:rPr>
          <w:rFonts w:ascii="Tahoma" w:hAnsi="Tahoma" w:cs="Tahoma"/>
          <w:b/>
          <w:bCs/>
          <w:color w:val="79193B"/>
          <w:sz w:val="40"/>
          <w:szCs w:val="40"/>
        </w:rPr>
      </w:pPr>
    </w:p>
    <w:p w14:paraId="43AD5D1E" w14:textId="77777777" w:rsidR="00157C18" w:rsidRDefault="00157C18" w:rsidP="00474CD7">
      <w:pPr>
        <w:spacing w:line="360" w:lineRule="auto"/>
        <w:ind w:right="-1"/>
        <w:jc w:val="center"/>
        <w:rPr>
          <w:rFonts w:ascii="Tahoma" w:hAnsi="Tahoma" w:cs="Tahoma"/>
          <w:b/>
          <w:bCs/>
          <w:color w:val="79193B"/>
          <w:sz w:val="40"/>
          <w:szCs w:val="40"/>
        </w:rPr>
      </w:pPr>
    </w:p>
    <w:p w14:paraId="0CE87DD4" w14:textId="77777777" w:rsidR="00141FB1" w:rsidRDefault="00141FB1" w:rsidP="005D30D1">
      <w:pPr>
        <w:rPr>
          <w:rFonts w:ascii="Tahoma" w:eastAsiaTheme="minorEastAsia" w:hAnsi="Tahoma" w:cs="Tahoma"/>
          <w:b/>
          <w:smallCaps/>
          <w:color w:val="328755"/>
          <w:sz w:val="36"/>
          <w:szCs w:val="28"/>
          <w:u w:val="single"/>
          <w:lang w:eastAsia="en-US"/>
        </w:rPr>
      </w:pPr>
      <w:bookmarkStart w:id="0" w:name="_Hlk46500390"/>
    </w:p>
    <w:p w14:paraId="7EFF2219" w14:textId="2FD80299" w:rsidR="005D30D1" w:rsidRPr="00352E65" w:rsidRDefault="005D30D1" w:rsidP="005D30D1">
      <w:pPr>
        <w:rPr>
          <w:rFonts w:ascii="Tahoma" w:eastAsiaTheme="minorEastAsia" w:hAnsi="Tahoma" w:cs="Tahoma"/>
          <w:b/>
          <w:smallCaps/>
          <w:color w:val="328755"/>
          <w:sz w:val="36"/>
          <w:szCs w:val="28"/>
          <w:u w:val="single"/>
          <w:lang w:eastAsia="en-US"/>
        </w:rPr>
      </w:pPr>
      <w:r w:rsidRPr="00352E65">
        <w:rPr>
          <w:rFonts w:ascii="Tahoma" w:eastAsiaTheme="minorEastAsia" w:hAnsi="Tahoma" w:cs="Tahoma"/>
          <w:b/>
          <w:smallCaps/>
          <w:color w:val="328755"/>
          <w:sz w:val="36"/>
          <w:szCs w:val="28"/>
          <w:u w:val="single"/>
          <w:lang w:eastAsia="en-US"/>
        </w:rPr>
        <w:t>SOMMAIRE</w:t>
      </w:r>
    </w:p>
    <w:p w14:paraId="1CCC147E" w14:textId="77777777" w:rsidR="005D30D1" w:rsidRPr="00352E65" w:rsidRDefault="005D30D1" w:rsidP="005D30D1">
      <w:pPr>
        <w:ind w:left="3545" w:firstLine="709"/>
        <w:rPr>
          <w:b/>
          <w:bCs/>
          <w:color w:val="328755"/>
          <w:sz w:val="28"/>
          <w:szCs w:val="28"/>
        </w:rPr>
      </w:pPr>
    </w:p>
    <w:p w14:paraId="5C3ADF8B" w14:textId="6EF4497C" w:rsidR="005D30D1" w:rsidRPr="00352E65" w:rsidRDefault="005D30D1" w:rsidP="00DD2963">
      <w:pPr>
        <w:spacing w:line="360" w:lineRule="auto"/>
        <w:ind w:left="-284" w:right="-142"/>
        <w:rPr>
          <w:rFonts w:ascii="Poppins" w:hAnsi="Poppins" w:cs="Poppins"/>
          <w:color w:val="328755"/>
        </w:rPr>
      </w:pPr>
      <w:r w:rsidRPr="00352E65">
        <w:rPr>
          <w:rFonts w:ascii="Tahoma" w:eastAsiaTheme="minorEastAsia" w:hAnsi="Tahoma" w:cs="Tahoma"/>
          <w:b/>
          <w:color w:val="328755"/>
          <w:sz w:val="28"/>
          <w:szCs w:val="22"/>
          <w:lang w:eastAsia="en-US"/>
        </w:rPr>
        <w:t xml:space="preserve"> </w:t>
      </w:r>
      <w:r w:rsidRPr="00352E65">
        <w:rPr>
          <w:rFonts w:ascii="Tahoma" w:eastAsiaTheme="minorEastAsia" w:hAnsi="Tahoma" w:cs="Tahoma"/>
          <w:b/>
          <w:color w:val="328755"/>
          <w:sz w:val="26"/>
          <w:szCs w:val="26"/>
          <w:lang w:eastAsia="en-US"/>
        </w:rPr>
        <w:t xml:space="preserve">I </w:t>
      </w:r>
      <w:r w:rsidRPr="00141FB1">
        <w:rPr>
          <w:rFonts w:ascii="Poppins Medium" w:eastAsiaTheme="minorEastAsia" w:hAnsi="Poppins Medium" w:cs="Poppins Medium"/>
          <w:b/>
          <w:color w:val="328755"/>
          <w:sz w:val="26"/>
          <w:szCs w:val="26"/>
          <w:lang w:eastAsia="en-US"/>
        </w:rPr>
        <w:t>-</w:t>
      </w:r>
      <w:r w:rsidRPr="00141FB1">
        <w:rPr>
          <w:rFonts w:ascii="Poppins Medium" w:hAnsi="Poppins Medium" w:cs="Poppins Medium"/>
          <w:color w:val="328755"/>
          <w:sz w:val="28"/>
          <w:szCs w:val="28"/>
        </w:rPr>
        <w:t xml:space="preserve"> </w:t>
      </w:r>
      <w:bookmarkStart w:id="1" w:name="_Hlk46409846"/>
      <w:r w:rsidRPr="00141FB1">
        <w:rPr>
          <w:rFonts w:ascii="Poppins Medium" w:eastAsiaTheme="minorEastAsia" w:hAnsi="Poppins Medium" w:cs="Poppins Medium"/>
          <w:b/>
          <w:color w:val="328755"/>
          <w:sz w:val="26"/>
          <w:szCs w:val="26"/>
          <w:lang w:eastAsia="en-US"/>
        </w:rPr>
        <w:t>CADRE D’EMPLOIS ET FONCTIONS</w:t>
      </w:r>
      <w:r w:rsidRPr="00352E65">
        <w:rPr>
          <w:rFonts w:ascii="Poppins" w:hAnsi="Poppins" w:cs="Poppins"/>
          <w:color w:val="328755"/>
          <w:sz w:val="28"/>
          <w:szCs w:val="28"/>
        </w:rPr>
        <w:t xml:space="preserve"> </w:t>
      </w:r>
      <w:r w:rsidRPr="00352E65">
        <w:rPr>
          <w:rFonts w:ascii="Poppins" w:hAnsi="Poppins" w:cs="Poppins"/>
          <w:color w:val="328755"/>
          <w:sz w:val="20"/>
          <w:szCs w:val="20"/>
        </w:rPr>
        <w:tab/>
      </w:r>
    </w:p>
    <w:p w14:paraId="599EB30F" w14:textId="6DEA4F26" w:rsidR="005D30D1" w:rsidRPr="000960B4" w:rsidRDefault="005D30D1" w:rsidP="00352E65">
      <w:pPr>
        <w:pStyle w:val="Paragraphedeliste"/>
        <w:numPr>
          <w:ilvl w:val="0"/>
          <w:numId w:val="47"/>
        </w:numPr>
        <w:tabs>
          <w:tab w:val="left" w:leader="dot" w:pos="9356"/>
        </w:tabs>
        <w:ind w:left="284"/>
        <w:rPr>
          <w:rFonts w:ascii="Poppins" w:hAnsi="Poppins" w:cs="Poppins"/>
          <w:b/>
          <w:bCs/>
          <w:color w:val="770C4C"/>
        </w:rPr>
      </w:pPr>
      <w:r w:rsidRPr="000960B4">
        <w:rPr>
          <w:rFonts w:ascii="Poppins" w:hAnsi="Poppins" w:cs="Poppins"/>
          <w:b/>
          <w:bCs/>
          <w:color w:val="770C4C"/>
        </w:rPr>
        <w:t>Cadre d’emplois</w:t>
      </w:r>
      <w:r w:rsidR="00381DBE" w:rsidRPr="000960B4">
        <w:rPr>
          <w:rFonts w:ascii="Poppins" w:hAnsi="Poppins" w:cs="Poppins"/>
          <w:b/>
          <w:bCs/>
          <w:color w:val="770C4C"/>
        </w:rPr>
        <w:tab/>
      </w:r>
      <w:r w:rsidR="00621699" w:rsidRPr="000960B4">
        <w:rPr>
          <w:rFonts w:ascii="Poppins" w:hAnsi="Poppins" w:cs="Poppins"/>
          <w:b/>
          <w:bCs/>
          <w:color w:val="770C4C"/>
        </w:rPr>
        <w:t>3</w:t>
      </w:r>
    </w:p>
    <w:p w14:paraId="38481EF1" w14:textId="77777777" w:rsidR="005D30D1" w:rsidRPr="000960B4" w:rsidRDefault="005D30D1" w:rsidP="00DD2963">
      <w:pPr>
        <w:tabs>
          <w:tab w:val="left" w:leader="dot" w:pos="9923"/>
        </w:tabs>
        <w:ind w:left="1843"/>
        <w:contextualSpacing/>
        <w:rPr>
          <w:rFonts w:ascii="Poppins" w:hAnsi="Poppins" w:cs="Poppins"/>
          <w:b/>
          <w:bCs/>
          <w:color w:val="770C4C"/>
          <w:sz w:val="18"/>
          <w:szCs w:val="18"/>
        </w:rPr>
      </w:pPr>
    </w:p>
    <w:p w14:paraId="41D7CAE2" w14:textId="33769FD5" w:rsidR="005D30D1" w:rsidRPr="000960B4" w:rsidRDefault="005D30D1" w:rsidP="00352E65">
      <w:pPr>
        <w:pStyle w:val="Paragraphedeliste"/>
        <w:numPr>
          <w:ilvl w:val="0"/>
          <w:numId w:val="47"/>
        </w:numPr>
        <w:tabs>
          <w:tab w:val="left" w:leader="dot" w:pos="9356"/>
        </w:tabs>
        <w:ind w:left="284"/>
        <w:rPr>
          <w:rFonts w:ascii="Poppins" w:hAnsi="Poppins" w:cs="Poppins"/>
          <w:b/>
          <w:bCs/>
          <w:color w:val="770C4C"/>
        </w:rPr>
      </w:pPr>
      <w:r w:rsidRPr="000960B4">
        <w:rPr>
          <w:rFonts w:ascii="Poppins" w:hAnsi="Poppins" w:cs="Poppins"/>
          <w:b/>
          <w:bCs/>
          <w:color w:val="770C4C"/>
        </w:rPr>
        <w:t>Fonctions</w:t>
      </w:r>
      <w:r w:rsidR="006747CD" w:rsidRPr="000960B4">
        <w:rPr>
          <w:rFonts w:ascii="Poppins" w:hAnsi="Poppins" w:cs="Poppins"/>
          <w:b/>
          <w:bCs/>
          <w:color w:val="770C4C"/>
        </w:rPr>
        <w:tab/>
      </w:r>
      <w:r w:rsidR="00621699" w:rsidRPr="000960B4">
        <w:rPr>
          <w:rFonts w:ascii="Poppins" w:hAnsi="Poppins" w:cs="Poppins"/>
          <w:b/>
          <w:bCs/>
          <w:color w:val="770C4C"/>
        </w:rPr>
        <w:t>3</w:t>
      </w:r>
    </w:p>
    <w:p w14:paraId="0E8F16F2" w14:textId="77777777" w:rsidR="005D30D1" w:rsidRPr="00352E65" w:rsidRDefault="005D30D1" w:rsidP="005D30D1">
      <w:pPr>
        <w:ind w:left="720"/>
        <w:contextualSpacing/>
        <w:rPr>
          <w:rFonts w:ascii="Poppins" w:hAnsi="Poppins" w:cs="Poppins"/>
          <w:noProof/>
          <w:sz w:val="16"/>
          <w:szCs w:val="16"/>
        </w:rPr>
      </w:pPr>
    </w:p>
    <w:p w14:paraId="22700966" w14:textId="2015EFF1" w:rsidR="005D30D1" w:rsidRPr="00352E65" w:rsidRDefault="005D30D1" w:rsidP="006747CD">
      <w:pPr>
        <w:tabs>
          <w:tab w:val="left" w:pos="8931"/>
        </w:tabs>
        <w:spacing w:line="276" w:lineRule="auto"/>
        <w:ind w:left="-284" w:right="-142"/>
        <w:rPr>
          <w:rFonts w:ascii="Poppins" w:hAnsi="Poppins" w:cs="Poppins"/>
          <w:b/>
          <w:bCs/>
          <w:color w:val="328755"/>
        </w:rPr>
      </w:pPr>
      <w:r w:rsidRPr="00352E65">
        <w:rPr>
          <w:rFonts w:ascii="Poppins" w:eastAsiaTheme="minorEastAsia" w:hAnsi="Poppins" w:cs="Poppins"/>
          <w:b/>
          <w:color w:val="328755"/>
          <w:sz w:val="26"/>
          <w:szCs w:val="26"/>
          <w:lang w:eastAsia="en-US"/>
        </w:rPr>
        <w:t>II -</w:t>
      </w:r>
      <w:r w:rsidRPr="00352E65">
        <w:rPr>
          <w:rFonts w:ascii="Poppins" w:hAnsi="Poppins" w:cs="Poppins"/>
          <w:b/>
          <w:bCs/>
          <w:color w:val="328755"/>
          <w:u w:val="single"/>
        </w:rPr>
        <w:t xml:space="preserve"> </w:t>
      </w:r>
      <w:r w:rsidRPr="00141FB1">
        <w:rPr>
          <w:rFonts w:ascii="Poppins Medium" w:eastAsiaTheme="minorEastAsia" w:hAnsi="Poppins Medium" w:cs="Poppins Medium"/>
          <w:b/>
          <w:color w:val="328755"/>
          <w:sz w:val="26"/>
          <w:szCs w:val="26"/>
          <w:lang w:eastAsia="en-US"/>
        </w:rPr>
        <w:t xml:space="preserve">CONDITIONS GÉNÉRALES D’ACCÉS A LA FONCTION </w:t>
      </w:r>
      <w:r w:rsidR="006747CD" w:rsidRPr="00141FB1">
        <w:rPr>
          <w:rFonts w:ascii="Poppins Medium" w:eastAsiaTheme="minorEastAsia" w:hAnsi="Poppins Medium" w:cs="Poppins Medium"/>
          <w:b/>
          <w:color w:val="328755"/>
          <w:sz w:val="26"/>
          <w:szCs w:val="26"/>
          <w:lang w:eastAsia="en-US"/>
        </w:rPr>
        <w:t>P</w:t>
      </w:r>
      <w:r w:rsidRPr="00141FB1">
        <w:rPr>
          <w:rFonts w:ascii="Poppins Medium" w:eastAsiaTheme="minorEastAsia" w:hAnsi="Poppins Medium" w:cs="Poppins Medium"/>
          <w:b/>
          <w:color w:val="328755"/>
          <w:sz w:val="26"/>
          <w:szCs w:val="26"/>
          <w:lang w:eastAsia="en-US"/>
        </w:rPr>
        <w:t>UBLIQUE</w:t>
      </w:r>
      <w:r w:rsidR="00621699" w:rsidRPr="00352E65">
        <w:rPr>
          <w:rFonts w:ascii="Poppins" w:eastAsiaTheme="minorEastAsia" w:hAnsi="Poppins" w:cs="Poppins"/>
          <w:b/>
          <w:color w:val="328755"/>
          <w:sz w:val="26"/>
          <w:szCs w:val="26"/>
          <w:lang w:eastAsia="en-US"/>
        </w:rPr>
        <w:t>………</w:t>
      </w:r>
      <w:r w:rsidR="007B618E" w:rsidRPr="00352E65">
        <w:rPr>
          <w:rFonts w:ascii="Poppins" w:eastAsiaTheme="minorEastAsia" w:hAnsi="Poppins" w:cs="Poppins"/>
          <w:b/>
          <w:color w:val="328755"/>
          <w:sz w:val="26"/>
          <w:szCs w:val="26"/>
          <w:lang w:eastAsia="en-US"/>
        </w:rPr>
        <w:t>..</w:t>
      </w:r>
      <w:r w:rsidR="00621699" w:rsidRPr="00352E65">
        <w:rPr>
          <w:rFonts w:ascii="Poppins" w:eastAsiaTheme="minorEastAsia" w:hAnsi="Poppins" w:cs="Poppins"/>
          <w:b/>
          <w:color w:val="328755"/>
          <w:sz w:val="26"/>
          <w:szCs w:val="26"/>
          <w:lang w:eastAsia="en-US"/>
        </w:rPr>
        <w:t>3</w:t>
      </w:r>
    </w:p>
    <w:p w14:paraId="3F254C78" w14:textId="77777777" w:rsidR="005D30D1" w:rsidRPr="00141FB1" w:rsidRDefault="005D30D1" w:rsidP="005D30D1">
      <w:pPr>
        <w:tabs>
          <w:tab w:val="left" w:leader="dot" w:pos="10065"/>
        </w:tabs>
        <w:rPr>
          <w:rFonts w:ascii="Poppins" w:hAnsi="Poppins" w:cs="Poppins"/>
          <w:noProof/>
          <w:color w:val="328755"/>
          <w:sz w:val="10"/>
          <w:szCs w:val="10"/>
        </w:rPr>
      </w:pPr>
    </w:p>
    <w:p w14:paraId="5C16CCB1" w14:textId="6E420F9D" w:rsidR="005D30D1" w:rsidRPr="00352E65" w:rsidRDefault="005D30D1" w:rsidP="00DD2963">
      <w:pPr>
        <w:spacing w:line="360" w:lineRule="auto"/>
        <w:ind w:left="-142" w:right="-425" w:hanging="142"/>
        <w:rPr>
          <w:rFonts w:ascii="Poppins" w:hAnsi="Poppins" w:cs="Poppins"/>
          <w:color w:val="328755"/>
          <w:sz w:val="28"/>
          <w:szCs w:val="28"/>
        </w:rPr>
      </w:pPr>
      <w:r w:rsidRPr="00352E65">
        <w:rPr>
          <w:rFonts w:ascii="Poppins" w:eastAsiaTheme="minorEastAsia" w:hAnsi="Poppins" w:cs="Poppins"/>
          <w:b/>
          <w:color w:val="328755"/>
          <w:sz w:val="26"/>
          <w:szCs w:val="26"/>
          <w:lang w:eastAsia="en-US"/>
        </w:rPr>
        <w:t xml:space="preserve">III </w:t>
      </w:r>
      <w:r w:rsidRPr="00141FB1">
        <w:rPr>
          <w:rFonts w:ascii="Poppins Medium" w:eastAsiaTheme="minorEastAsia" w:hAnsi="Poppins Medium" w:cs="Poppins Medium"/>
          <w:b/>
          <w:color w:val="328755"/>
          <w:sz w:val="26"/>
          <w:szCs w:val="26"/>
          <w:lang w:eastAsia="en-US"/>
        </w:rPr>
        <w:t>-</w:t>
      </w:r>
      <w:r w:rsidRPr="00141FB1">
        <w:rPr>
          <w:rFonts w:ascii="Poppins Medium" w:hAnsi="Poppins Medium" w:cs="Poppins Medium"/>
          <w:noProof/>
          <w:color w:val="328755"/>
          <w:sz w:val="26"/>
          <w:szCs w:val="26"/>
        </w:rPr>
        <w:t xml:space="preserve"> </w:t>
      </w:r>
      <w:r w:rsidRPr="00141FB1">
        <w:rPr>
          <w:rFonts w:ascii="Poppins Medium" w:eastAsiaTheme="minorEastAsia" w:hAnsi="Poppins Medium" w:cs="Poppins Medium"/>
          <w:b/>
          <w:color w:val="328755"/>
          <w:sz w:val="26"/>
          <w:szCs w:val="26"/>
          <w:lang w:eastAsia="en-US"/>
        </w:rPr>
        <w:t>CONDITIONS D’INSCRIPTION AU CONCOURS</w:t>
      </w:r>
      <w:r w:rsidRPr="00352E65">
        <w:rPr>
          <w:rFonts w:ascii="Poppins" w:eastAsiaTheme="minorEastAsia" w:hAnsi="Poppins" w:cs="Poppins"/>
          <w:b/>
          <w:color w:val="328755"/>
          <w:sz w:val="28"/>
          <w:szCs w:val="22"/>
          <w:lang w:eastAsia="en-US"/>
        </w:rPr>
        <w:t xml:space="preserve"> </w:t>
      </w:r>
    </w:p>
    <w:p w14:paraId="71B780DC" w14:textId="40779A19" w:rsidR="005D30D1" w:rsidRPr="000960B4" w:rsidRDefault="005D30D1" w:rsidP="00352E65">
      <w:pPr>
        <w:pStyle w:val="Paragraphedeliste"/>
        <w:numPr>
          <w:ilvl w:val="0"/>
          <w:numId w:val="49"/>
        </w:numPr>
        <w:tabs>
          <w:tab w:val="left" w:leader="dot" w:pos="9356"/>
        </w:tabs>
        <w:ind w:left="142"/>
        <w:rPr>
          <w:rFonts w:ascii="Poppins" w:hAnsi="Poppins" w:cs="Poppins"/>
          <w:b/>
          <w:bCs/>
          <w:color w:val="770C4C"/>
        </w:rPr>
      </w:pPr>
      <w:r w:rsidRPr="000960B4">
        <w:rPr>
          <w:rFonts w:ascii="Poppins" w:hAnsi="Poppins" w:cs="Poppins"/>
          <w:b/>
          <w:bCs/>
          <w:color w:val="770C4C"/>
        </w:rPr>
        <w:t>Recommandations et pièces justificatives</w:t>
      </w:r>
      <w:r w:rsidR="00381DBE" w:rsidRPr="000960B4">
        <w:rPr>
          <w:rFonts w:ascii="Poppins" w:hAnsi="Poppins" w:cs="Poppins"/>
          <w:b/>
          <w:bCs/>
          <w:color w:val="770C4C"/>
        </w:rPr>
        <w:tab/>
      </w:r>
      <w:r w:rsidR="00621699" w:rsidRPr="000960B4">
        <w:rPr>
          <w:rFonts w:ascii="Poppins" w:hAnsi="Poppins" w:cs="Poppins"/>
          <w:b/>
          <w:bCs/>
          <w:color w:val="770C4C"/>
        </w:rPr>
        <w:t>4</w:t>
      </w:r>
      <w:r w:rsidRPr="000960B4">
        <w:rPr>
          <w:rFonts w:ascii="Poppins" w:hAnsi="Poppins" w:cs="Poppins"/>
          <w:b/>
          <w:bCs/>
          <w:color w:val="770C4C"/>
        </w:rPr>
        <w:t xml:space="preserve"> </w:t>
      </w:r>
    </w:p>
    <w:p w14:paraId="27D75A9B" w14:textId="77777777" w:rsidR="005D30D1" w:rsidRPr="000960B4" w:rsidRDefault="005D30D1" w:rsidP="00DD2963">
      <w:pPr>
        <w:tabs>
          <w:tab w:val="left" w:leader="dot" w:pos="9923"/>
        </w:tabs>
        <w:ind w:left="1843"/>
        <w:contextualSpacing/>
        <w:rPr>
          <w:rFonts w:ascii="Poppins" w:hAnsi="Poppins" w:cs="Poppins"/>
          <w:b/>
          <w:bCs/>
          <w:color w:val="770C4C"/>
          <w:sz w:val="10"/>
          <w:szCs w:val="10"/>
        </w:rPr>
      </w:pPr>
    </w:p>
    <w:p w14:paraId="0BBBA854" w14:textId="74DEC639" w:rsidR="005D30D1" w:rsidRPr="000960B4" w:rsidRDefault="00352E65" w:rsidP="00352E65">
      <w:pPr>
        <w:tabs>
          <w:tab w:val="left" w:leader="dot" w:pos="9356"/>
        </w:tabs>
        <w:ind w:left="-284"/>
        <w:contextualSpacing/>
        <w:rPr>
          <w:rFonts w:ascii="Poppins" w:hAnsi="Poppins" w:cs="Poppins"/>
          <w:b/>
          <w:bCs/>
          <w:color w:val="770C4C"/>
        </w:rPr>
      </w:pPr>
      <w:r w:rsidRPr="000960B4">
        <w:rPr>
          <w:rFonts w:ascii="Poppins" w:hAnsi="Poppins" w:cs="Poppins"/>
          <w:b/>
          <w:bCs/>
          <w:color w:val="770C4C"/>
        </w:rPr>
        <w:t xml:space="preserve"> b)</w:t>
      </w:r>
      <w:r w:rsidR="005D30D1" w:rsidRPr="000960B4">
        <w:rPr>
          <w:rFonts w:ascii="Poppins" w:hAnsi="Poppins" w:cs="Poppins"/>
          <w:b/>
          <w:bCs/>
          <w:color w:val="770C4C"/>
        </w:rPr>
        <w:t>Conditions d’inscription</w:t>
      </w:r>
      <w:r w:rsidR="00381DBE" w:rsidRPr="000960B4">
        <w:rPr>
          <w:rFonts w:ascii="Poppins" w:hAnsi="Poppins" w:cs="Poppins"/>
          <w:b/>
          <w:bCs/>
          <w:color w:val="770C4C"/>
        </w:rPr>
        <w:tab/>
      </w:r>
      <w:r w:rsidR="00621699" w:rsidRPr="000960B4">
        <w:rPr>
          <w:rFonts w:ascii="Poppins" w:hAnsi="Poppins" w:cs="Poppins"/>
          <w:b/>
          <w:bCs/>
          <w:color w:val="770C4C"/>
        </w:rPr>
        <w:t>4</w:t>
      </w:r>
    </w:p>
    <w:p w14:paraId="393564F3" w14:textId="77777777" w:rsidR="005D30D1" w:rsidRPr="000960B4" w:rsidRDefault="005D30D1" w:rsidP="00DD2963">
      <w:pPr>
        <w:tabs>
          <w:tab w:val="left" w:leader="dot" w:pos="9923"/>
        </w:tabs>
        <w:ind w:left="1843"/>
        <w:contextualSpacing/>
        <w:rPr>
          <w:rFonts w:ascii="Poppins" w:hAnsi="Poppins" w:cs="Poppins"/>
          <w:b/>
          <w:bCs/>
          <w:color w:val="770C4C"/>
          <w:sz w:val="10"/>
          <w:szCs w:val="10"/>
        </w:rPr>
      </w:pPr>
    </w:p>
    <w:p w14:paraId="506E8E3A" w14:textId="46F77DF6" w:rsidR="005D30D1" w:rsidRPr="000960B4" w:rsidRDefault="005D30D1" w:rsidP="00352E65">
      <w:pPr>
        <w:pStyle w:val="Paragraphedeliste"/>
        <w:numPr>
          <w:ilvl w:val="0"/>
          <w:numId w:val="47"/>
        </w:numPr>
        <w:tabs>
          <w:tab w:val="left" w:leader="dot" w:pos="8364"/>
        </w:tabs>
        <w:ind w:left="142"/>
        <w:rPr>
          <w:rFonts w:ascii="Poppins" w:hAnsi="Poppins" w:cs="Poppins"/>
          <w:b/>
          <w:bCs/>
          <w:color w:val="770C4C"/>
        </w:rPr>
      </w:pPr>
      <w:r w:rsidRPr="000960B4">
        <w:rPr>
          <w:rFonts w:ascii="Poppins" w:hAnsi="Poppins" w:cs="Poppins"/>
          <w:b/>
          <w:bCs/>
          <w:color w:val="770C4C"/>
        </w:rPr>
        <w:t>Dispositions applica</w:t>
      </w:r>
      <w:r w:rsidR="00970C57" w:rsidRPr="000960B4">
        <w:rPr>
          <w:rFonts w:ascii="Poppins" w:hAnsi="Poppins" w:cs="Poppins"/>
          <w:b/>
          <w:bCs/>
          <w:color w:val="770C4C"/>
        </w:rPr>
        <w:t>bles</w:t>
      </w:r>
      <w:r w:rsidRPr="000960B4">
        <w:rPr>
          <w:rFonts w:ascii="Poppins" w:hAnsi="Poppins" w:cs="Poppins"/>
          <w:b/>
          <w:bCs/>
          <w:color w:val="770C4C"/>
        </w:rPr>
        <w:t xml:space="preserve"> aux personnes en situation de </w:t>
      </w:r>
      <w:r w:rsidR="00A82796" w:rsidRPr="000960B4">
        <w:rPr>
          <w:rFonts w:ascii="Poppins" w:hAnsi="Poppins" w:cs="Poppins"/>
          <w:b/>
          <w:bCs/>
          <w:color w:val="770C4C"/>
        </w:rPr>
        <w:t>h</w:t>
      </w:r>
      <w:r w:rsidRPr="000960B4">
        <w:rPr>
          <w:rFonts w:ascii="Poppins" w:hAnsi="Poppins" w:cs="Poppins"/>
          <w:b/>
          <w:bCs/>
          <w:color w:val="770C4C"/>
        </w:rPr>
        <w:t>andicap</w:t>
      </w:r>
      <w:r w:rsidR="00621699" w:rsidRPr="000960B4">
        <w:rPr>
          <w:rFonts w:ascii="Poppins" w:hAnsi="Poppins" w:cs="Poppins"/>
          <w:b/>
          <w:bCs/>
          <w:color w:val="770C4C"/>
        </w:rPr>
        <w:t>…………</w:t>
      </w:r>
      <w:r w:rsidR="00A82796" w:rsidRPr="000960B4">
        <w:rPr>
          <w:rFonts w:ascii="Poppins" w:hAnsi="Poppins" w:cs="Poppins"/>
          <w:b/>
          <w:bCs/>
          <w:color w:val="770C4C"/>
        </w:rPr>
        <w:t xml:space="preserve"> </w:t>
      </w:r>
      <w:r w:rsidR="00F0243F" w:rsidRPr="000960B4">
        <w:rPr>
          <w:rFonts w:ascii="Poppins" w:hAnsi="Poppins" w:cs="Poppins"/>
          <w:b/>
          <w:bCs/>
          <w:color w:val="770C4C"/>
        </w:rPr>
        <w:t>7</w:t>
      </w:r>
    </w:p>
    <w:p w14:paraId="3C5319A4" w14:textId="77777777" w:rsidR="005D30D1" w:rsidRPr="00141FB1" w:rsidRDefault="005D30D1" w:rsidP="005D30D1">
      <w:pPr>
        <w:tabs>
          <w:tab w:val="left" w:leader="dot" w:pos="9923"/>
        </w:tabs>
        <w:spacing w:line="360" w:lineRule="auto"/>
        <w:ind w:right="-425" w:hanging="142"/>
        <w:rPr>
          <w:rFonts w:ascii="Poppins" w:eastAsiaTheme="minorEastAsia" w:hAnsi="Poppins" w:cs="Poppins"/>
          <w:b/>
          <w:color w:val="79193B"/>
          <w:sz w:val="10"/>
          <w:szCs w:val="10"/>
          <w:lang w:eastAsia="en-US"/>
        </w:rPr>
      </w:pPr>
    </w:p>
    <w:p w14:paraId="5B0B88DC" w14:textId="5D02C662" w:rsidR="005D30D1" w:rsidRPr="00352E65" w:rsidRDefault="00515EDF" w:rsidP="00DD2963">
      <w:pPr>
        <w:spacing w:line="360" w:lineRule="auto"/>
        <w:ind w:left="-284" w:right="-425" w:hanging="142"/>
        <w:rPr>
          <w:rFonts w:ascii="Poppins" w:eastAsiaTheme="minorEastAsia" w:hAnsi="Poppins" w:cs="Poppins"/>
          <w:b/>
          <w:color w:val="79193B"/>
          <w:sz w:val="28"/>
          <w:szCs w:val="22"/>
          <w:lang w:eastAsia="en-US"/>
        </w:rPr>
      </w:pPr>
      <w:r w:rsidRPr="00352E65">
        <w:rPr>
          <w:rFonts w:ascii="Poppins" w:eastAsiaTheme="minorEastAsia" w:hAnsi="Poppins" w:cs="Poppins"/>
          <w:b/>
          <w:color w:val="328755"/>
          <w:sz w:val="26"/>
          <w:szCs w:val="26"/>
          <w:lang w:eastAsia="en-US"/>
        </w:rPr>
        <w:t xml:space="preserve"> </w:t>
      </w:r>
      <w:r w:rsidR="005D30D1" w:rsidRPr="00352E65">
        <w:rPr>
          <w:rFonts w:ascii="Poppins" w:eastAsiaTheme="minorEastAsia" w:hAnsi="Poppins" w:cs="Poppins"/>
          <w:b/>
          <w:color w:val="328755"/>
          <w:sz w:val="26"/>
          <w:szCs w:val="26"/>
          <w:lang w:eastAsia="en-US"/>
        </w:rPr>
        <w:t>IV -</w:t>
      </w:r>
      <w:r w:rsidR="005D30D1" w:rsidRPr="00352E65">
        <w:rPr>
          <w:rFonts w:ascii="Poppins" w:hAnsi="Poppins" w:cs="Poppins"/>
          <w:noProof/>
          <w:color w:val="328755"/>
          <w:sz w:val="26"/>
          <w:szCs w:val="26"/>
        </w:rPr>
        <w:t xml:space="preserve"> </w:t>
      </w:r>
      <w:r w:rsidR="005D30D1" w:rsidRPr="00141FB1">
        <w:rPr>
          <w:rFonts w:ascii="Poppins Medium" w:eastAsiaTheme="minorEastAsia" w:hAnsi="Poppins Medium" w:cs="Poppins Medium"/>
          <w:b/>
          <w:color w:val="328755"/>
          <w:sz w:val="26"/>
          <w:szCs w:val="26"/>
          <w:lang w:eastAsia="en-US"/>
        </w:rPr>
        <w:t>ORGANISATION DU CONCOURS</w:t>
      </w:r>
      <w:r w:rsidR="005D30D1" w:rsidRPr="00352E65">
        <w:rPr>
          <w:rFonts w:ascii="Poppins" w:hAnsi="Poppins" w:cs="Poppins"/>
          <w:noProof/>
          <w:color w:val="328755"/>
          <w:sz w:val="20"/>
          <w:szCs w:val="20"/>
        </w:rPr>
        <w:tab/>
      </w:r>
      <w:r w:rsidR="005D30D1" w:rsidRPr="00352E65">
        <w:rPr>
          <w:rFonts w:ascii="Poppins" w:eastAsiaTheme="minorEastAsia" w:hAnsi="Poppins" w:cs="Poppins"/>
          <w:b/>
          <w:color w:val="79193B"/>
          <w:sz w:val="28"/>
          <w:szCs w:val="22"/>
          <w:lang w:eastAsia="en-US"/>
        </w:rPr>
        <w:t xml:space="preserve"> </w:t>
      </w:r>
    </w:p>
    <w:p w14:paraId="648E496B" w14:textId="5901D95D" w:rsidR="005D30D1" w:rsidRPr="000960B4" w:rsidRDefault="00352E65" w:rsidP="001B7972">
      <w:pPr>
        <w:pStyle w:val="Paragraphedeliste"/>
        <w:tabs>
          <w:tab w:val="left" w:leader="dot" w:pos="9356"/>
        </w:tabs>
        <w:spacing w:before="40" w:after="40"/>
        <w:ind w:left="-142"/>
        <w:rPr>
          <w:rFonts w:ascii="Poppins" w:hAnsi="Poppins" w:cs="Poppins"/>
          <w:b/>
          <w:bCs/>
          <w:color w:val="770C4C"/>
        </w:rPr>
      </w:pPr>
      <w:r w:rsidRPr="000960B4">
        <w:rPr>
          <w:rFonts w:ascii="Poppins" w:hAnsi="Poppins" w:cs="Poppins"/>
          <w:b/>
          <w:bCs/>
          <w:color w:val="770C4C"/>
        </w:rPr>
        <w:t>a)</w:t>
      </w:r>
      <w:r w:rsidR="005D30D1" w:rsidRPr="000960B4">
        <w:rPr>
          <w:rFonts w:ascii="Poppins" w:hAnsi="Poppins" w:cs="Poppins"/>
          <w:b/>
          <w:bCs/>
          <w:color w:val="770C4C"/>
        </w:rPr>
        <w:t>Arrêté d’ouverture</w:t>
      </w:r>
      <w:r w:rsidR="00381DBE" w:rsidRPr="000960B4">
        <w:rPr>
          <w:rFonts w:ascii="Poppins" w:hAnsi="Poppins" w:cs="Poppins"/>
          <w:b/>
          <w:bCs/>
          <w:color w:val="770C4C"/>
        </w:rPr>
        <w:tab/>
      </w:r>
      <w:r w:rsidR="00BE488A" w:rsidRPr="000960B4">
        <w:rPr>
          <w:rFonts w:ascii="Poppins" w:hAnsi="Poppins" w:cs="Poppins"/>
          <w:b/>
          <w:bCs/>
          <w:color w:val="770C4C"/>
        </w:rPr>
        <w:t>8</w:t>
      </w:r>
    </w:p>
    <w:p w14:paraId="41A3847C" w14:textId="77777777" w:rsidR="005D30D1" w:rsidRPr="000960B4" w:rsidRDefault="005D30D1" w:rsidP="00DD2963">
      <w:pPr>
        <w:tabs>
          <w:tab w:val="left" w:pos="1985"/>
        </w:tabs>
        <w:spacing w:before="40" w:after="40"/>
        <w:ind w:left="1843"/>
        <w:contextualSpacing/>
        <w:rPr>
          <w:rFonts w:ascii="Poppins" w:hAnsi="Poppins" w:cs="Poppins"/>
          <w:noProof/>
          <w:color w:val="770C4C"/>
          <w:sz w:val="10"/>
          <w:szCs w:val="10"/>
        </w:rPr>
      </w:pPr>
    </w:p>
    <w:p w14:paraId="391E5121" w14:textId="75EDA75B" w:rsidR="005D30D1" w:rsidRPr="000960B4" w:rsidRDefault="00141FB1" w:rsidP="00141FB1">
      <w:pPr>
        <w:tabs>
          <w:tab w:val="left" w:leader="dot" w:pos="9356"/>
        </w:tabs>
        <w:spacing w:before="40" w:after="40"/>
        <w:ind w:left="-142"/>
        <w:contextualSpacing/>
        <w:rPr>
          <w:rFonts w:ascii="Poppins" w:hAnsi="Poppins" w:cs="Poppins"/>
          <w:b/>
          <w:bCs/>
          <w:color w:val="770C4C"/>
          <w:sz w:val="26"/>
          <w:szCs w:val="26"/>
        </w:rPr>
      </w:pPr>
      <w:r w:rsidRPr="000960B4">
        <w:rPr>
          <w:rFonts w:ascii="Poppins" w:hAnsi="Poppins" w:cs="Poppins"/>
          <w:b/>
          <w:bCs/>
          <w:color w:val="770C4C"/>
        </w:rPr>
        <w:t>b)</w:t>
      </w:r>
      <w:r w:rsidR="00490C61" w:rsidRPr="000960B4">
        <w:rPr>
          <w:rFonts w:ascii="Poppins" w:hAnsi="Poppins" w:cs="Poppins"/>
          <w:b/>
          <w:bCs/>
          <w:color w:val="770C4C"/>
        </w:rPr>
        <w:t xml:space="preserve"> Le </w:t>
      </w:r>
      <w:r w:rsidR="00B3556D" w:rsidRPr="000960B4">
        <w:rPr>
          <w:rFonts w:ascii="Poppins" w:hAnsi="Poppins" w:cs="Poppins"/>
          <w:b/>
          <w:bCs/>
          <w:color w:val="770C4C"/>
        </w:rPr>
        <w:t>jury</w:t>
      </w:r>
      <w:r w:rsidR="00381DBE" w:rsidRPr="000960B4">
        <w:rPr>
          <w:rFonts w:ascii="Poppins" w:hAnsi="Poppins" w:cs="Poppins"/>
          <w:b/>
          <w:bCs/>
          <w:color w:val="770C4C"/>
          <w:sz w:val="26"/>
          <w:szCs w:val="26"/>
        </w:rPr>
        <w:tab/>
      </w:r>
      <w:r w:rsidR="00F0243F" w:rsidRPr="000960B4">
        <w:rPr>
          <w:rFonts w:ascii="Poppins" w:hAnsi="Poppins" w:cs="Poppins"/>
          <w:b/>
          <w:bCs/>
          <w:color w:val="770C4C"/>
          <w:sz w:val="26"/>
          <w:szCs w:val="26"/>
        </w:rPr>
        <w:t>8</w:t>
      </w:r>
    </w:p>
    <w:p w14:paraId="3CDEC005" w14:textId="77777777" w:rsidR="005D30D1" w:rsidRPr="00141FB1" w:rsidRDefault="005D30D1" w:rsidP="00DD2963">
      <w:pPr>
        <w:tabs>
          <w:tab w:val="left" w:pos="1985"/>
        </w:tabs>
        <w:spacing w:before="40" w:after="40"/>
        <w:ind w:left="1843"/>
        <w:contextualSpacing/>
        <w:rPr>
          <w:rFonts w:ascii="Poppins" w:hAnsi="Poppins" w:cs="Poppins"/>
          <w:b/>
          <w:bCs/>
          <w:color w:val="9D1550"/>
          <w:sz w:val="10"/>
          <w:szCs w:val="10"/>
        </w:rPr>
      </w:pPr>
    </w:p>
    <w:p w14:paraId="487941FA" w14:textId="36F30635" w:rsidR="005D30D1" w:rsidRPr="00352E65" w:rsidRDefault="005D30D1" w:rsidP="00DD2963">
      <w:pPr>
        <w:spacing w:line="360" w:lineRule="auto"/>
        <w:ind w:left="-284" w:right="-425"/>
        <w:rPr>
          <w:rFonts w:ascii="Poppins" w:hAnsi="Poppins" w:cs="Poppins"/>
          <w:b/>
          <w:bCs/>
          <w:color w:val="328755"/>
        </w:rPr>
      </w:pPr>
      <w:r w:rsidRPr="00352E65">
        <w:rPr>
          <w:rFonts w:ascii="Poppins" w:eastAsiaTheme="minorEastAsia" w:hAnsi="Poppins" w:cs="Poppins"/>
          <w:b/>
          <w:color w:val="328755"/>
          <w:sz w:val="26"/>
          <w:szCs w:val="26"/>
          <w:lang w:eastAsia="en-US"/>
        </w:rPr>
        <w:t>V -</w:t>
      </w:r>
      <w:r w:rsidRPr="00352E65">
        <w:rPr>
          <w:rFonts w:ascii="Poppins" w:hAnsi="Poppins" w:cs="Poppins"/>
          <w:noProof/>
          <w:color w:val="328755"/>
          <w:sz w:val="28"/>
          <w:szCs w:val="28"/>
        </w:rPr>
        <w:t xml:space="preserve"> </w:t>
      </w:r>
      <w:r w:rsidRPr="00141FB1">
        <w:rPr>
          <w:rFonts w:ascii="Poppins Medium" w:eastAsiaTheme="minorEastAsia" w:hAnsi="Poppins Medium" w:cs="Poppins Medium"/>
          <w:b/>
          <w:color w:val="328755"/>
          <w:sz w:val="26"/>
          <w:szCs w:val="26"/>
          <w:lang w:eastAsia="en-US"/>
        </w:rPr>
        <w:t xml:space="preserve">EPREUVES </w:t>
      </w:r>
      <w:r w:rsidR="00621699" w:rsidRPr="00141FB1">
        <w:rPr>
          <w:rFonts w:ascii="Poppins Medium" w:eastAsiaTheme="minorEastAsia" w:hAnsi="Poppins Medium" w:cs="Poppins Medium"/>
          <w:b/>
          <w:color w:val="328755"/>
          <w:sz w:val="26"/>
          <w:szCs w:val="26"/>
          <w:lang w:eastAsia="en-US"/>
        </w:rPr>
        <w:t>et PROGRAMME</w:t>
      </w:r>
      <w:r w:rsidR="001F41C2" w:rsidRPr="00141FB1">
        <w:rPr>
          <w:rFonts w:ascii="Poppins Medium" w:eastAsiaTheme="minorEastAsia" w:hAnsi="Poppins Medium" w:cs="Poppins Medium"/>
          <w:b/>
          <w:color w:val="328755"/>
          <w:sz w:val="26"/>
          <w:szCs w:val="26"/>
          <w:lang w:eastAsia="en-US"/>
        </w:rPr>
        <w:t xml:space="preserve"> </w:t>
      </w:r>
      <w:r w:rsidRPr="00141FB1">
        <w:rPr>
          <w:rFonts w:ascii="Poppins Medium" w:eastAsiaTheme="minorEastAsia" w:hAnsi="Poppins Medium" w:cs="Poppins Medium"/>
          <w:b/>
          <w:color w:val="328755"/>
          <w:sz w:val="26"/>
          <w:szCs w:val="26"/>
          <w:lang w:eastAsia="en-US"/>
        </w:rPr>
        <w:t>DU CONCOURS</w:t>
      </w:r>
    </w:p>
    <w:p w14:paraId="6EE4FC91" w14:textId="47213C7A" w:rsidR="005D30D1" w:rsidRPr="000960B4" w:rsidRDefault="005D30D1" w:rsidP="00DD2963">
      <w:pPr>
        <w:numPr>
          <w:ilvl w:val="0"/>
          <w:numId w:val="26"/>
        </w:numPr>
        <w:tabs>
          <w:tab w:val="left" w:leader="dot" w:pos="9356"/>
        </w:tabs>
        <w:spacing w:before="40" w:after="40"/>
        <w:ind w:left="284" w:hanging="284"/>
        <w:contextualSpacing/>
        <w:rPr>
          <w:rFonts w:ascii="Poppins" w:hAnsi="Poppins" w:cs="Poppins"/>
          <w:b/>
          <w:bCs/>
          <w:color w:val="770C4C"/>
        </w:rPr>
      </w:pPr>
      <w:r w:rsidRPr="000960B4">
        <w:rPr>
          <w:rFonts w:ascii="Poppins" w:hAnsi="Poppins" w:cs="Poppins"/>
          <w:b/>
          <w:bCs/>
          <w:color w:val="770C4C"/>
        </w:rPr>
        <w:t xml:space="preserve">Epreuves </w:t>
      </w:r>
      <w:r w:rsidR="007A0A2E" w:rsidRPr="000960B4">
        <w:rPr>
          <w:rFonts w:ascii="Poppins" w:hAnsi="Poppins" w:cs="Poppins"/>
          <w:b/>
          <w:bCs/>
          <w:color w:val="770C4C"/>
          <w:sz w:val="26"/>
          <w:szCs w:val="26"/>
        </w:rPr>
        <w:tab/>
      </w:r>
      <w:r w:rsidR="00970C57" w:rsidRPr="000960B4">
        <w:rPr>
          <w:rFonts w:ascii="Poppins" w:hAnsi="Poppins" w:cs="Poppins"/>
          <w:b/>
          <w:bCs/>
          <w:color w:val="770C4C"/>
          <w:sz w:val="26"/>
          <w:szCs w:val="26"/>
        </w:rPr>
        <w:t>8</w:t>
      </w:r>
    </w:p>
    <w:p w14:paraId="61BA4454" w14:textId="77777777" w:rsidR="005D30D1" w:rsidRPr="000960B4" w:rsidRDefault="005D30D1" w:rsidP="00DD2963">
      <w:pPr>
        <w:spacing w:before="40" w:after="40"/>
        <w:ind w:left="644"/>
        <w:contextualSpacing/>
        <w:rPr>
          <w:rFonts w:ascii="Poppins" w:hAnsi="Poppins" w:cs="Poppins"/>
          <w:b/>
          <w:bCs/>
          <w:color w:val="770C4C"/>
          <w:sz w:val="10"/>
          <w:szCs w:val="10"/>
        </w:rPr>
      </w:pPr>
    </w:p>
    <w:p w14:paraId="41DC3BE2" w14:textId="5ECEBC68" w:rsidR="005D30D1" w:rsidRPr="000960B4" w:rsidRDefault="000960B4" w:rsidP="000960B4">
      <w:pPr>
        <w:pStyle w:val="Paragraphedeliste"/>
        <w:tabs>
          <w:tab w:val="left" w:leader="dot" w:pos="9214"/>
        </w:tabs>
        <w:spacing w:before="40" w:after="40"/>
        <w:ind w:left="0"/>
        <w:rPr>
          <w:rFonts w:ascii="Poppins" w:hAnsi="Poppins" w:cs="Poppins"/>
          <w:b/>
          <w:bCs/>
          <w:color w:val="770C4C"/>
          <w:sz w:val="26"/>
          <w:szCs w:val="26"/>
        </w:rPr>
      </w:pPr>
      <w:r w:rsidRPr="000960B4">
        <w:rPr>
          <w:rFonts w:ascii="Poppins" w:hAnsi="Poppins" w:cs="Poppins"/>
          <w:b/>
          <w:bCs/>
          <w:color w:val="770C4C"/>
        </w:rPr>
        <w:t>b)</w:t>
      </w:r>
      <w:r w:rsidR="00621699" w:rsidRPr="000960B4">
        <w:rPr>
          <w:rFonts w:ascii="Poppins" w:hAnsi="Poppins" w:cs="Poppins"/>
          <w:b/>
          <w:bCs/>
          <w:color w:val="770C4C"/>
        </w:rPr>
        <w:t>Programme</w:t>
      </w:r>
      <w:r w:rsidR="00BE488A" w:rsidRPr="000960B4">
        <w:rPr>
          <w:rFonts w:ascii="Poppins" w:hAnsi="Poppins" w:cs="Poppins"/>
          <w:b/>
          <w:bCs/>
          <w:color w:val="770C4C"/>
          <w:sz w:val="26"/>
          <w:szCs w:val="26"/>
        </w:rPr>
        <w:t>………………………………………………………………………</w:t>
      </w:r>
      <w:r w:rsidRPr="000960B4">
        <w:rPr>
          <w:rFonts w:ascii="Poppins" w:hAnsi="Poppins" w:cs="Poppins"/>
          <w:b/>
          <w:bCs/>
          <w:color w:val="770C4C"/>
          <w:sz w:val="26"/>
          <w:szCs w:val="26"/>
        </w:rPr>
        <w:t>………………………….</w:t>
      </w:r>
      <w:r w:rsidR="00BE488A" w:rsidRPr="000960B4">
        <w:rPr>
          <w:rFonts w:ascii="Poppins" w:hAnsi="Poppins" w:cs="Poppins"/>
          <w:b/>
          <w:bCs/>
          <w:color w:val="770C4C"/>
          <w:sz w:val="26"/>
          <w:szCs w:val="26"/>
        </w:rPr>
        <w:t>…..</w:t>
      </w:r>
      <w:r w:rsidR="00F0243F" w:rsidRPr="000960B4">
        <w:rPr>
          <w:rFonts w:ascii="Poppins" w:hAnsi="Poppins" w:cs="Poppins"/>
          <w:b/>
          <w:bCs/>
          <w:color w:val="770C4C"/>
          <w:sz w:val="26"/>
          <w:szCs w:val="26"/>
        </w:rPr>
        <w:t>.. 9</w:t>
      </w:r>
    </w:p>
    <w:p w14:paraId="38F2201F" w14:textId="77777777" w:rsidR="005D30D1" w:rsidRPr="00141FB1" w:rsidRDefault="005D30D1" w:rsidP="005D30D1">
      <w:pPr>
        <w:spacing w:before="40" w:after="40"/>
        <w:ind w:left="644"/>
        <w:contextualSpacing/>
        <w:rPr>
          <w:rFonts w:ascii="Poppins" w:hAnsi="Poppins" w:cs="Poppins"/>
          <w:noProof/>
          <w:sz w:val="10"/>
          <w:szCs w:val="10"/>
        </w:rPr>
      </w:pPr>
    </w:p>
    <w:p w14:paraId="627C690B" w14:textId="295CD07F" w:rsidR="005D30D1" w:rsidRPr="00352E65" w:rsidRDefault="005D30D1" w:rsidP="00DD2963">
      <w:pPr>
        <w:spacing w:line="360" w:lineRule="auto"/>
        <w:ind w:left="-142" w:right="-425" w:hanging="142"/>
        <w:rPr>
          <w:rFonts w:ascii="Poppins" w:hAnsi="Poppins" w:cs="Poppins"/>
          <w:b/>
          <w:bCs/>
          <w:color w:val="328755"/>
        </w:rPr>
      </w:pPr>
      <w:r w:rsidRPr="00352E65">
        <w:rPr>
          <w:rFonts w:ascii="Poppins" w:eastAsiaTheme="minorEastAsia" w:hAnsi="Poppins" w:cs="Poppins"/>
          <w:b/>
          <w:color w:val="328755"/>
          <w:sz w:val="26"/>
          <w:szCs w:val="26"/>
          <w:lang w:eastAsia="en-US"/>
        </w:rPr>
        <w:t>VI -</w:t>
      </w:r>
      <w:r w:rsidRPr="00352E65">
        <w:rPr>
          <w:rFonts w:ascii="Poppins" w:hAnsi="Poppins" w:cs="Poppins"/>
          <w:noProof/>
          <w:color w:val="328755"/>
          <w:sz w:val="26"/>
          <w:szCs w:val="26"/>
        </w:rPr>
        <w:t xml:space="preserve"> </w:t>
      </w:r>
      <w:r w:rsidRPr="00141FB1">
        <w:rPr>
          <w:rFonts w:ascii="Poppins Medium" w:eastAsiaTheme="minorEastAsia" w:hAnsi="Poppins Medium" w:cs="Poppins Medium"/>
          <w:b/>
          <w:color w:val="328755"/>
          <w:sz w:val="26"/>
          <w:szCs w:val="26"/>
          <w:lang w:eastAsia="en-US"/>
        </w:rPr>
        <w:t>MODALITÉS DE RECRUTEMENT</w:t>
      </w:r>
      <w:r w:rsidRPr="00352E65">
        <w:rPr>
          <w:rFonts w:ascii="Poppins" w:hAnsi="Poppins" w:cs="Poppins"/>
          <w:noProof/>
          <w:color w:val="328755"/>
          <w:sz w:val="28"/>
          <w:szCs w:val="28"/>
        </w:rPr>
        <w:t xml:space="preserve"> </w:t>
      </w:r>
    </w:p>
    <w:p w14:paraId="59D6C3DB" w14:textId="3C2E3CEB" w:rsidR="005D30D1" w:rsidRPr="000960B4" w:rsidRDefault="005D30D1" w:rsidP="00DD2963">
      <w:pPr>
        <w:numPr>
          <w:ilvl w:val="0"/>
          <w:numId w:val="29"/>
        </w:numPr>
        <w:tabs>
          <w:tab w:val="left" w:leader="dot" w:pos="9214"/>
        </w:tabs>
        <w:spacing w:before="40" w:after="40"/>
        <w:ind w:left="284" w:hanging="284"/>
        <w:contextualSpacing/>
        <w:rPr>
          <w:rFonts w:ascii="Poppins" w:hAnsi="Poppins" w:cs="Poppins"/>
          <w:b/>
          <w:bCs/>
          <w:color w:val="770C4C"/>
        </w:rPr>
      </w:pPr>
      <w:r w:rsidRPr="000960B4">
        <w:rPr>
          <w:rFonts w:ascii="Poppins" w:hAnsi="Poppins" w:cs="Poppins"/>
          <w:b/>
          <w:bCs/>
          <w:color w:val="770C4C"/>
        </w:rPr>
        <w:t>Liste d’aptitude</w:t>
      </w:r>
      <w:r w:rsidR="00A438EA" w:rsidRPr="000960B4">
        <w:rPr>
          <w:rFonts w:ascii="Poppins" w:hAnsi="Poppins" w:cs="Poppins"/>
          <w:b/>
          <w:bCs/>
          <w:color w:val="770C4C"/>
        </w:rPr>
        <w:tab/>
      </w:r>
      <w:r w:rsidR="00621699" w:rsidRPr="000960B4">
        <w:rPr>
          <w:rFonts w:ascii="Poppins" w:hAnsi="Poppins" w:cs="Poppins"/>
          <w:b/>
          <w:bCs/>
          <w:color w:val="770C4C"/>
        </w:rPr>
        <w:t>1</w:t>
      </w:r>
      <w:r w:rsidR="00970C57" w:rsidRPr="000960B4">
        <w:rPr>
          <w:rFonts w:ascii="Poppins" w:hAnsi="Poppins" w:cs="Poppins"/>
          <w:b/>
          <w:bCs/>
          <w:color w:val="770C4C"/>
        </w:rPr>
        <w:t>2</w:t>
      </w:r>
    </w:p>
    <w:p w14:paraId="1F2481E0" w14:textId="77777777" w:rsidR="005D30D1" w:rsidRPr="000960B4" w:rsidRDefault="005D30D1" w:rsidP="00DD2963">
      <w:pPr>
        <w:spacing w:before="40" w:after="40"/>
        <w:ind w:left="1418"/>
        <w:contextualSpacing/>
        <w:rPr>
          <w:rFonts w:ascii="Poppins" w:hAnsi="Poppins" w:cs="Poppins"/>
          <w:b/>
          <w:bCs/>
          <w:color w:val="770C4C"/>
          <w:sz w:val="10"/>
          <w:szCs w:val="10"/>
        </w:rPr>
      </w:pPr>
    </w:p>
    <w:p w14:paraId="569735A1" w14:textId="3BCED8C7" w:rsidR="005D30D1" w:rsidRPr="000960B4" w:rsidRDefault="005D30D1" w:rsidP="00141FB1">
      <w:pPr>
        <w:pStyle w:val="Paragraphedeliste"/>
        <w:numPr>
          <w:ilvl w:val="0"/>
          <w:numId w:val="29"/>
        </w:numPr>
        <w:tabs>
          <w:tab w:val="left" w:leader="dot" w:pos="9214"/>
        </w:tabs>
        <w:spacing w:before="40" w:after="40"/>
        <w:ind w:left="426"/>
        <w:rPr>
          <w:rFonts w:ascii="Poppins" w:hAnsi="Poppins" w:cs="Poppins"/>
          <w:b/>
          <w:bCs/>
          <w:color w:val="770C4C"/>
          <w:sz w:val="26"/>
          <w:szCs w:val="26"/>
        </w:rPr>
      </w:pPr>
      <w:r w:rsidRPr="000960B4">
        <w:rPr>
          <w:rFonts w:ascii="Poppins" w:hAnsi="Poppins" w:cs="Poppins"/>
          <w:b/>
          <w:bCs/>
          <w:color w:val="770C4C"/>
        </w:rPr>
        <w:t>Nomination – Formation – Titularisation</w:t>
      </w:r>
      <w:r w:rsidR="00A438EA" w:rsidRPr="000960B4">
        <w:rPr>
          <w:rFonts w:ascii="Poppins" w:hAnsi="Poppins" w:cs="Poppins"/>
          <w:b/>
          <w:bCs/>
          <w:color w:val="770C4C"/>
        </w:rPr>
        <w:tab/>
      </w:r>
      <w:r w:rsidR="00621699" w:rsidRPr="000960B4">
        <w:rPr>
          <w:rFonts w:ascii="Poppins" w:hAnsi="Poppins" w:cs="Poppins"/>
          <w:b/>
          <w:bCs/>
          <w:color w:val="770C4C"/>
          <w:sz w:val="26"/>
          <w:szCs w:val="26"/>
        </w:rPr>
        <w:t>1</w:t>
      </w:r>
      <w:r w:rsidR="00970C57" w:rsidRPr="000960B4">
        <w:rPr>
          <w:rFonts w:ascii="Poppins" w:hAnsi="Poppins" w:cs="Poppins"/>
          <w:b/>
          <w:bCs/>
          <w:color w:val="770C4C"/>
          <w:sz w:val="26"/>
          <w:szCs w:val="26"/>
        </w:rPr>
        <w:t>3</w:t>
      </w:r>
    </w:p>
    <w:p w14:paraId="071DE0AD" w14:textId="77777777" w:rsidR="00DD2963" w:rsidRPr="00141FB1" w:rsidRDefault="00DD2963" w:rsidP="00DD2963">
      <w:pPr>
        <w:pStyle w:val="Paragraphedeliste"/>
        <w:rPr>
          <w:rFonts w:ascii="Poppins Medium" w:hAnsi="Poppins Medium" w:cs="Poppins Medium"/>
          <w:b/>
          <w:bCs/>
          <w:color w:val="9D1550"/>
          <w:sz w:val="10"/>
          <w:szCs w:val="10"/>
        </w:rPr>
      </w:pPr>
    </w:p>
    <w:p w14:paraId="22BF462D" w14:textId="68B76250" w:rsidR="005D30D1" w:rsidRPr="00352E65" w:rsidRDefault="005D30D1" w:rsidP="00DD2963">
      <w:pPr>
        <w:spacing w:line="360" w:lineRule="auto"/>
        <w:ind w:left="-284" w:right="-425"/>
        <w:rPr>
          <w:rFonts w:ascii="Poppins" w:hAnsi="Poppins" w:cs="Poppins"/>
          <w:b/>
          <w:bCs/>
        </w:rPr>
      </w:pPr>
      <w:r w:rsidRPr="00141FB1">
        <w:rPr>
          <w:rFonts w:ascii="Poppins Medium" w:eastAsiaTheme="minorEastAsia" w:hAnsi="Poppins Medium" w:cs="Poppins Medium"/>
          <w:b/>
          <w:color w:val="328755"/>
          <w:lang w:eastAsia="en-US"/>
        </w:rPr>
        <w:t xml:space="preserve">VII - </w:t>
      </w:r>
      <w:r w:rsidRPr="00141FB1">
        <w:rPr>
          <w:rFonts w:ascii="Poppins Medium" w:eastAsiaTheme="minorEastAsia" w:hAnsi="Poppins Medium" w:cs="Poppins Medium"/>
          <w:b/>
          <w:color w:val="328755"/>
          <w:sz w:val="26"/>
          <w:szCs w:val="26"/>
          <w:lang w:eastAsia="en-US"/>
        </w:rPr>
        <w:t>CARRIÉRE ET RÉMUNERATION</w:t>
      </w:r>
      <w:r w:rsidRPr="00141FB1">
        <w:rPr>
          <w:rFonts w:ascii="Poppins" w:hAnsi="Poppins" w:cs="Poppins"/>
          <w:noProof/>
          <w:color w:val="328755"/>
          <w:sz w:val="28"/>
          <w:szCs w:val="28"/>
        </w:rPr>
        <w:t xml:space="preserve"> </w:t>
      </w:r>
      <w:r w:rsidRPr="00352E65">
        <w:rPr>
          <w:rFonts w:ascii="Poppins" w:hAnsi="Poppins" w:cs="Poppins"/>
          <w:noProof/>
          <w:sz w:val="20"/>
          <w:szCs w:val="20"/>
        </w:rPr>
        <w:tab/>
      </w:r>
    </w:p>
    <w:p w14:paraId="1EF3EA65" w14:textId="6344C1FC" w:rsidR="005D30D1" w:rsidRPr="000960B4" w:rsidRDefault="00141FB1" w:rsidP="00DD2963">
      <w:pPr>
        <w:pStyle w:val="Paragraphedeliste"/>
        <w:numPr>
          <w:ilvl w:val="0"/>
          <w:numId w:val="43"/>
        </w:numPr>
        <w:tabs>
          <w:tab w:val="left" w:leader="dot" w:pos="9214"/>
        </w:tabs>
        <w:spacing w:before="40" w:after="40"/>
        <w:ind w:left="284" w:hanging="284"/>
        <w:rPr>
          <w:rFonts w:ascii="Poppins" w:hAnsi="Poppins" w:cs="Poppins"/>
          <w:b/>
          <w:bCs/>
          <w:color w:val="770C4C"/>
        </w:rPr>
      </w:pPr>
      <w:r w:rsidRPr="000960B4">
        <w:rPr>
          <w:rFonts w:ascii="Poppins" w:hAnsi="Poppins" w:cs="Poppins"/>
          <w:b/>
          <w:bCs/>
          <w:color w:val="770C4C"/>
        </w:rPr>
        <w:t xml:space="preserve"> </w:t>
      </w:r>
      <w:r w:rsidR="005D30D1" w:rsidRPr="000960B4">
        <w:rPr>
          <w:rFonts w:ascii="Poppins" w:hAnsi="Poppins" w:cs="Poppins"/>
          <w:b/>
          <w:bCs/>
          <w:color w:val="770C4C"/>
        </w:rPr>
        <w:t>Déroulement de carrière</w:t>
      </w:r>
      <w:r w:rsidR="00EF011C" w:rsidRPr="000960B4">
        <w:rPr>
          <w:rFonts w:ascii="Poppins" w:hAnsi="Poppins" w:cs="Poppins"/>
          <w:b/>
          <w:bCs/>
          <w:color w:val="770C4C"/>
        </w:rPr>
        <w:tab/>
      </w:r>
      <w:r w:rsidR="00621699" w:rsidRPr="000960B4">
        <w:rPr>
          <w:rFonts w:ascii="Poppins" w:hAnsi="Poppins" w:cs="Poppins"/>
          <w:b/>
          <w:bCs/>
          <w:color w:val="770C4C"/>
        </w:rPr>
        <w:t>1</w:t>
      </w:r>
      <w:r w:rsidR="00970C57" w:rsidRPr="000960B4">
        <w:rPr>
          <w:rFonts w:ascii="Poppins" w:hAnsi="Poppins" w:cs="Poppins"/>
          <w:b/>
          <w:bCs/>
          <w:color w:val="770C4C"/>
        </w:rPr>
        <w:t>4</w:t>
      </w:r>
    </w:p>
    <w:p w14:paraId="0E73D818" w14:textId="31EC74A0" w:rsidR="005D30D1" w:rsidRPr="000960B4" w:rsidRDefault="005D30D1" w:rsidP="00DD2963">
      <w:pPr>
        <w:ind w:left="1418"/>
        <w:contextualSpacing/>
        <w:rPr>
          <w:rFonts w:ascii="Poppins" w:hAnsi="Poppins" w:cs="Poppins"/>
          <w:b/>
          <w:bCs/>
          <w:color w:val="770C4C"/>
          <w:sz w:val="10"/>
          <w:szCs w:val="10"/>
        </w:rPr>
      </w:pPr>
    </w:p>
    <w:p w14:paraId="0D35DB6D" w14:textId="0BC89140" w:rsidR="005D30D1" w:rsidRPr="000960B4" w:rsidRDefault="005D30D1" w:rsidP="000960B4">
      <w:pPr>
        <w:pStyle w:val="Paragraphedeliste"/>
        <w:numPr>
          <w:ilvl w:val="0"/>
          <w:numId w:val="43"/>
        </w:numPr>
        <w:tabs>
          <w:tab w:val="left" w:leader="dot" w:pos="9214"/>
        </w:tabs>
        <w:spacing w:before="40" w:after="40"/>
        <w:ind w:left="426"/>
        <w:rPr>
          <w:rFonts w:ascii="Poppins" w:hAnsi="Poppins" w:cs="Poppins"/>
          <w:b/>
          <w:bCs/>
          <w:color w:val="770C4C"/>
          <w:sz w:val="26"/>
          <w:szCs w:val="26"/>
        </w:rPr>
      </w:pPr>
      <w:r w:rsidRPr="000960B4">
        <w:rPr>
          <w:rFonts w:ascii="Poppins" w:hAnsi="Poppins" w:cs="Poppins"/>
          <w:b/>
          <w:bCs/>
          <w:color w:val="770C4C"/>
        </w:rPr>
        <w:t>Rémunération</w:t>
      </w:r>
      <w:r w:rsidR="00381DBE" w:rsidRPr="000960B4">
        <w:rPr>
          <w:rFonts w:ascii="Poppins" w:hAnsi="Poppins" w:cs="Poppins"/>
          <w:b/>
          <w:bCs/>
          <w:color w:val="770C4C"/>
          <w:sz w:val="26"/>
          <w:szCs w:val="26"/>
        </w:rPr>
        <w:tab/>
      </w:r>
      <w:r w:rsidR="00621699" w:rsidRPr="000960B4">
        <w:rPr>
          <w:rFonts w:ascii="Poppins" w:hAnsi="Poppins" w:cs="Poppins"/>
          <w:b/>
          <w:bCs/>
          <w:color w:val="770C4C"/>
          <w:sz w:val="26"/>
          <w:szCs w:val="26"/>
        </w:rPr>
        <w:t>1</w:t>
      </w:r>
      <w:r w:rsidR="00970C57" w:rsidRPr="000960B4">
        <w:rPr>
          <w:rFonts w:ascii="Poppins" w:hAnsi="Poppins" w:cs="Poppins"/>
          <w:b/>
          <w:bCs/>
          <w:color w:val="770C4C"/>
          <w:sz w:val="26"/>
          <w:szCs w:val="26"/>
        </w:rPr>
        <w:t>5</w:t>
      </w:r>
    </w:p>
    <w:p w14:paraId="662F9BBE" w14:textId="77777777" w:rsidR="005D30D1" w:rsidRPr="00352E65" w:rsidRDefault="005D30D1" w:rsidP="005D30D1">
      <w:pPr>
        <w:ind w:left="720"/>
        <w:contextualSpacing/>
        <w:rPr>
          <w:rFonts w:ascii="Poppins" w:hAnsi="Poppins" w:cs="Poppins"/>
          <w:b/>
          <w:bCs/>
          <w:color w:val="9D1550"/>
          <w:sz w:val="16"/>
          <w:szCs w:val="16"/>
        </w:rPr>
      </w:pPr>
    </w:p>
    <w:p w14:paraId="4B76BC3D" w14:textId="6B969C38" w:rsidR="005D30D1" w:rsidRPr="000960B4" w:rsidRDefault="00A82796" w:rsidP="00141FB1">
      <w:pPr>
        <w:tabs>
          <w:tab w:val="left" w:leader="dot" w:pos="9214"/>
          <w:tab w:val="left" w:leader="dot" w:pos="9781"/>
        </w:tabs>
        <w:ind w:left="-284" w:right="-425"/>
        <w:rPr>
          <w:rFonts w:ascii="Poppins Medium" w:hAnsi="Poppins Medium" w:cs="Poppins Medium"/>
          <w:b/>
          <w:bCs/>
          <w:color w:val="328755"/>
        </w:rPr>
      </w:pPr>
      <w:r w:rsidRPr="00141FB1">
        <w:rPr>
          <w:rFonts w:ascii="Poppins Medium" w:eastAsiaTheme="minorEastAsia" w:hAnsi="Poppins Medium" w:cs="Poppins Medium"/>
          <w:b/>
          <w:color w:val="328755"/>
          <w:lang w:eastAsia="en-US"/>
        </w:rPr>
        <w:t>VIII</w:t>
      </w:r>
      <w:r w:rsidR="005D30D1" w:rsidRPr="00141FB1">
        <w:rPr>
          <w:rFonts w:ascii="Poppins Medium" w:eastAsiaTheme="minorEastAsia" w:hAnsi="Poppins Medium" w:cs="Poppins Medium"/>
          <w:b/>
          <w:color w:val="328755"/>
          <w:lang w:eastAsia="en-US"/>
        </w:rPr>
        <w:t xml:space="preserve"> - </w:t>
      </w:r>
      <w:r w:rsidR="005D30D1" w:rsidRPr="00141FB1">
        <w:rPr>
          <w:rFonts w:ascii="Poppins Medium" w:eastAsiaTheme="minorEastAsia" w:hAnsi="Poppins Medium" w:cs="Poppins Medium"/>
          <w:b/>
          <w:color w:val="328755"/>
          <w:sz w:val="26"/>
          <w:szCs w:val="26"/>
          <w:lang w:eastAsia="en-US"/>
        </w:rPr>
        <w:t>ACCÈS SÈCURISÉ ET DÉMATÉRIALISATION</w:t>
      </w:r>
      <w:r w:rsidR="005D30D1" w:rsidRPr="00141FB1">
        <w:rPr>
          <w:rFonts w:ascii="Poppins Medium" w:hAnsi="Poppins Medium" w:cs="Poppins Medium"/>
          <w:noProof/>
          <w:color w:val="328755"/>
        </w:rPr>
        <w:t xml:space="preserve"> </w:t>
      </w:r>
      <w:r w:rsidRPr="000960B4">
        <w:rPr>
          <w:rFonts w:ascii="Poppins Medium" w:hAnsi="Poppins Medium" w:cs="Poppins Medium"/>
          <w:b/>
          <w:bCs/>
          <w:color w:val="328755"/>
        </w:rPr>
        <w:tab/>
      </w:r>
      <w:r w:rsidR="005A55DA" w:rsidRPr="000960B4">
        <w:rPr>
          <w:rFonts w:ascii="Poppins Medium" w:hAnsi="Poppins Medium" w:cs="Poppins Medium"/>
          <w:b/>
          <w:bCs/>
          <w:color w:val="328755"/>
        </w:rPr>
        <w:t>1</w:t>
      </w:r>
      <w:r w:rsidR="00970C57" w:rsidRPr="000960B4">
        <w:rPr>
          <w:rFonts w:ascii="Poppins Medium" w:hAnsi="Poppins Medium" w:cs="Poppins Medium"/>
          <w:b/>
          <w:bCs/>
          <w:color w:val="328755"/>
        </w:rPr>
        <w:t>6</w:t>
      </w:r>
    </w:p>
    <w:p w14:paraId="67098A8E" w14:textId="294069D1" w:rsidR="00621699" w:rsidRPr="000960B4" w:rsidRDefault="00A82796" w:rsidP="00141FB1">
      <w:pPr>
        <w:tabs>
          <w:tab w:val="left" w:leader="dot" w:pos="9214"/>
        </w:tabs>
        <w:ind w:right="-425" w:hanging="284"/>
        <w:rPr>
          <w:rFonts w:ascii="Poppins" w:hAnsi="Poppins" w:cs="Poppins"/>
          <w:b/>
          <w:bCs/>
          <w:color w:val="328755"/>
          <w:sz w:val="26"/>
          <w:szCs w:val="26"/>
        </w:rPr>
      </w:pPr>
      <w:r w:rsidRPr="00141FB1">
        <w:rPr>
          <w:rFonts w:ascii="Poppins" w:eastAsiaTheme="minorEastAsia" w:hAnsi="Poppins" w:cs="Poppins"/>
          <w:b/>
          <w:color w:val="328755"/>
          <w:sz w:val="26"/>
          <w:szCs w:val="26"/>
          <w:lang w:eastAsia="en-US"/>
        </w:rPr>
        <w:t>I</w:t>
      </w:r>
      <w:r w:rsidR="00621699" w:rsidRPr="00141FB1">
        <w:rPr>
          <w:rFonts w:ascii="Poppins" w:eastAsiaTheme="minorEastAsia" w:hAnsi="Poppins" w:cs="Poppins"/>
          <w:b/>
          <w:color w:val="328755"/>
          <w:sz w:val="26"/>
          <w:szCs w:val="26"/>
          <w:lang w:eastAsia="en-US"/>
        </w:rPr>
        <w:t xml:space="preserve">X - </w:t>
      </w:r>
      <w:r w:rsidR="00621699" w:rsidRPr="00141FB1">
        <w:rPr>
          <w:rFonts w:ascii="Poppins Medium" w:eastAsiaTheme="minorEastAsia" w:hAnsi="Poppins Medium" w:cs="Poppins Medium"/>
          <w:b/>
          <w:color w:val="328755"/>
          <w:sz w:val="26"/>
          <w:szCs w:val="26"/>
          <w:lang w:eastAsia="en-US"/>
        </w:rPr>
        <w:t>PROTECTION DES DONN</w:t>
      </w:r>
      <w:r w:rsidR="00621699" w:rsidRPr="00141FB1">
        <w:rPr>
          <w:rFonts w:ascii="Cambria" w:eastAsiaTheme="minorEastAsia" w:hAnsi="Cambria" w:cs="Cambria"/>
          <w:b/>
          <w:color w:val="328755"/>
          <w:sz w:val="26"/>
          <w:szCs w:val="26"/>
          <w:lang w:eastAsia="en-US"/>
        </w:rPr>
        <w:t>Ḗ</w:t>
      </w:r>
      <w:r w:rsidR="00621699" w:rsidRPr="00141FB1">
        <w:rPr>
          <w:rFonts w:ascii="Poppins Medium" w:eastAsiaTheme="minorEastAsia" w:hAnsi="Poppins Medium" w:cs="Poppins Medium"/>
          <w:b/>
          <w:color w:val="328755"/>
          <w:sz w:val="26"/>
          <w:szCs w:val="26"/>
          <w:lang w:eastAsia="en-US"/>
        </w:rPr>
        <w:t>ES</w:t>
      </w:r>
      <w:r w:rsidRPr="000960B4">
        <w:rPr>
          <w:rFonts w:ascii="Poppins" w:hAnsi="Poppins" w:cs="Poppins"/>
          <w:b/>
          <w:bCs/>
          <w:color w:val="328755"/>
          <w:sz w:val="26"/>
          <w:szCs w:val="26"/>
        </w:rPr>
        <w:tab/>
        <w:t>1</w:t>
      </w:r>
      <w:r w:rsidR="00970C57" w:rsidRPr="000960B4">
        <w:rPr>
          <w:rFonts w:ascii="Poppins" w:hAnsi="Poppins" w:cs="Poppins"/>
          <w:b/>
          <w:bCs/>
          <w:color w:val="328755"/>
          <w:sz w:val="26"/>
          <w:szCs w:val="26"/>
        </w:rPr>
        <w:t>6</w:t>
      </w:r>
    </w:p>
    <w:p w14:paraId="707C3EAD" w14:textId="4FC66B5A" w:rsidR="00EF011C" w:rsidRPr="000960B4" w:rsidRDefault="005D30D1" w:rsidP="00141FB1">
      <w:pPr>
        <w:tabs>
          <w:tab w:val="left" w:leader="dot" w:pos="9214"/>
          <w:tab w:val="left" w:leader="dot" w:pos="9781"/>
        </w:tabs>
        <w:spacing w:before="120" w:after="120"/>
        <w:ind w:left="-284" w:right="-284"/>
        <w:rPr>
          <w:rFonts w:ascii="Poppins" w:hAnsi="Poppins" w:cs="Poppins"/>
          <w:b/>
          <w:bCs/>
          <w:color w:val="328755"/>
          <w:sz w:val="26"/>
          <w:szCs w:val="26"/>
        </w:rPr>
      </w:pPr>
      <w:r w:rsidRPr="00141FB1">
        <w:rPr>
          <w:rFonts w:ascii="Poppins" w:eastAsiaTheme="minorEastAsia" w:hAnsi="Poppins" w:cs="Poppins"/>
          <w:b/>
          <w:color w:val="328755"/>
          <w:sz w:val="26"/>
          <w:szCs w:val="26"/>
          <w:lang w:eastAsia="en-US"/>
        </w:rPr>
        <w:t xml:space="preserve">X - </w:t>
      </w:r>
      <w:r w:rsidRPr="00141FB1">
        <w:rPr>
          <w:rFonts w:ascii="Poppins Medium" w:eastAsiaTheme="minorEastAsia" w:hAnsi="Poppins Medium" w:cs="Poppins Medium"/>
          <w:b/>
          <w:color w:val="328755"/>
          <w:sz w:val="26"/>
          <w:szCs w:val="26"/>
          <w:lang w:eastAsia="en-US"/>
        </w:rPr>
        <w:t>RÉFÉRENCES RÉGLEMENTAIRES</w:t>
      </w:r>
      <w:r w:rsidR="00A82796" w:rsidRPr="000960B4">
        <w:rPr>
          <w:rFonts w:ascii="Poppins" w:hAnsi="Poppins" w:cs="Poppins"/>
          <w:b/>
          <w:bCs/>
          <w:color w:val="328755"/>
          <w:sz w:val="26"/>
          <w:szCs w:val="26"/>
        </w:rPr>
        <w:tab/>
      </w:r>
      <w:r w:rsidR="005A55DA" w:rsidRPr="000960B4">
        <w:rPr>
          <w:rFonts w:ascii="Poppins" w:hAnsi="Poppins" w:cs="Poppins"/>
          <w:b/>
          <w:bCs/>
          <w:color w:val="328755"/>
          <w:sz w:val="26"/>
          <w:szCs w:val="26"/>
        </w:rPr>
        <w:t>1</w:t>
      </w:r>
      <w:r w:rsidR="00970C57" w:rsidRPr="000960B4">
        <w:rPr>
          <w:rFonts w:ascii="Poppins" w:hAnsi="Poppins" w:cs="Poppins"/>
          <w:b/>
          <w:bCs/>
          <w:color w:val="328755"/>
          <w:sz w:val="26"/>
          <w:szCs w:val="26"/>
        </w:rPr>
        <w:t>7</w:t>
      </w:r>
    </w:p>
    <w:p w14:paraId="612E65E8" w14:textId="4F768F01" w:rsidR="005D30D1" w:rsidRPr="000960B4" w:rsidRDefault="005D30D1" w:rsidP="00A82796">
      <w:pPr>
        <w:tabs>
          <w:tab w:val="left" w:leader="dot" w:pos="9214"/>
          <w:tab w:val="left" w:leader="dot" w:pos="9781"/>
        </w:tabs>
        <w:spacing w:before="120" w:after="120" w:line="360" w:lineRule="auto"/>
        <w:ind w:left="-284" w:right="-284"/>
        <w:rPr>
          <w:rFonts w:ascii="Poppins" w:hAnsi="Poppins" w:cs="Poppins"/>
          <w:b/>
          <w:bCs/>
          <w:color w:val="328755"/>
          <w:sz w:val="26"/>
          <w:szCs w:val="26"/>
        </w:rPr>
      </w:pPr>
      <w:r w:rsidRPr="00141FB1">
        <w:rPr>
          <w:rFonts w:ascii="Poppins Medium" w:eastAsiaTheme="minorEastAsia" w:hAnsi="Poppins Medium" w:cs="Poppins Medium"/>
          <w:b/>
          <w:color w:val="328755"/>
          <w:sz w:val="26"/>
          <w:szCs w:val="26"/>
          <w:lang w:eastAsia="en-US"/>
        </w:rPr>
        <w:t>XI - RÉGLEMENT GÉNÉRAL</w:t>
      </w:r>
      <w:r w:rsidR="00A82796" w:rsidRPr="000960B4">
        <w:rPr>
          <w:rFonts w:ascii="Poppins" w:hAnsi="Poppins" w:cs="Poppins"/>
          <w:b/>
          <w:bCs/>
          <w:color w:val="328755"/>
          <w:sz w:val="26"/>
          <w:szCs w:val="26"/>
        </w:rPr>
        <w:tab/>
      </w:r>
      <w:r w:rsidR="005A55DA" w:rsidRPr="000960B4">
        <w:rPr>
          <w:rFonts w:ascii="Poppins" w:hAnsi="Poppins" w:cs="Poppins"/>
          <w:b/>
          <w:bCs/>
          <w:color w:val="328755"/>
          <w:sz w:val="26"/>
          <w:szCs w:val="26"/>
        </w:rPr>
        <w:t>1</w:t>
      </w:r>
      <w:bookmarkEnd w:id="1"/>
      <w:r w:rsidR="00970C57" w:rsidRPr="000960B4">
        <w:rPr>
          <w:rFonts w:ascii="Poppins" w:hAnsi="Poppins" w:cs="Poppins"/>
          <w:b/>
          <w:bCs/>
          <w:color w:val="328755"/>
          <w:sz w:val="26"/>
          <w:szCs w:val="26"/>
        </w:rPr>
        <w:t>8</w:t>
      </w:r>
    </w:p>
    <w:bookmarkEnd w:id="0"/>
    <w:p w14:paraId="4F2AF092" w14:textId="77777777" w:rsidR="00DD2963" w:rsidRDefault="00DD2963" w:rsidP="005D30D1">
      <w:pPr>
        <w:autoSpaceDE w:val="0"/>
        <w:autoSpaceDN w:val="0"/>
        <w:adjustRightInd w:val="0"/>
        <w:spacing w:line="276" w:lineRule="auto"/>
        <w:jc w:val="center"/>
        <w:rPr>
          <w:rFonts w:ascii="Tahoma" w:hAnsi="Tahoma" w:cs="Tahoma"/>
          <w:b/>
          <w:bCs/>
          <w:color w:val="9D1550"/>
        </w:rPr>
      </w:pPr>
    </w:p>
    <w:p w14:paraId="3A468D22" w14:textId="38283C19" w:rsidR="005D30D1" w:rsidRPr="005D30D1" w:rsidRDefault="005D30D1" w:rsidP="005D30D1">
      <w:pPr>
        <w:autoSpaceDE w:val="0"/>
        <w:autoSpaceDN w:val="0"/>
        <w:adjustRightInd w:val="0"/>
        <w:spacing w:line="276" w:lineRule="auto"/>
        <w:jc w:val="center"/>
        <w:rPr>
          <w:rFonts w:ascii="Tahoma" w:hAnsi="Tahoma" w:cs="Tahoma"/>
          <w:b/>
          <w:bCs/>
          <w:color w:val="9D1550"/>
        </w:rPr>
      </w:pPr>
      <w:r w:rsidRPr="005D30D1">
        <w:rPr>
          <w:rFonts w:ascii="Tahoma" w:hAnsi="Tahoma" w:cs="Tahoma"/>
          <w:b/>
          <w:bCs/>
          <w:color w:val="9D1550"/>
        </w:rPr>
        <w:t xml:space="preserve">I – CADRE D’EMPLOIS ET FONCTIONS DES </w:t>
      </w:r>
      <w:r>
        <w:rPr>
          <w:rFonts w:ascii="Tahoma" w:hAnsi="Tahoma" w:cs="Tahoma"/>
          <w:b/>
          <w:bCs/>
          <w:color w:val="9D1550"/>
        </w:rPr>
        <w:t>REDACTEURS TERRITORIAUX</w:t>
      </w:r>
    </w:p>
    <w:p w14:paraId="5C25CBE8" w14:textId="77777777" w:rsidR="00625F86" w:rsidRPr="00214EB0" w:rsidRDefault="00625F86" w:rsidP="00625F86">
      <w:pPr>
        <w:tabs>
          <w:tab w:val="left" w:pos="709"/>
          <w:tab w:val="decimal" w:leader="dot" w:pos="8505"/>
        </w:tabs>
        <w:jc w:val="both"/>
        <w:rPr>
          <w:rFonts w:ascii="Century Gothic" w:hAnsi="Century Gothic" w:cs="Arial"/>
          <w:sz w:val="16"/>
          <w:szCs w:val="16"/>
        </w:rPr>
      </w:pPr>
    </w:p>
    <w:p w14:paraId="73BC60DE" w14:textId="77777777" w:rsidR="00E71681" w:rsidRPr="00DB5768" w:rsidRDefault="00E71681" w:rsidP="00C947F1">
      <w:pPr>
        <w:numPr>
          <w:ilvl w:val="0"/>
          <w:numId w:val="6"/>
        </w:numPr>
        <w:spacing w:before="40" w:after="40"/>
        <w:ind w:left="1701" w:hanging="283"/>
        <w:rPr>
          <w:rFonts w:ascii="Tahoma" w:hAnsi="Tahoma" w:cs="Tahoma"/>
          <w:b/>
          <w:bCs/>
          <w:sz w:val="22"/>
          <w:szCs w:val="22"/>
        </w:rPr>
      </w:pPr>
      <w:r w:rsidRPr="00DB5768">
        <w:rPr>
          <w:rFonts w:ascii="Tahoma" w:hAnsi="Tahoma" w:cs="Tahoma"/>
          <w:b/>
          <w:bCs/>
          <w:sz w:val="22"/>
          <w:szCs w:val="22"/>
        </w:rPr>
        <w:t>Cadre d’emplois</w:t>
      </w:r>
    </w:p>
    <w:p w14:paraId="310C75D9" w14:textId="77777777" w:rsidR="00714D5E" w:rsidRDefault="00714D5E" w:rsidP="00625F86">
      <w:pPr>
        <w:tabs>
          <w:tab w:val="left" w:pos="709"/>
          <w:tab w:val="decimal" w:leader="dot" w:pos="8505"/>
        </w:tabs>
        <w:jc w:val="both"/>
        <w:rPr>
          <w:rFonts w:ascii="Century Gothic" w:hAnsi="Century Gothic" w:cs="Arial"/>
          <w:sz w:val="22"/>
          <w:szCs w:val="22"/>
        </w:rPr>
      </w:pPr>
    </w:p>
    <w:p w14:paraId="0EE7C825" w14:textId="55094BF0" w:rsidR="00E71681" w:rsidRDefault="00A8311D" w:rsidP="000F1BD3">
      <w:pPr>
        <w:tabs>
          <w:tab w:val="decimal" w:pos="851"/>
        </w:tabs>
        <w:jc w:val="both"/>
        <w:rPr>
          <w:rFonts w:ascii="Tahoma" w:hAnsi="Tahoma" w:cs="Tahoma"/>
          <w:sz w:val="22"/>
          <w:szCs w:val="22"/>
        </w:rPr>
      </w:pPr>
      <w:r w:rsidRPr="007E2D99">
        <w:rPr>
          <w:rFonts w:ascii="Tahoma" w:hAnsi="Tahoma" w:cs="Tahoma"/>
          <w:sz w:val="22"/>
          <w:szCs w:val="22"/>
        </w:rPr>
        <w:t xml:space="preserve">Le cadre d’emplois </w:t>
      </w:r>
      <w:r w:rsidR="008A5F1A">
        <w:rPr>
          <w:rFonts w:ascii="Tahoma" w:hAnsi="Tahoma" w:cs="Tahoma"/>
          <w:sz w:val="22"/>
          <w:szCs w:val="22"/>
        </w:rPr>
        <w:t>L</w:t>
      </w:r>
      <w:r w:rsidRPr="007E2D99">
        <w:rPr>
          <w:rFonts w:ascii="Tahoma" w:hAnsi="Tahoma" w:cs="Tahoma"/>
          <w:sz w:val="22"/>
          <w:szCs w:val="22"/>
        </w:rPr>
        <w:t>es rédacteurs territoriaux</w:t>
      </w:r>
      <w:r w:rsidR="008A5F1A">
        <w:rPr>
          <w:rFonts w:ascii="Tahoma" w:hAnsi="Tahoma" w:cs="Tahoma"/>
          <w:sz w:val="22"/>
          <w:szCs w:val="22"/>
        </w:rPr>
        <w:t xml:space="preserve"> constituent un cadre d’emploi administratif de </w:t>
      </w:r>
      <w:r w:rsidR="00E71681">
        <w:rPr>
          <w:rFonts w:ascii="Tahoma" w:hAnsi="Tahoma" w:cs="Tahoma"/>
          <w:sz w:val="22"/>
          <w:szCs w:val="22"/>
        </w:rPr>
        <w:t>catégorie B</w:t>
      </w:r>
      <w:r w:rsidR="000F1BD3">
        <w:rPr>
          <w:rFonts w:ascii="Tahoma" w:hAnsi="Tahoma" w:cs="Tahoma"/>
          <w:sz w:val="22"/>
          <w:szCs w:val="22"/>
        </w:rPr>
        <w:t xml:space="preserve"> </w:t>
      </w:r>
      <w:r w:rsidR="000F1BD3" w:rsidRPr="000F1BD3">
        <w:rPr>
          <w:rFonts w:ascii="Tahoma" w:hAnsi="Tahoma" w:cs="Tahoma"/>
          <w:sz w:val="22"/>
          <w:szCs w:val="22"/>
        </w:rPr>
        <w:t>au</w:t>
      </w:r>
      <w:r w:rsidR="000F1BD3">
        <w:rPr>
          <w:rFonts w:ascii="Tahoma" w:hAnsi="Tahoma" w:cs="Tahoma"/>
          <w:sz w:val="22"/>
          <w:szCs w:val="22"/>
        </w:rPr>
        <w:t xml:space="preserve"> </w:t>
      </w:r>
      <w:r w:rsidR="000F1BD3" w:rsidRPr="000F1BD3">
        <w:rPr>
          <w:rFonts w:ascii="Tahoma" w:hAnsi="Tahoma" w:cs="Tahoma"/>
          <w:sz w:val="22"/>
          <w:szCs w:val="22"/>
        </w:rPr>
        <w:t xml:space="preserve">sens de l'article 5 de la loi du 26 janvier 1984 susvisée. </w:t>
      </w:r>
      <w:r w:rsidRPr="007E2D99">
        <w:rPr>
          <w:rFonts w:ascii="Tahoma" w:hAnsi="Tahoma" w:cs="Tahoma"/>
          <w:sz w:val="22"/>
          <w:szCs w:val="22"/>
        </w:rPr>
        <w:t xml:space="preserve"> </w:t>
      </w:r>
    </w:p>
    <w:p w14:paraId="309D1790" w14:textId="77777777" w:rsidR="00E71681" w:rsidRPr="00214EB0" w:rsidRDefault="00E71681" w:rsidP="00FF7A30">
      <w:pPr>
        <w:tabs>
          <w:tab w:val="decimal" w:pos="851"/>
        </w:tabs>
        <w:jc w:val="both"/>
        <w:rPr>
          <w:rFonts w:ascii="Tahoma" w:hAnsi="Tahoma" w:cs="Tahoma"/>
          <w:sz w:val="16"/>
          <w:szCs w:val="16"/>
        </w:rPr>
      </w:pPr>
    </w:p>
    <w:p w14:paraId="1186EEAA" w14:textId="77777777" w:rsidR="00E71681" w:rsidRPr="00E71681" w:rsidRDefault="00E71681" w:rsidP="00FF7A30">
      <w:pPr>
        <w:tabs>
          <w:tab w:val="decimal" w:pos="851"/>
        </w:tabs>
        <w:jc w:val="both"/>
        <w:rPr>
          <w:rFonts w:ascii="Tahoma" w:hAnsi="Tahoma" w:cs="Tahoma"/>
          <w:sz w:val="22"/>
          <w:szCs w:val="22"/>
          <w:u w:val="single"/>
        </w:rPr>
      </w:pPr>
      <w:r w:rsidRPr="00E71681">
        <w:rPr>
          <w:rFonts w:ascii="Tahoma" w:hAnsi="Tahoma" w:cs="Tahoma"/>
          <w:sz w:val="22"/>
          <w:szCs w:val="22"/>
          <w:u w:val="single"/>
        </w:rPr>
        <w:t xml:space="preserve">Ce cadre d’emplois </w:t>
      </w:r>
      <w:r w:rsidR="00A8311D" w:rsidRPr="00E71681">
        <w:rPr>
          <w:rFonts w:ascii="Tahoma" w:hAnsi="Tahoma" w:cs="Tahoma"/>
          <w:sz w:val="22"/>
          <w:szCs w:val="22"/>
          <w:u w:val="single"/>
        </w:rPr>
        <w:t xml:space="preserve">comprend </w:t>
      </w:r>
      <w:r w:rsidR="00232781" w:rsidRPr="00E71681">
        <w:rPr>
          <w:rFonts w:ascii="Tahoma" w:hAnsi="Tahoma" w:cs="Tahoma"/>
          <w:sz w:val="22"/>
          <w:szCs w:val="22"/>
          <w:u w:val="single"/>
        </w:rPr>
        <w:t xml:space="preserve">les grades suivants : </w:t>
      </w:r>
    </w:p>
    <w:p w14:paraId="146E904D" w14:textId="77777777" w:rsidR="00E71681" w:rsidRPr="00214EB0" w:rsidRDefault="00E71681" w:rsidP="00FF7A30">
      <w:pPr>
        <w:tabs>
          <w:tab w:val="decimal" w:pos="851"/>
        </w:tabs>
        <w:jc w:val="both"/>
        <w:rPr>
          <w:rFonts w:ascii="Tahoma" w:hAnsi="Tahoma" w:cs="Tahoma"/>
          <w:sz w:val="16"/>
          <w:szCs w:val="16"/>
        </w:rPr>
      </w:pPr>
    </w:p>
    <w:p w14:paraId="3E9F2E4F" w14:textId="2C3475D0" w:rsidR="00E71681" w:rsidRPr="00CB57AA" w:rsidRDefault="00E71681" w:rsidP="00C947F1">
      <w:pPr>
        <w:pStyle w:val="Paragraphedeliste"/>
        <w:numPr>
          <w:ilvl w:val="0"/>
          <w:numId w:val="7"/>
        </w:numPr>
        <w:tabs>
          <w:tab w:val="decimal" w:pos="851"/>
        </w:tabs>
        <w:jc w:val="both"/>
        <w:rPr>
          <w:rFonts w:ascii="Tahoma" w:hAnsi="Tahoma" w:cs="Tahoma"/>
          <w:sz w:val="22"/>
          <w:szCs w:val="22"/>
        </w:rPr>
      </w:pPr>
      <w:r w:rsidRPr="00CB57AA">
        <w:rPr>
          <w:rFonts w:ascii="Tahoma" w:hAnsi="Tahoma" w:cs="Tahoma"/>
          <w:b/>
          <w:sz w:val="22"/>
          <w:szCs w:val="22"/>
        </w:rPr>
        <w:t>R</w:t>
      </w:r>
      <w:r w:rsidR="00232781" w:rsidRPr="00CB57AA">
        <w:rPr>
          <w:rFonts w:ascii="Tahoma" w:hAnsi="Tahoma" w:cs="Tahoma"/>
          <w:b/>
          <w:sz w:val="22"/>
          <w:szCs w:val="22"/>
        </w:rPr>
        <w:t>édacteur</w:t>
      </w:r>
      <w:r w:rsidR="000F1BD3">
        <w:rPr>
          <w:rFonts w:ascii="Tahoma" w:hAnsi="Tahoma" w:cs="Tahoma"/>
          <w:b/>
          <w:sz w:val="22"/>
          <w:szCs w:val="22"/>
        </w:rPr>
        <w:t xml:space="preserve"> </w:t>
      </w:r>
    </w:p>
    <w:p w14:paraId="608014AA" w14:textId="0A6FFCC7" w:rsidR="000F1BD3" w:rsidRPr="000F1BD3" w:rsidRDefault="00E71681" w:rsidP="00C947F1">
      <w:pPr>
        <w:pStyle w:val="Paragraphedeliste"/>
        <w:numPr>
          <w:ilvl w:val="0"/>
          <w:numId w:val="7"/>
        </w:numPr>
        <w:tabs>
          <w:tab w:val="decimal" w:pos="851"/>
        </w:tabs>
        <w:jc w:val="both"/>
        <w:rPr>
          <w:rFonts w:ascii="Tahoma" w:hAnsi="Tahoma" w:cs="Tahoma"/>
          <w:sz w:val="22"/>
          <w:szCs w:val="22"/>
        </w:rPr>
      </w:pPr>
      <w:r w:rsidRPr="000F1BD3">
        <w:rPr>
          <w:rFonts w:ascii="Tahoma" w:hAnsi="Tahoma" w:cs="Tahoma"/>
          <w:b/>
          <w:sz w:val="22"/>
          <w:szCs w:val="22"/>
        </w:rPr>
        <w:t>R</w:t>
      </w:r>
      <w:r w:rsidR="00A8311D" w:rsidRPr="000F1BD3">
        <w:rPr>
          <w:rFonts w:ascii="Tahoma" w:hAnsi="Tahoma" w:cs="Tahoma"/>
          <w:b/>
          <w:sz w:val="22"/>
          <w:szCs w:val="22"/>
        </w:rPr>
        <w:t>édacteur principal de 2</w:t>
      </w:r>
      <w:r w:rsidR="00A8311D" w:rsidRPr="000F1BD3">
        <w:rPr>
          <w:rFonts w:ascii="Tahoma" w:hAnsi="Tahoma" w:cs="Tahoma"/>
          <w:b/>
          <w:sz w:val="22"/>
          <w:szCs w:val="22"/>
          <w:vertAlign w:val="superscript"/>
        </w:rPr>
        <w:t>ème</w:t>
      </w:r>
      <w:r w:rsidR="00604E2C" w:rsidRPr="000F1BD3">
        <w:rPr>
          <w:rFonts w:ascii="Tahoma" w:hAnsi="Tahoma" w:cs="Tahoma"/>
          <w:b/>
          <w:sz w:val="22"/>
          <w:szCs w:val="22"/>
        </w:rPr>
        <w:t xml:space="preserve"> </w:t>
      </w:r>
      <w:r w:rsidR="00A8311D" w:rsidRPr="000F1BD3">
        <w:rPr>
          <w:rFonts w:ascii="Tahoma" w:hAnsi="Tahoma" w:cs="Tahoma"/>
          <w:b/>
          <w:sz w:val="22"/>
          <w:szCs w:val="22"/>
        </w:rPr>
        <w:t>classe</w:t>
      </w:r>
      <w:r w:rsidR="000F1BD3">
        <w:rPr>
          <w:rFonts w:ascii="Tahoma" w:hAnsi="Tahoma" w:cs="Tahoma"/>
          <w:b/>
          <w:sz w:val="22"/>
          <w:szCs w:val="22"/>
        </w:rPr>
        <w:t xml:space="preserve">         </w:t>
      </w:r>
    </w:p>
    <w:p w14:paraId="6917A81E" w14:textId="2EA47C94" w:rsidR="00625F86" w:rsidRPr="000F1BD3" w:rsidRDefault="00E71681" w:rsidP="00C947F1">
      <w:pPr>
        <w:pStyle w:val="Paragraphedeliste"/>
        <w:numPr>
          <w:ilvl w:val="0"/>
          <w:numId w:val="7"/>
        </w:numPr>
        <w:tabs>
          <w:tab w:val="decimal" w:pos="851"/>
        </w:tabs>
        <w:jc w:val="both"/>
        <w:rPr>
          <w:rFonts w:ascii="Tahoma" w:hAnsi="Tahoma" w:cs="Tahoma"/>
          <w:sz w:val="22"/>
          <w:szCs w:val="22"/>
        </w:rPr>
      </w:pPr>
      <w:r w:rsidRPr="000F1BD3">
        <w:rPr>
          <w:rFonts w:ascii="Tahoma" w:hAnsi="Tahoma" w:cs="Tahoma"/>
          <w:b/>
          <w:sz w:val="22"/>
          <w:szCs w:val="22"/>
        </w:rPr>
        <w:t>R</w:t>
      </w:r>
      <w:r w:rsidR="00A8311D" w:rsidRPr="000F1BD3">
        <w:rPr>
          <w:rFonts w:ascii="Tahoma" w:hAnsi="Tahoma" w:cs="Tahoma"/>
          <w:b/>
          <w:sz w:val="22"/>
          <w:szCs w:val="22"/>
        </w:rPr>
        <w:t>édacteur principal de 1</w:t>
      </w:r>
      <w:r w:rsidR="00A8311D" w:rsidRPr="000F1BD3">
        <w:rPr>
          <w:rFonts w:ascii="Tahoma" w:hAnsi="Tahoma" w:cs="Tahoma"/>
          <w:b/>
          <w:sz w:val="22"/>
          <w:szCs w:val="22"/>
          <w:vertAlign w:val="superscript"/>
        </w:rPr>
        <w:t>ère</w:t>
      </w:r>
      <w:r w:rsidR="00604E2C" w:rsidRPr="000F1BD3">
        <w:rPr>
          <w:rFonts w:ascii="Tahoma" w:hAnsi="Tahoma" w:cs="Tahoma"/>
          <w:b/>
          <w:sz w:val="22"/>
          <w:szCs w:val="22"/>
        </w:rPr>
        <w:t xml:space="preserve"> </w:t>
      </w:r>
      <w:r w:rsidR="00A8311D" w:rsidRPr="000F1BD3">
        <w:rPr>
          <w:rFonts w:ascii="Tahoma" w:hAnsi="Tahoma" w:cs="Tahoma"/>
          <w:b/>
          <w:sz w:val="22"/>
          <w:szCs w:val="22"/>
        </w:rPr>
        <w:t>classe</w:t>
      </w:r>
      <w:r w:rsidR="00A8311D" w:rsidRPr="000F1BD3">
        <w:rPr>
          <w:rFonts w:ascii="Tahoma" w:hAnsi="Tahoma" w:cs="Tahoma"/>
          <w:sz w:val="22"/>
          <w:szCs w:val="22"/>
        </w:rPr>
        <w:t>.</w:t>
      </w:r>
      <w:r w:rsidR="000F1BD3" w:rsidRPr="000F1BD3">
        <w:rPr>
          <w:rFonts w:ascii="Tahoma" w:hAnsi="Tahoma" w:cs="Tahoma"/>
          <w:sz w:val="22"/>
          <w:szCs w:val="22"/>
        </w:rPr>
        <w:t xml:space="preserve">         </w:t>
      </w:r>
    </w:p>
    <w:p w14:paraId="34300A69" w14:textId="320C1E49" w:rsidR="00CB57AA" w:rsidRPr="00214EB0" w:rsidRDefault="00CB57AA" w:rsidP="00CB57AA">
      <w:pPr>
        <w:pStyle w:val="Paragraphedeliste"/>
        <w:tabs>
          <w:tab w:val="decimal" w:pos="851"/>
        </w:tabs>
        <w:jc w:val="both"/>
        <w:rPr>
          <w:rFonts w:ascii="Tahoma" w:hAnsi="Tahoma" w:cs="Tahoma"/>
          <w:b/>
          <w:sz w:val="16"/>
          <w:szCs w:val="16"/>
        </w:rPr>
      </w:pPr>
    </w:p>
    <w:p w14:paraId="15F29C95" w14:textId="176DAD3D" w:rsidR="00CB57AA" w:rsidRPr="00214EB0" w:rsidRDefault="00CB57AA" w:rsidP="00CB57AA">
      <w:pPr>
        <w:pStyle w:val="Paragraphedeliste"/>
        <w:tabs>
          <w:tab w:val="decimal" w:pos="851"/>
        </w:tabs>
        <w:jc w:val="both"/>
        <w:rPr>
          <w:rFonts w:ascii="Tahoma" w:hAnsi="Tahoma" w:cs="Tahoma"/>
          <w:b/>
          <w:sz w:val="16"/>
          <w:szCs w:val="16"/>
        </w:rPr>
      </w:pPr>
    </w:p>
    <w:p w14:paraId="22D3D7DE" w14:textId="77777777" w:rsidR="00CB57AA" w:rsidRPr="00DB5768" w:rsidRDefault="00CB57AA" w:rsidP="00C947F1">
      <w:pPr>
        <w:pStyle w:val="Paragraphedeliste"/>
        <w:numPr>
          <w:ilvl w:val="0"/>
          <w:numId w:val="6"/>
        </w:numPr>
        <w:spacing w:before="40" w:after="40"/>
        <w:ind w:left="1701" w:hanging="283"/>
        <w:rPr>
          <w:rFonts w:ascii="Tahoma" w:hAnsi="Tahoma" w:cs="Tahoma"/>
          <w:b/>
          <w:bCs/>
          <w:sz w:val="22"/>
          <w:szCs w:val="22"/>
        </w:rPr>
      </w:pPr>
      <w:r w:rsidRPr="00DB5768">
        <w:rPr>
          <w:rFonts w:ascii="Tahoma" w:hAnsi="Tahoma" w:cs="Tahoma"/>
          <w:b/>
          <w:bCs/>
          <w:sz w:val="22"/>
          <w:szCs w:val="22"/>
        </w:rPr>
        <w:t>Fonctions</w:t>
      </w:r>
    </w:p>
    <w:p w14:paraId="340D3465" w14:textId="77777777" w:rsidR="00CB57AA" w:rsidRPr="00214EB0" w:rsidRDefault="00CB57AA" w:rsidP="00CB57AA">
      <w:pPr>
        <w:spacing w:before="40" w:after="40"/>
        <w:ind w:left="1701"/>
        <w:rPr>
          <w:rFonts w:ascii="Tahoma" w:hAnsi="Tahoma" w:cs="Tahoma"/>
          <w:b/>
          <w:bCs/>
          <w:smallCaps/>
          <w:sz w:val="16"/>
          <w:szCs w:val="16"/>
        </w:rPr>
      </w:pPr>
    </w:p>
    <w:p w14:paraId="58152DD4" w14:textId="73986DF9" w:rsidR="00A8311D" w:rsidRDefault="00A8311D" w:rsidP="00CB57AA">
      <w:pPr>
        <w:tabs>
          <w:tab w:val="decimal" w:pos="851"/>
        </w:tabs>
        <w:jc w:val="both"/>
        <w:rPr>
          <w:rFonts w:ascii="Tahoma" w:hAnsi="Tahoma" w:cs="Tahoma"/>
          <w:sz w:val="22"/>
          <w:szCs w:val="22"/>
        </w:rPr>
      </w:pPr>
      <w:r w:rsidRPr="00CB57AA">
        <w:rPr>
          <w:rFonts w:ascii="Tahoma" w:hAnsi="Tahoma" w:cs="Tahoma"/>
          <w:b/>
          <w:sz w:val="22"/>
          <w:szCs w:val="22"/>
        </w:rPr>
        <w:t>Les rédacteurs territoriaux</w:t>
      </w:r>
      <w:r w:rsidRPr="00CB57AA">
        <w:rPr>
          <w:rFonts w:ascii="Tahoma" w:hAnsi="Tahoma" w:cs="Tahoma"/>
          <w:sz w:val="22"/>
          <w:szCs w:val="22"/>
        </w:rPr>
        <w:t xml:space="preserve"> </w:t>
      </w:r>
      <w:r w:rsidRPr="007E2D99">
        <w:rPr>
          <w:rFonts w:ascii="Tahoma" w:hAnsi="Tahoma" w:cs="Tahoma"/>
          <w:sz w:val="22"/>
          <w:szCs w:val="22"/>
        </w:rPr>
        <w:t>sont chargés de fonctions administratives d’application. Ils assurent en particulier des tâches de gestion administrative, budgétaire et comptable, et participent à la rédaction des actes juridiques. Ils cont</w:t>
      </w:r>
      <w:r w:rsidR="00B167EF" w:rsidRPr="007E2D99">
        <w:rPr>
          <w:rFonts w:ascii="Tahoma" w:hAnsi="Tahoma" w:cs="Tahoma"/>
          <w:sz w:val="22"/>
          <w:szCs w:val="22"/>
        </w:rPr>
        <w:t>ribuent</w:t>
      </w:r>
      <w:r w:rsidRPr="007E2D99">
        <w:rPr>
          <w:rFonts w:ascii="Tahoma" w:hAnsi="Tahoma" w:cs="Tahoma"/>
          <w:sz w:val="22"/>
          <w:szCs w:val="22"/>
        </w:rPr>
        <w:t xml:space="preserve"> à l’élaboration et à la réalisation des actions de communication, d’animation et de développement économique, social, culturel et sportif de la collectivité.</w:t>
      </w:r>
    </w:p>
    <w:p w14:paraId="39BFD940" w14:textId="77777777" w:rsidR="000F1BD3" w:rsidRPr="000F1BD3" w:rsidRDefault="000F1BD3" w:rsidP="00CB57AA">
      <w:pPr>
        <w:tabs>
          <w:tab w:val="decimal" w:pos="851"/>
        </w:tabs>
        <w:jc w:val="both"/>
        <w:rPr>
          <w:rFonts w:ascii="Tahoma" w:hAnsi="Tahoma" w:cs="Tahoma"/>
          <w:sz w:val="16"/>
          <w:szCs w:val="16"/>
        </w:rPr>
      </w:pPr>
    </w:p>
    <w:p w14:paraId="79654A92" w14:textId="157B377F" w:rsidR="00C22CCF" w:rsidRDefault="00C22CCF" w:rsidP="00CB57AA">
      <w:pPr>
        <w:tabs>
          <w:tab w:val="decimal" w:pos="851"/>
        </w:tabs>
        <w:jc w:val="both"/>
        <w:rPr>
          <w:rFonts w:ascii="Tahoma" w:hAnsi="Tahoma" w:cs="Tahoma"/>
          <w:sz w:val="22"/>
          <w:szCs w:val="22"/>
        </w:rPr>
      </w:pPr>
      <w:r w:rsidRPr="007E2D99">
        <w:rPr>
          <w:rFonts w:ascii="Tahoma" w:hAnsi="Tahoma" w:cs="Tahoma"/>
          <w:sz w:val="22"/>
          <w:szCs w:val="22"/>
        </w:rPr>
        <w:t xml:space="preserve">Les rédacteurs </w:t>
      </w:r>
      <w:r w:rsidR="00403AB4" w:rsidRPr="007E2D99">
        <w:rPr>
          <w:rFonts w:ascii="Tahoma" w:hAnsi="Tahoma" w:cs="Tahoma"/>
          <w:sz w:val="22"/>
          <w:szCs w:val="22"/>
        </w:rPr>
        <w:t>peuvent se voir confier des foncti</w:t>
      </w:r>
      <w:r w:rsidR="00604E2C" w:rsidRPr="007E2D99">
        <w:rPr>
          <w:rFonts w:ascii="Tahoma" w:hAnsi="Tahoma" w:cs="Tahoma"/>
          <w:sz w:val="22"/>
          <w:szCs w:val="22"/>
        </w:rPr>
        <w:t>ons d’encadrement des agents d’e</w:t>
      </w:r>
      <w:r w:rsidR="00403AB4" w:rsidRPr="007E2D99">
        <w:rPr>
          <w:rFonts w:ascii="Tahoma" w:hAnsi="Tahoma" w:cs="Tahoma"/>
          <w:sz w:val="22"/>
          <w:szCs w:val="22"/>
        </w:rPr>
        <w:t>xécution.</w:t>
      </w:r>
    </w:p>
    <w:p w14:paraId="330CD2DD" w14:textId="77777777" w:rsidR="000F1BD3" w:rsidRPr="000F1BD3" w:rsidRDefault="000F1BD3" w:rsidP="00CB57AA">
      <w:pPr>
        <w:tabs>
          <w:tab w:val="decimal" w:pos="851"/>
        </w:tabs>
        <w:jc w:val="both"/>
        <w:rPr>
          <w:rFonts w:ascii="Tahoma" w:hAnsi="Tahoma" w:cs="Tahoma"/>
          <w:sz w:val="16"/>
          <w:szCs w:val="16"/>
        </w:rPr>
      </w:pPr>
    </w:p>
    <w:p w14:paraId="705CC9C5" w14:textId="2BA0FE96" w:rsidR="00403AB4" w:rsidRDefault="00403AB4" w:rsidP="00CB57AA">
      <w:pPr>
        <w:tabs>
          <w:tab w:val="decimal" w:pos="851"/>
        </w:tabs>
        <w:jc w:val="both"/>
        <w:rPr>
          <w:rFonts w:ascii="Tahoma" w:hAnsi="Tahoma" w:cs="Tahoma"/>
          <w:sz w:val="22"/>
          <w:szCs w:val="22"/>
        </w:rPr>
      </w:pPr>
      <w:r w:rsidRPr="007E2D99">
        <w:rPr>
          <w:rFonts w:ascii="Tahoma" w:hAnsi="Tahoma" w:cs="Tahoma"/>
          <w:sz w:val="22"/>
          <w:szCs w:val="22"/>
        </w:rPr>
        <w:t>Ils peuvent être chargés des fonctions d’assistant de direction ainsi que de celles de secrétaire de mairie d’une commune de moins de 2 000 habitants.</w:t>
      </w:r>
    </w:p>
    <w:p w14:paraId="3BEC62FB" w14:textId="769E0927" w:rsidR="00CB57AA" w:rsidRPr="00214EB0" w:rsidRDefault="00CB57AA" w:rsidP="00CB57AA">
      <w:pPr>
        <w:tabs>
          <w:tab w:val="decimal" w:pos="851"/>
        </w:tabs>
        <w:jc w:val="both"/>
        <w:rPr>
          <w:rFonts w:ascii="Tahoma" w:hAnsi="Tahoma" w:cs="Tahoma"/>
          <w:sz w:val="16"/>
          <w:szCs w:val="16"/>
        </w:rPr>
      </w:pPr>
    </w:p>
    <w:p w14:paraId="1A383B4D" w14:textId="3EEE3D06" w:rsidR="00CB57AA" w:rsidRPr="00CB57AA" w:rsidRDefault="00CB57AA" w:rsidP="00DB5768">
      <w:pPr>
        <w:pStyle w:val="Default"/>
        <w:jc w:val="both"/>
        <w:rPr>
          <w:rFonts w:ascii="Tahoma" w:eastAsia="Times New Roman" w:hAnsi="Tahoma" w:cs="Tahoma"/>
          <w:color w:val="auto"/>
          <w:sz w:val="22"/>
          <w:szCs w:val="22"/>
        </w:rPr>
      </w:pPr>
      <w:r w:rsidRPr="00CB57AA">
        <w:rPr>
          <w:rFonts w:ascii="Tahoma" w:eastAsia="Times New Roman" w:hAnsi="Tahoma" w:cs="Tahoma"/>
          <w:b/>
          <w:color w:val="auto"/>
          <w:sz w:val="22"/>
          <w:szCs w:val="22"/>
        </w:rPr>
        <w:t>Les rédacteurs principaux de 2</w:t>
      </w:r>
      <w:r w:rsidR="00214EB0" w:rsidRPr="00214EB0">
        <w:rPr>
          <w:rFonts w:ascii="Tahoma" w:eastAsia="Times New Roman" w:hAnsi="Tahoma" w:cs="Tahoma"/>
          <w:b/>
          <w:color w:val="auto"/>
          <w:sz w:val="22"/>
          <w:szCs w:val="22"/>
          <w:vertAlign w:val="superscript"/>
        </w:rPr>
        <w:t>éme</w:t>
      </w:r>
      <w:r w:rsidRPr="00CB57AA">
        <w:rPr>
          <w:rFonts w:ascii="Tahoma" w:eastAsia="Times New Roman" w:hAnsi="Tahoma" w:cs="Tahoma"/>
          <w:b/>
          <w:color w:val="auto"/>
          <w:sz w:val="22"/>
          <w:szCs w:val="22"/>
        </w:rPr>
        <w:t xml:space="preserve"> classe et les rédacteurs principaux de 1</w:t>
      </w:r>
      <w:r w:rsidR="00214EB0" w:rsidRPr="00214EB0">
        <w:rPr>
          <w:rFonts w:ascii="Tahoma" w:eastAsia="Times New Roman" w:hAnsi="Tahoma" w:cs="Tahoma"/>
          <w:b/>
          <w:color w:val="auto"/>
          <w:sz w:val="22"/>
          <w:szCs w:val="22"/>
          <w:vertAlign w:val="superscript"/>
        </w:rPr>
        <w:t>é</w:t>
      </w:r>
      <w:r w:rsidRPr="00214EB0">
        <w:rPr>
          <w:rFonts w:ascii="Tahoma" w:eastAsia="Times New Roman" w:hAnsi="Tahoma" w:cs="Tahoma"/>
          <w:b/>
          <w:color w:val="auto"/>
          <w:sz w:val="22"/>
          <w:szCs w:val="22"/>
          <w:vertAlign w:val="superscript"/>
        </w:rPr>
        <w:t>re</w:t>
      </w:r>
      <w:r w:rsidRPr="00CB57AA">
        <w:rPr>
          <w:rFonts w:ascii="Tahoma" w:eastAsia="Times New Roman" w:hAnsi="Tahoma" w:cs="Tahoma"/>
          <w:b/>
          <w:color w:val="auto"/>
          <w:sz w:val="22"/>
          <w:szCs w:val="22"/>
        </w:rPr>
        <w:t xml:space="preserve"> classe</w:t>
      </w:r>
      <w:r w:rsidRPr="00CB57AA">
        <w:rPr>
          <w:rFonts w:ascii="Tahoma" w:eastAsia="Times New Roman" w:hAnsi="Tahoma" w:cs="Tahoma"/>
          <w:color w:val="auto"/>
          <w:sz w:val="22"/>
          <w:szCs w:val="22"/>
        </w:rPr>
        <w:t xml:space="preserve"> ont </w:t>
      </w:r>
      <w:r w:rsidR="00214EB0">
        <w:rPr>
          <w:rFonts w:ascii="Tahoma" w:eastAsia="Times New Roman" w:hAnsi="Tahoma" w:cs="Tahoma"/>
          <w:color w:val="auto"/>
          <w:sz w:val="22"/>
          <w:szCs w:val="22"/>
        </w:rPr>
        <w:t>v</w:t>
      </w:r>
      <w:r w:rsidRPr="00CB57AA">
        <w:rPr>
          <w:rFonts w:ascii="Tahoma" w:eastAsia="Times New Roman" w:hAnsi="Tahoma" w:cs="Tahoma"/>
          <w:color w:val="auto"/>
          <w:sz w:val="22"/>
          <w:szCs w:val="22"/>
        </w:rPr>
        <w:t xml:space="preserve">ocation à occuper les emplois qui, relevant des domaines d'activité mentionnés au paragraphe précédent, correspondent à un niveau d'expertise acquis par la formation initiale, par l'expérience professionnelle ou par la formation professionnelle tout au long de la vie. </w:t>
      </w:r>
    </w:p>
    <w:p w14:paraId="567A1331" w14:textId="77777777" w:rsidR="00CB57AA" w:rsidRDefault="00CB57AA" w:rsidP="00DB5768">
      <w:pPr>
        <w:tabs>
          <w:tab w:val="decimal" w:pos="851"/>
        </w:tabs>
        <w:jc w:val="both"/>
        <w:rPr>
          <w:rFonts w:ascii="Tahoma" w:hAnsi="Tahoma" w:cs="Tahoma"/>
          <w:sz w:val="22"/>
          <w:szCs w:val="22"/>
        </w:rPr>
      </w:pPr>
      <w:r w:rsidRPr="00CB57AA">
        <w:rPr>
          <w:rFonts w:ascii="Tahoma" w:hAnsi="Tahoma" w:cs="Tahoma"/>
          <w:sz w:val="22"/>
          <w:szCs w:val="22"/>
        </w:rPr>
        <w:t>Ils peuvent à ce titre réaliser certaines tâches complexes de gestion administrative, budgétaire et comptable, être chargés de l'analyse, du suivi ou du contrôle de dispositifs ou assurer la coordination de projets.</w:t>
      </w:r>
    </w:p>
    <w:p w14:paraId="27D2126F" w14:textId="243F2814" w:rsidR="00CB57AA" w:rsidRPr="007E2D99" w:rsidRDefault="00CB57AA" w:rsidP="00DB5768">
      <w:pPr>
        <w:tabs>
          <w:tab w:val="decimal" w:pos="851"/>
        </w:tabs>
        <w:jc w:val="both"/>
        <w:rPr>
          <w:rFonts w:ascii="Tahoma" w:hAnsi="Tahoma" w:cs="Tahoma"/>
          <w:sz w:val="22"/>
          <w:szCs w:val="22"/>
        </w:rPr>
      </w:pPr>
      <w:r w:rsidRPr="00CB57AA">
        <w:rPr>
          <w:rFonts w:ascii="Tahoma" w:hAnsi="Tahoma" w:cs="Tahoma"/>
          <w:sz w:val="22"/>
          <w:szCs w:val="22"/>
        </w:rPr>
        <w:t>Ils peuvent également se voir confier la coordination d'une ou de plusieurs équipes, et la gestion ou l'animation d'un ou de plusieurs services.</w:t>
      </w:r>
    </w:p>
    <w:p w14:paraId="32B58573" w14:textId="7DF71EAE" w:rsidR="00403AB4" w:rsidRDefault="00403AB4" w:rsidP="00625F86">
      <w:pPr>
        <w:tabs>
          <w:tab w:val="decimal" w:pos="851"/>
        </w:tabs>
        <w:ind w:firstLine="142"/>
        <w:jc w:val="both"/>
        <w:rPr>
          <w:rFonts w:ascii="Tahoma" w:hAnsi="Tahoma" w:cs="Tahoma"/>
          <w:sz w:val="16"/>
          <w:szCs w:val="16"/>
        </w:rPr>
      </w:pPr>
    </w:p>
    <w:p w14:paraId="78CD626B" w14:textId="77777777" w:rsidR="009711FD" w:rsidRPr="00214EB0" w:rsidRDefault="009711FD" w:rsidP="00625F86">
      <w:pPr>
        <w:tabs>
          <w:tab w:val="decimal" w:pos="851"/>
        </w:tabs>
        <w:jc w:val="both"/>
        <w:rPr>
          <w:rFonts w:ascii="Century Gothic" w:hAnsi="Century Gothic" w:cs="Arial"/>
          <w:bCs/>
          <w:sz w:val="16"/>
          <w:szCs w:val="16"/>
          <w:u w:val="single"/>
        </w:rPr>
      </w:pPr>
    </w:p>
    <w:p w14:paraId="7A45944F" w14:textId="748FFED9" w:rsidR="009711FD" w:rsidRPr="005D30D1" w:rsidRDefault="00CB57AA" w:rsidP="005D30D1">
      <w:pPr>
        <w:ind w:left="567" w:right="848"/>
        <w:jc w:val="center"/>
        <w:rPr>
          <w:rFonts w:ascii="Tahoma" w:hAnsi="Tahoma" w:cs="Tahoma"/>
          <w:b/>
          <w:bCs/>
          <w:color w:val="9D1550"/>
        </w:rPr>
      </w:pPr>
      <w:r w:rsidRPr="005D30D1">
        <w:rPr>
          <w:rFonts w:ascii="Tahoma" w:hAnsi="Tahoma" w:cs="Tahoma"/>
          <w:b/>
          <w:bCs/>
          <w:color w:val="9D1550"/>
        </w:rPr>
        <w:t xml:space="preserve">II - </w:t>
      </w:r>
      <w:r w:rsidR="009711FD" w:rsidRPr="005D30D1">
        <w:rPr>
          <w:rFonts w:ascii="Tahoma" w:hAnsi="Tahoma" w:cs="Tahoma"/>
          <w:b/>
          <w:bCs/>
          <w:color w:val="9D1550"/>
        </w:rPr>
        <w:t>CONDITIONS G</w:t>
      </w:r>
      <w:r w:rsidR="00856898" w:rsidRPr="005D30D1">
        <w:rPr>
          <w:rFonts w:ascii="Tahoma" w:hAnsi="Tahoma" w:cs="Tahoma"/>
          <w:b/>
          <w:bCs/>
          <w:color w:val="9D1550"/>
        </w:rPr>
        <w:t>É</w:t>
      </w:r>
      <w:r w:rsidR="009711FD" w:rsidRPr="005D30D1">
        <w:rPr>
          <w:rFonts w:ascii="Tahoma" w:hAnsi="Tahoma" w:cs="Tahoma"/>
          <w:b/>
          <w:bCs/>
          <w:color w:val="9D1550"/>
        </w:rPr>
        <w:t>N</w:t>
      </w:r>
      <w:r w:rsidR="00856898" w:rsidRPr="005D30D1">
        <w:rPr>
          <w:rFonts w:ascii="Tahoma" w:hAnsi="Tahoma" w:cs="Tahoma"/>
          <w:b/>
          <w:bCs/>
          <w:color w:val="9D1550"/>
        </w:rPr>
        <w:t>É</w:t>
      </w:r>
      <w:r w:rsidR="009711FD" w:rsidRPr="005D30D1">
        <w:rPr>
          <w:rFonts w:ascii="Tahoma" w:hAnsi="Tahoma" w:cs="Tahoma"/>
          <w:b/>
          <w:bCs/>
          <w:color w:val="9D1550"/>
        </w:rPr>
        <w:t>RALES D’ACC</w:t>
      </w:r>
      <w:r w:rsidR="00856898" w:rsidRPr="005D30D1">
        <w:rPr>
          <w:rFonts w:ascii="Tahoma" w:hAnsi="Tahoma" w:cs="Tahoma"/>
          <w:b/>
          <w:bCs/>
          <w:color w:val="9D1550"/>
        </w:rPr>
        <w:t>È</w:t>
      </w:r>
      <w:r w:rsidR="009711FD" w:rsidRPr="005D30D1">
        <w:rPr>
          <w:rFonts w:ascii="Tahoma" w:hAnsi="Tahoma" w:cs="Tahoma"/>
          <w:b/>
          <w:bCs/>
          <w:color w:val="9D1550"/>
        </w:rPr>
        <w:t>S A LA FONCTION PUBLIQUE</w:t>
      </w:r>
    </w:p>
    <w:p w14:paraId="61391932" w14:textId="77777777" w:rsidR="00DB5768" w:rsidRPr="00DB5768" w:rsidRDefault="00DB5768" w:rsidP="00FF7A30">
      <w:pPr>
        <w:tabs>
          <w:tab w:val="decimal" w:pos="851"/>
        </w:tabs>
        <w:jc w:val="center"/>
        <w:rPr>
          <w:rFonts w:ascii="Tahoma" w:hAnsi="Tahoma" w:cs="Tahoma"/>
          <w:b/>
          <w:bCs/>
          <w:color w:val="79193B"/>
          <w:sz w:val="16"/>
          <w:szCs w:val="16"/>
        </w:rPr>
      </w:pPr>
    </w:p>
    <w:p w14:paraId="5A579B33" w14:textId="77777777" w:rsidR="009711FD" w:rsidRPr="00DB5768" w:rsidRDefault="009711FD" w:rsidP="009711FD">
      <w:pPr>
        <w:tabs>
          <w:tab w:val="decimal" w:pos="851"/>
        </w:tabs>
        <w:jc w:val="both"/>
        <w:rPr>
          <w:rFonts w:ascii="Century Gothic" w:hAnsi="Century Gothic" w:cs="Arial"/>
          <w:color w:val="79193B"/>
          <w:sz w:val="16"/>
          <w:szCs w:val="16"/>
        </w:rPr>
      </w:pPr>
    </w:p>
    <w:p w14:paraId="68702C1E" w14:textId="77777777" w:rsidR="00CB57AA" w:rsidRPr="00A65F9D" w:rsidRDefault="00CB57AA" w:rsidP="00DB5768">
      <w:pPr>
        <w:tabs>
          <w:tab w:val="decimal" w:pos="851"/>
        </w:tabs>
        <w:jc w:val="both"/>
        <w:rPr>
          <w:rFonts w:ascii="Tahoma" w:hAnsi="Tahoma" w:cs="Tahoma"/>
          <w:sz w:val="22"/>
          <w:szCs w:val="22"/>
        </w:rPr>
      </w:pPr>
      <w:bookmarkStart w:id="2" w:name="_Hlk40774899"/>
      <w:bookmarkStart w:id="3" w:name="_Hlk22558196"/>
      <w:r w:rsidRPr="00A65F9D">
        <w:rPr>
          <w:rFonts w:ascii="Tahoma" w:hAnsi="Tahoma" w:cs="Tahoma"/>
          <w:sz w:val="22"/>
          <w:szCs w:val="22"/>
        </w:rPr>
        <w:t>Quel que soit le concours auquel vous souhaitez vous présenter, vous devez remplir les conditions suivantes :</w:t>
      </w:r>
      <w:bookmarkEnd w:id="2"/>
    </w:p>
    <w:bookmarkEnd w:id="3"/>
    <w:p w14:paraId="32596D8A" w14:textId="77777777" w:rsidR="00CB57AA" w:rsidRPr="00214EB0" w:rsidRDefault="00CB57AA" w:rsidP="00CB57AA">
      <w:pPr>
        <w:tabs>
          <w:tab w:val="decimal" w:pos="851"/>
        </w:tabs>
        <w:jc w:val="both"/>
        <w:rPr>
          <w:rFonts w:ascii="Century Gothic" w:hAnsi="Century Gothic" w:cs="Arial"/>
          <w:sz w:val="16"/>
          <w:szCs w:val="16"/>
        </w:rPr>
      </w:pPr>
    </w:p>
    <w:p w14:paraId="406F3EAE" w14:textId="1D5E1C64" w:rsidR="009711FD" w:rsidRPr="007E2D99" w:rsidRDefault="009711FD" w:rsidP="009711FD">
      <w:pPr>
        <w:numPr>
          <w:ilvl w:val="0"/>
          <w:numId w:val="1"/>
        </w:numPr>
        <w:tabs>
          <w:tab w:val="decimal" w:pos="851"/>
        </w:tabs>
        <w:jc w:val="both"/>
        <w:rPr>
          <w:rFonts w:ascii="Tahoma" w:hAnsi="Tahoma" w:cs="Tahoma"/>
          <w:sz w:val="22"/>
          <w:szCs w:val="22"/>
        </w:rPr>
      </w:pPr>
      <w:r w:rsidRPr="007E2D99">
        <w:rPr>
          <w:rFonts w:ascii="Tahoma" w:hAnsi="Tahoma" w:cs="Tahoma"/>
          <w:sz w:val="22"/>
          <w:szCs w:val="22"/>
        </w:rPr>
        <w:t xml:space="preserve">Posséder la nationalité française, être ressortissant d’un État membre de la Communauté Européenne ou d’un État signataire de l’accord sur </w:t>
      </w:r>
      <w:r w:rsidR="009932A5" w:rsidRPr="007E2D99">
        <w:rPr>
          <w:rFonts w:ascii="Tahoma" w:hAnsi="Tahoma" w:cs="Tahoma"/>
          <w:sz w:val="22"/>
          <w:szCs w:val="22"/>
        </w:rPr>
        <w:t>l</w:t>
      </w:r>
      <w:r w:rsidRPr="007E2D99">
        <w:rPr>
          <w:rFonts w:ascii="Tahoma" w:hAnsi="Tahoma" w:cs="Tahoma"/>
          <w:sz w:val="22"/>
          <w:szCs w:val="22"/>
        </w:rPr>
        <w:t>’espace Economique Européen</w:t>
      </w:r>
      <w:r w:rsidR="00CB57AA">
        <w:rPr>
          <w:rFonts w:ascii="Tahoma" w:hAnsi="Tahoma" w:cs="Tahoma"/>
          <w:sz w:val="22"/>
          <w:szCs w:val="22"/>
        </w:rPr>
        <w:t xml:space="preserve"> </w:t>
      </w:r>
      <w:r w:rsidR="00CB57AA" w:rsidRPr="000E4924">
        <w:rPr>
          <w:rFonts w:ascii="Tahoma" w:hAnsi="Tahoma" w:cs="Tahoma"/>
          <w:sz w:val="22"/>
          <w:szCs w:val="22"/>
        </w:rPr>
        <w:t>(Islande, Norvège et Liechtenstein). Aucune condition de nationalité n’est exigée pour être agent non titulaire)</w:t>
      </w:r>
      <w:r w:rsidR="00214EB0">
        <w:rPr>
          <w:rFonts w:ascii="Tahoma" w:hAnsi="Tahoma" w:cs="Tahoma"/>
          <w:sz w:val="22"/>
          <w:szCs w:val="22"/>
        </w:rPr>
        <w:t> ;</w:t>
      </w:r>
    </w:p>
    <w:p w14:paraId="06C464F8" w14:textId="77777777" w:rsidR="009711FD" w:rsidRPr="00214EB0" w:rsidRDefault="009711FD" w:rsidP="009711FD">
      <w:pPr>
        <w:tabs>
          <w:tab w:val="decimal" w:pos="851"/>
        </w:tabs>
        <w:ind w:left="360"/>
        <w:jc w:val="both"/>
        <w:rPr>
          <w:rFonts w:ascii="Tahoma" w:hAnsi="Tahoma" w:cs="Tahoma"/>
          <w:sz w:val="16"/>
          <w:szCs w:val="16"/>
        </w:rPr>
      </w:pPr>
    </w:p>
    <w:p w14:paraId="376223B5" w14:textId="0BAFED12" w:rsidR="009711FD" w:rsidRPr="007E2D99" w:rsidRDefault="009711FD" w:rsidP="009711FD">
      <w:pPr>
        <w:numPr>
          <w:ilvl w:val="0"/>
          <w:numId w:val="1"/>
        </w:numPr>
        <w:tabs>
          <w:tab w:val="decimal" w:pos="851"/>
        </w:tabs>
        <w:jc w:val="both"/>
        <w:rPr>
          <w:rFonts w:ascii="Tahoma" w:hAnsi="Tahoma" w:cs="Tahoma"/>
          <w:sz w:val="22"/>
          <w:szCs w:val="22"/>
        </w:rPr>
      </w:pPr>
      <w:r w:rsidRPr="007E2D99">
        <w:rPr>
          <w:rFonts w:ascii="Tahoma" w:hAnsi="Tahoma" w:cs="Tahoma"/>
          <w:sz w:val="22"/>
          <w:szCs w:val="22"/>
        </w:rPr>
        <w:t>Jouir de ses droits civiques</w:t>
      </w:r>
      <w:r w:rsidR="00214EB0">
        <w:rPr>
          <w:rFonts w:ascii="Tahoma" w:hAnsi="Tahoma" w:cs="Tahoma"/>
          <w:sz w:val="22"/>
          <w:szCs w:val="22"/>
        </w:rPr>
        <w:t> ;</w:t>
      </w:r>
      <w:r w:rsidRPr="007E2D99">
        <w:rPr>
          <w:rFonts w:ascii="Tahoma" w:hAnsi="Tahoma" w:cs="Tahoma"/>
          <w:sz w:val="22"/>
          <w:szCs w:val="22"/>
        </w:rPr>
        <w:t xml:space="preserve"> </w:t>
      </w:r>
    </w:p>
    <w:p w14:paraId="4B00B7A3" w14:textId="77777777" w:rsidR="009711FD" w:rsidRPr="00214EB0" w:rsidRDefault="009711FD" w:rsidP="009711FD">
      <w:pPr>
        <w:tabs>
          <w:tab w:val="decimal" w:pos="851"/>
        </w:tabs>
        <w:ind w:left="360"/>
        <w:jc w:val="both"/>
        <w:rPr>
          <w:rFonts w:ascii="Tahoma" w:hAnsi="Tahoma" w:cs="Tahoma"/>
          <w:sz w:val="16"/>
          <w:szCs w:val="16"/>
        </w:rPr>
      </w:pPr>
    </w:p>
    <w:p w14:paraId="7591BCBB" w14:textId="19A487FC" w:rsidR="00714D5E" w:rsidRPr="007E2D99" w:rsidRDefault="009711FD" w:rsidP="00DB5768">
      <w:pPr>
        <w:pStyle w:val="Paragraphedeliste"/>
        <w:numPr>
          <w:ilvl w:val="0"/>
          <w:numId w:val="1"/>
        </w:numPr>
        <w:jc w:val="both"/>
        <w:rPr>
          <w:rFonts w:ascii="Tahoma" w:hAnsi="Tahoma" w:cs="Tahoma"/>
          <w:sz w:val="22"/>
          <w:szCs w:val="22"/>
        </w:rPr>
      </w:pPr>
      <w:r w:rsidRPr="007E2D99">
        <w:rPr>
          <w:rFonts w:ascii="Tahoma" w:hAnsi="Tahoma" w:cs="Tahoma"/>
          <w:sz w:val="22"/>
          <w:szCs w:val="22"/>
        </w:rPr>
        <w:t xml:space="preserve">Ne pas avoir un casier judiciaire (bulletin n°2) portant des mentions incompatibles avec l’exercice des fonctions, </w:t>
      </w:r>
      <w:r w:rsidR="00714D5E" w:rsidRPr="007E2D99">
        <w:rPr>
          <w:rFonts w:ascii="Tahoma" w:hAnsi="Tahoma" w:cs="Tahoma"/>
          <w:sz w:val="22"/>
          <w:szCs w:val="22"/>
        </w:rPr>
        <w:t>(appréciation par la collectivité préalablement au recrutement)</w:t>
      </w:r>
      <w:r w:rsidR="00214EB0">
        <w:rPr>
          <w:rFonts w:ascii="Tahoma" w:hAnsi="Tahoma" w:cs="Tahoma"/>
          <w:sz w:val="22"/>
          <w:szCs w:val="22"/>
        </w:rPr>
        <w:t> ;</w:t>
      </w:r>
    </w:p>
    <w:p w14:paraId="73024DF0" w14:textId="77777777" w:rsidR="009711FD" w:rsidRPr="00214EB0" w:rsidRDefault="009711FD" w:rsidP="00DB5768">
      <w:pPr>
        <w:tabs>
          <w:tab w:val="decimal" w:pos="851"/>
        </w:tabs>
        <w:ind w:left="360"/>
        <w:jc w:val="both"/>
        <w:rPr>
          <w:rFonts w:ascii="Tahoma" w:hAnsi="Tahoma" w:cs="Tahoma"/>
          <w:sz w:val="16"/>
          <w:szCs w:val="16"/>
        </w:rPr>
      </w:pPr>
    </w:p>
    <w:p w14:paraId="3A74E1B4" w14:textId="264AF0F8" w:rsidR="009711FD" w:rsidRPr="007E2D99" w:rsidRDefault="009711FD" w:rsidP="009711FD">
      <w:pPr>
        <w:numPr>
          <w:ilvl w:val="0"/>
          <w:numId w:val="1"/>
        </w:numPr>
        <w:tabs>
          <w:tab w:val="decimal" w:pos="851"/>
        </w:tabs>
        <w:jc w:val="both"/>
        <w:rPr>
          <w:rFonts w:ascii="Tahoma" w:hAnsi="Tahoma" w:cs="Tahoma"/>
          <w:sz w:val="22"/>
          <w:szCs w:val="22"/>
        </w:rPr>
      </w:pPr>
      <w:r w:rsidRPr="007E2D99">
        <w:rPr>
          <w:rFonts w:ascii="Tahoma" w:hAnsi="Tahoma" w:cs="Tahoma"/>
          <w:sz w:val="22"/>
          <w:szCs w:val="22"/>
        </w:rPr>
        <w:t>Se trouver en position régulière au regard du code du service national</w:t>
      </w:r>
      <w:r w:rsidR="00214EB0">
        <w:rPr>
          <w:rFonts w:ascii="Tahoma" w:hAnsi="Tahoma" w:cs="Tahoma"/>
          <w:sz w:val="22"/>
          <w:szCs w:val="22"/>
        </w:rPr>
        <w:t> ;</w:t>
      </w:r>
      <w:r w:rsidRPr="007E2D99">
        <w:rPr>
          <w:rFonts w:ascii="Tahoma" w:hAnsi="Tahoma" w:cs="Tahoma"/>
          <w:sz w:val="22"/>
          <w:szCs w:val="22"/>
        </w:rPr>
        <w:t xml:space="preserve"> </w:t>
      </w:r>
    </w:p>
    <w:p w14:paraId="3103976D" w14:textId="77777777" w:rsidR="009711FD" w:rsidRPr="00214EB0" w:rsidRDefault="009711FD" w:rsidP="009711FD">
      <w:pPr>
        <w:tabs>
          <w:tab w:val="decimal" w:pos="851"/>
        </w:tabs>
        <w:ind w:left="360"/>
        <w:jc w:val="both"/>
        <w:rPr>
          <w:rFonts w:ascii="Tahoma" w:hAnsi="Tahoma" w:cs="Tahoma"/>
          <w:sz w:val="16"/>
          <w:szCs w:val="16"/>
        </w:rPr>
      </w:pPr>
    </w:p>
    <w:p w14:paraId="71D4ECB0" w14:textId="7FBEC0F5" w:rsidR="009711FD" w:rsidRPr="007E2D99" w:rsidRDefault="009711FD" w:rsidP="009711FD">
      <w:pPr>
        <w:numPr>
          <w:ilvl w:val="0"/>
          <w:numId w:val="1"/>
        </w:numPr>
        <w:tabs>
          <w:tab w:val="decimal" w:pos="851"/>
        </w:tabs>
        <w:jc w:val="both"/>
        <w:rPr>
          <w:rFonts w:ascii="Tahoma" w:hAnsi="Tahoma" w:cs="Tahoma"/>
          <w:sz w:val="22"/>
          <w:szCs w:val="22"/>
        </w:rPr>
      </w:pPr>
      <w:r w:rsidRPr="007E2D99">
        <w:rPr>
          <w:rFonts w:ascii="Tahoma" w:hAnsi="Tahoma" w:cs="Tahoma"/>
          <w:sz w:val="22"/>
          <w:szCs w:val="22"/>
        </w:rPr>
        <w:t>Remplir les conditions d’aptitude phys</w:t>
      </w:r>
      <w:r w:rsidR="00346680" w:rsidRPr="007E2D99">
        <w:rPr>
          <w:rFonts w:ascii="Tahoma" w:hAnsi="Tahoma" w:cs="Tahoma"/>
          <w:sz w:val="22"/>
          <w:szCs w:val="22"/>
        </w:rPr>
        <w:t>ique exigées pour l’exercice de</w:t>
      </w:r>
      <w:r w:rsidRPr="007E2D99">
        <w:rPr>
          <w:rFonts w:ascii="Tahoma" w:hAnsi="Tahoma" w:cs="Tahoma"/>
          <w:sz w:val="22"/>
          <w:szCs w:val="22"/>
        </w:rPr>
        <w:t xml:space="preserve"> la fonction</w:t>
      </w:r>
      <w:r w:rsidR="00FF7A30" w:rsidRPr="007E2D99">
        <w:rPr>
          <w:rFonts w:ascii="Tahoma" w:hAnsi="Tahoma" w:cs="Tahoma"/>
          <w:sz w:val="22"/>
          <w:szCs w:val="22"/>
        </w:rPr>
        <w:t xml:space="preserve"> auprès d’un médecin agrée</w:t>
      </w:r>
      <w:r w:rsidR="00214EB0">
        <w:rPr>
          <w:rFonts w:ascii="Tahoma" w:hAnsi="Tahoma" w:cs="Tahoma"/>
          <w:sz w:val="22"/>
          <w:szCs w:val="22"/>
        </w:rPr>
        <w:t>.</w:t>
      </w:r>
    </w:p>
    <w:p w14:paraId="5996EA46" w14:textId="77777777" w:rsidR="00515EDF" w:rsidRDefault="00515EDF" w:rsidP="00381DBE">
      <w:pPr>
        <w:jc w:val="both"/>
        <w:rPr>
          <w:rFonts w:ascii="Tahoma" w:hAnsi="Tahoma" w:cs="Tahoma"/>
          <w:b/>
          <w:bCs/>
          <w:color w:val="9D1550"/>
          <w:sz w:val="20"/>
          <w:szCs w:val="20"/>
        </w:rPr>
      </w:pPr>
    </w:p>
    <w:p w14:paraId="6F6172F9" w14:textId="162B02A3" w:rsidR="00381DBE" w:rsidRDefault="00381DBE" w:rsidP="00381DBE">
      <w:pPr>
        <w:jc w:val="both"/>
        <w:rPr>
          <w:rFonts w:ascii="Tahoma" w:hAnsi="Tahoma" w:cs="Tahoma"/>
          <w:i/>
          <w:iCs/>
          <w:sz w:val="20"/>
          <w:szCs w:val="20"/>
        </w:rPr>
      </w:pPr>
      <w:r w:rsidRPr="002B32A6">
        <w:rPr>
          <w:rFonts w:ascii="Tahoma" w:hAnsi="Tahoma" w:cs="Tahoma"/>
          <w:b/>
          <w:bCs/>
          <w:color w:val="9D1550"/>
          <w:sz w:val="20"/>
          <w:szCs w:val="20"/>
        </w:rPr>
        <w:t>Rappel :</w:t>
      </w:r>
      <w:r w:rsidRPr="00BF6F0E">
        <w:rPr>
          <w:rFonts w:ascii="Tahoma" w:hAnsi="Tahoma" w:cs="Tahoma"/>
          <w:i/>
          <w:iCs/>
          <w:sz w:val="22"/>
          <w:szCs w:val="22"/>
        </w:rPr>
        <w:t xml:space="preserve"> </w:t>
      </w:r>
      <w:r w:rsidRPr="00F62E88">
        <w:rPr>
          <w:rFonts w:ascii="Tahoma" w:hAnsi="Tahoma" w:cs="Tahoma"/>
          <w:i/>
          <w:iCs/>
          <w:sz w:val="20"/>
          <w:szCs w:val="20"/>
        </w:rPr>
        <w:t xml:space="preserve">Les hommes nés avant le 01/01/1979 doivent avoir effectué leur service national ou avoir été exemptés ou réformés. Les hommes nés en 1979 ne sont pas soumis au service national. Les hommes nés à </w:t>
      </w:r>
      <w:r w:rsidRPr="00F62E88">
        <w:rPr>
          <w:rFonts w:ascii="Tahoma" w:hAnsi="Tahoma" w:cs="Tahoma"/>
          <w:i/>
          <w:iCs/>
          <w:sz w:val="20"/>
          <w:szCs w:val="20"/>
        </w:rPr>
        <w:lastRenderedPageBreak/>
        <w:t xml:space="preserve">partir du 01/01/1980 et les femmes nées à partir du 01/01/1983 doivent avoir été recensés et avoir participé à la journée de défense et citoyenneté (anciennement JAPD). </w:t>
      </w:r>
    </w:p>
    <w:p w14:paraId="70BD6A22" w14:textId="77777777" w:rsidR="00490C61" w:rsidRPr="00F62E88" w:rsidRDefault="00490C61" w:rsidP="00381DBE">
      <w:pPr>
        <w:jc w:val="both"/>
        <w:rPr>
          <w:rFonts w:ascii="Tahoma" w:hAnsi="Tahoma" w:cs="Tahoma"/>
          <w:i/>
          <w:iCs/>
          <w:sz w:val="20"/>
          <w:szCs w:val="20"/>
        </w:rPr>
      </w:pPr>
    </w:p>
    <w:p w14:paraId="0658EAEF" w14:textId="67D79246" w:rsidR="009711FD" w:rsidRPr="005D30D1" w:rsidRDefault="00CB57AA" w:rsidP="005D30D1">
      <w:pPr>
        <w:ind w:left="567" w:right="848"/>
        <w:jc w:val="center"/>
        <w:rPr>
          <w:rFonts w:ascii="Tahoma" w:hAnsi="Tahoma" w:cs="Tahoma"/>
          <w:b/>
          <w:bCs/>
          <w:color w:val="9D1550"/>
        </w:rPr>
      </w:pPr>
      <w:r w:rsidRPr="005D30D1">
        <w:rPr>
          <w:rFonts w:ascii="Tahoma" w:hAnsi="Tahoma" w:cs="Tahoma"/>
          <w:b/>
          <w:bCs/>
          <w:color w:val="9D1550"/>
        </w:rPr>
        <w:t xml:space="preserve">III - </w:t>
      </w:r>
      <w:r w:rsidR="009711FD" w:rsidRPr="005D30D1">
        <w:rPr>
          <w:rFonts w:ascii="Tahoma" w:hAnsi="Tahoma" w:cs="Tahoma"/>
          <w:b/>
          <w:bCs/>
          <w:color w:val="9D1550"/>
        </w:rPr>
        <w:t>CONDITIONS D’INSCRIPTION AU CONCOURS</w:t>
      </w:r>
    </w:p>
    <w:p w14:paraId="54136A09" w14:textId="77777777" w:rsidR="00474CD7" w:rsidRPr="00CE3C71" w:rsidRDefault="00474CD7" w:rsidP="00714D5E">
      <w:pPr>
        <w:tabs>
          <w:tab w:val="decimal" w:pos="851"/>
        </w:tabs>
        <w:jc w:val="center"/>
        <w:rPr>
          <w:rFonts w:ascii="Tahoma" w:hAnsi="Tahoma" w:cs="Tahoma"/>
          <w:b/>
          <w:bCs/>
          <w:color w:val="79193B"/>
        </w:rPr>
      </w:pPr>
    </w:p>
    <w:p w14:paraId="1ED36F20" w14:textId="305AD65F" w:rsidR="00CB57AA" w:rsidRPr="003243E4" w:rsidRDefault="00CB57AA" w:rsidP="00714D5E">
      <w:pPr>
        <w:tabs>
          <w:tab w:val="decimal" w:pos="851"/>
        </w:tabs>
        <w:jc w:val="center"/>
        <w:rPr>
          <w:rFonts w:ascii="Tahoma" w:hAnsi="Tahoma" w:cs="Tahoma"/>
          <w:b/>
          <w:bCs/>
          <w:color w:val="79193B"/>
          <w:sz w:val="16"/>
          <w:szCs w:val="16"/>
          <w:u w:val="single"/>
        </w:rPr>
      </w:pPr>
    </w:p>
    <w:p w14:paraId="2B54490F" w14:textId="77777777" w:rsidR="00CB57AA" w:rsidRPr="00CE3C71" w:rsidRDefault="00CB57AA" w:rsidP="00C947F1">
      <w:pPr>
        <w:pStyle w:val="Paragraphedeliste"/>
        <w:numPr>
          <w:ilvl w:val="0"/>
          <w:numId w:val="9"/>
        </w:numPr>
        <w:spacing w:before="40" w:after="40"/>
        <w:ind w:left="1701" w:hanging="283"/>
        <w:rPr>
          <w:rFonts w:ascii="Tahoma" w:hAnsi="Tahoma" w:cs="Tahoma"/>
          <w:b/>
          <w:bCs/>
          <w:sz w:val="22"/>
          <w:szCs w:val="22"/>
        </w:rPr>
      </w:pPr>
      <w:bookmarkStart w:id="4" w:name="_Hlk40879667"/>
      <w:bookmarkStart w:id="5" w:name="_Hlk40775868"/>
      <w:r w:rsidRPr="00CE3C71">
        <w:rPr>
          <w:rFonts w:ascii="Tahoma" w:hAnsi="Tahoma" w:cs="Tahoma"/>
          <w:b/>
          <w:bCs/>
          <w:sz w:val="22"/>
          <w:szCs w:val="22"/>
        </w:rPr>
        <w:t xml:space="preserve">Recommandations et pièces justificatives </w:t>
      </w:r>
    </w:p>
    <w:bookmarkEnd w:id="4"/>
    <w:p w14:paraId="5B8381AA" w14:textId="77777777" w:rsidR="00CB57AA" w:rsidRPr="00214EB0" w:rsidRDefault="00CB57AA" w:rsidP="00CB57AA">
      <w:pPr>
        <w:pStyle w:val="Paragraphedeliste"/>
        <w:spacing w:before="40" w:after="40"/>
        <w:ind w:left="1701"/>
        <w:rPr>
          <w:rFonts w:ascii="Tahoma" w:hAnsi="Tahoma" w:cs="Tahoma"/>
          <w:b/>
          <w:bCs/>
          <w:sz w:val="16"/>
          <w:szCs w:val="16"/>
        </w:rPr>
      </w:pPr>
    </w:p>
    <w:p w14:paraId="2269835F" w14:textId="77777777" w:rsidR="005D30D1" w:rsidRPr="005D30D1" w:rsidRDefault="005D30D1" w:rsidP="005D30D1">
      <w:pPr>
        <w:spacing w:before="40" w:after="40"/>
        <w:ind w:left="142"/>
        <w:contextualSpacing/>
        <w:rPr>
          <w:rFonts w:ascii="Tahoma" w:hAnsi="Tahoma" w:cs="Tahoma"/>
          <w:bCs/>
          <w:sz w:val="22"/>
          <w:szCs w:val="22"/>
        </w:rPr>
      </w:pPr>
      <w:r w:rsidRPr="005D30D1">
        <w:rPr>
          <w:rFonts w:ascii="Tahoma" w:hAnsi="Tahoma" w:cs="Tahoma"/>
          <w:u w:val="single"/>
        </w:rPr>
        <w:t>Il est recommandé au candidat</w:t>
      </w:r>
      <w:r w:rsidRPr="005D30D1">
        <w:rPr>
          <w:rFonts w:ascii="Tahoma" w:hAnsi="Tahoma" w:cs="Tahoma"/>
        </w:rPr>
        <w:t> </w:t>
      </w:r>
      <w:r w:rsidRPr="005D30D1">
        <w:rPr>
          <w:rFonts w:ascii="Tahoma" w:hAnsi="Tahoma" w:cs="Tahoma"/>
          <w:bCs/>
          <w:sz w:val="22"/>
          <w:szCs w:val="22"/>
        </w:rPr>
        <w:t xml:space="preserve">:  </w:t>
      </w:r>
    </w:p>
    <w:p w14:paraId="44E18A6F" w14:textId="77777777" w:rsidR="005D30D1" w:rsidRPr="005D30D1" w:rsidRDefault="005D30D1" w:rsidP="005D30D1">
      <w:pPr>
        <w:ind w:left="720"/>
        <w:contextualSpacing/>
        <w:jc w:val="both"/>
        <w:rPr>
          <w:rFonts w:ascii="Tahoma" w:hAnsi="Tahoma" w:cs="Tahoma"/>
          <w:bCs/>
          <w:sz w:val="22"/>
          <w:szCs w:val="22"/>
        </w:rPr>
      </w:pPr>
    </w:p>
    <w:p w14:paraId="1B88A3A3" w14:textId="0F756207" w:rsidR="005D30D1" w:rsidRPr="005D30D1" w:rsidRDefault="005D30D1" w:rsidP="00C947F1">
      <w:pPr>
        <w:numPr>
          <w:ilvl w:val="0"/>
          <w:numId w:val="8"/>
        </w:numPr>
        <w:ind w:left="1211"/>
        <w:contextualSpacing/>
        <w:jc w:val="both"/>
        <w:rPr>
          <w:rFonts w:ascii="Tahoma" w:hAnsi="Tahoma" w:cs="Tahoma"/>
          <w:bCs/>
          <w:sz w:val="22"/>
          <w:szCs w:val="22"/>
        </w:rPr>
      </w:pPr>
      <w:r w:rsidRPr="005D30D1">
        <w:rPr>
          <w:rFonts w:ascii="Tahoma" w:hAnsi="Tahoma" w:cs="Tahoma"/>
          <w:bCs/>
          <w:sz w:val="22"/>
          <w:szCs w:val="22"/>
        </w:rPr>
        <w:t xml:space="preserve">De vérifier qu’il répond à toutes les conditions d’inscription </w:t>
      </w:r>
      <w:r w:rsidR="00F62E88">
        <w:rPr>
          <w:rFonts w:ascii="Tahoma" w:hAnsi="Tahoma" w:cs="Tahoma"/>
          <w:bCs/>
          <w:sz w:val="22"/>
          <w:szCs w:val="22"/>
        </w:rPr>
        <w:t>a</w:t>
      </w:r>
      <w:r w:rsidRPr="005D30D1">
        <w:rPr>
          <w:rFonts w:ascii="Tahoma" w:hAnsi="Tahoma" w:cs="Tahoma"/>
          <w:bCs/>
          <w:sz w:val="22"/>
          <w:szCs w:val="22"/>
        </w:rPr>
        <w:t>u concours ;</w:t>
      </w:r>
    </w:p>
    <w:p w14:paraId="63FA597D" w14:textId="77777777" w:rsidR="005D30D1" w:rsidRPr="005D30D1" w:rsidRDefault="005D30D1" w:rsidP="005D30D1">
      <w:pPr>
        <w:ind w:left="851"/>
        <w:jc w:val="both"/>
        <w:rPr>
          <w:rFonts w:ascii="Tahoma" w:hAnsi="Tahoma" w:cs="Tahoma"/>
          <w:bCs/>
          <w:sz w:val="22"/>
          <w:szCs w:val="22"/>
        </w:rPr>
      </w:pPr>
    </w:p>
    <w:p w14:paraId="1647EFDF" w14:textId="77777777" w:rsidR="005D30D1" w:rsidRPr="005D30D1" w:rsidRDefault="005D30D1" w:rsidP="00C947F1">
      <w:pPr>
        <w:numPr>
          <w:ilvl w:val="0"/>
          <w:numId w:val="8"/>
        </w:numPr>
        <w:ind w:left="1211"/>
        <w:contextualSpacing/>
        <w:jc w:val="both"/>
        <w:rPr>
          <w:rFonts w:ascii="Tahoma" w:hAnsi="Tahoma" w:cs="Tahoma"/>
          <w:bCs/>
          <w:sz w:val="22"/>
          <w:szCs w:val="22"/>
        </w:rPr>
      </w:pPr>
      <w:r w:rsidRPr="005D30D1">
        <w:rPr>
          <w:rFonts w:ascii="Tahoma" w:hAnsi="Tahoma" w:cs="Tahoma"/>
          <w:bCs/>
          <w:sz w:val="22"/>
          <w:szCs w:val="22"/>
        </w:rPr>
        <w:t>De compléter avec le plus grand soin les mentions du dossier d’inscription. Celui-ci doit être accompagné des pièces justificatives demandées (précisées dans le dossier d’inscription) ;</w:t>
      </w:r>
    </w:p>
    <w:p w14:paraId="60CA0139" w14:textId="77777777" w:rsidR="005D30D1" w:rsidRPr="005D30D1" w:rsidRDefault="005D30D1" w:rsidP="005D30D1">
      <w:pPr>
        <w:ind w:left="1986"/>
        <w:contextualSpacing/>
        <w:jc w:val="both"/>
        <w:rPr>
          <w:rFonts w:ascii="Tahoma" w:hAnsi="Tahoma" w:cs="Tahoma"/>
          <w:bCs/>
          <w:sz w:val="22"/>
          <w:szCs w:val="22"/>
        </w:rPr>
      </w:pPr>
    </w:p>
    <w:p w14:paraId="409DBEED" w14:textId="77777777" w:rsidR="005D30D1" w:rsidRPr="005D30D1" w:rsidRDefault="005D30D1" w:rsidP="00621699">
      <w:pPr>
        <w:numPr>
          <w:ilvl w:val="0"/>
          <w:numId w:val="8"/>
        </w:numPr>
        <w:spacing w:line="276" w:lineRule="auto"/>
        <w:ind w:left="1134" w:hanging="284"/>
        <w:contextualSpacing/>
        <w:jc w:val="both"/>
        <w:rPr>
          <w:rFonts w:ascii="Tahoma" w:hAnsi="Tahoma" w:cs="Tahoma"/>
          <w:bCs/>
          <w:sz w:val="22"/>
          <w:szCs w:val="22"/>
        </w:rPr>
      </w:pPr>
      <w:r w:rsidRPr="005D30D1">
        <w:rPr>
          <w:rFonts w:ascii="Tahoma" w:hAnsi="Tahoma" w:cs="Tahoma"/>
          <w:bCs/>
          <w:sz w:val="22"/>
          <w:szCs w:val="22"/>
        </w:rPr>
        <w:t xml:space="preserve">Les pièces manquantes seront à transmettre au centre de gestion dans les meilleurs délais soit </w:t>
      </w:r>
      <w:r w:rsidRPr="005D30D1">
        <w:rPr>
          <w:rFonts w:ascii="Tahoma" w:hAnsi="Tahoma" w:cs="Tahoma"/>
          <w:b/>
          <w:sz w:val="22"/>
          <w:szCs w:val="22"/>
        </w:rPr>
        <w:t>par voie dématérialisée soit par voie postale </w:t>
      </w:r>
      <w:r w:rsidRPr="005D30D1">
        <w:rPr>
          <w:rFonts w:ascii="Tahoma" w:hAnsi="Tahoma" w:cs="Tahoma"/>
          <w:bCs/>
          <w:sz w:val="22"/>
          <w:szCs w:val="22"/>
        </w:rPr>
        <w:t>;</w:t>
      </w:r>
    </w:p>
    <w:p w14:paraId="7EB24E0E" w14:textId="77777777" w:rsidR="005D30D1" w:rsidRPr="005D30D1" w:rsidRDefault="005D30D1" w:rsidP="005D30D1">
      <w:pPr>
        <w:ind w:left="1211"/>
        <w:contextualSpacing/>
        <w:jc w:val="both"/>
        <w:rPr>
          <w:rFonts w:ascii="Tahoma" w:hAnsi="Tahoma" w:cs="Tahoma"/>
          <w:bCs/>
          <w:sz w:val="22"/>
          <w:szCs w:val="22"/>
        </w:rPr>
      </w:pPr>
    </w:p>
    <w:p w14:paraId="7B6C6C62" w14:textId="77777777" w:rsidR="005D30D1" w:rsidRPr="005D30D1" w:rsidRDefault="005D30D1" w:rsidP="005D30D1">
      <w:pPr>
        <w:contextualSpacing/>
        <w:jc w:val="both"/>
        <w:rPr>
          <w:rFonts w:ascii="Tahoma" w:hAnsi="Tahoma" w:cs="Tahoma"/>
          <w:bCs/>
          <w:sz w:val="22"/>
          <w:szCs w:val="22"/>
        </w:rPr>
      </w:pPr>
      <w:r w:rsidRPr="005D30D1">
        <w:rPr>
          <w:rFonts w:ascii="Tahoma" w:hAnsi="Tahoma" w:cs="Tahoma"/>
          <w:bCs/>
          <w:sz w:val="22"/>
          <w:szCs w:val="22"/>
        </w:rPr>
        <w:t xml:space="preserve">Tout dossier d’inscription qui ne serait que l’impression de la page d’écran de la préinscription ou la photocopie d’un autre dossier d’inscription ou encore d’un dossier d’inscription recopié </w:t>
      </w:r>
      <w:r w:rsidRPr="005D30D1">
        <w:rPr>
          <w:rFonts w:ascii="Tahoma" w:hAnsi="Tahoma" w:cs="Tahoma"/>
          <w:b/>
          <w:sz w:val="22"/>
          <w:szCs w:val="22"/>
        </w:rPr>
        <w:t>sera rejeté.</w:t>
      </w:r>
      <w:r w:rsidRPr="005D30D1">
        <w:rPr>
          <w:rFonts w:ascii="Tahoma" w:hAnsi="Tahoma" w:cs="Tahoma"/>
          <w:bCs/>
          <w:sz w:val="22"/>
          <w:szCs w:val="22"/>
        </w:rPr>
        <w:t xml:space="preserve"> </w:t>
      </w:r>
    </w:p>
    <w:p w14:paraId="0986F3D3" w14:textId="77777777" w:rsidR="005D30D1" w:rsidRPr="005D30D1" w:rsidRDefault="005D30D1" w:rsidP="005D30D1">
      <w:pPr>
        <w:contextualSpacing/>
        <w:jc w:val="both"/>
        <w:rPr>
          <w:rFonts w:ascii="Tahoma" w:hAnsi="Tahoma" w:cs="Tahoma"/>
          <w:bCs/>
          <w:sz w:val="22"/>
          <w:szCs w:val="22"/>
        </w:rPr>
      </w:pPr>
    </w:p>
    <w:p w14:paraId="1944A1D3" w14:textId="77777777" w:rsidR="005D30D1" w:rsidRPr="005D30D1" w:rsidRDefault="005D30D1" w:rsidP="005D30D1">
      <w:pPr>
        <w:spacing w:line="276" w:lineRule="auto"/>
        <w:contextualSpacing/>
        <w:jc w:val="both"/>
        <w:rPr>
          <w:rFonts w:ascii="Tahoma" w:hAnsi="Tahoma" w:cs="Tahoma"/>
          <w:b/>
          <w:sz w:val="22"/>
          <w:szCs w:val="22"/>
        </w:rPr>
      </w:pPr>
      <w:r w:rsidRPr="005D30D1">
        <w:rPr>
          <w:rFonts w:ascii="Tahoma" w:hAnsi="Tahoma" w:cs="Tahoma"/>
          <w:b/>
          <w:sz w:val="22"/>
          <w:szCs w:val="22"/>
        </w:rPr>
        <w:t xml:space="preserve">Pour rappel, la préinscription sur internet est individuelle. </w:t>
      </w:r>
    </w:p>
    <w:p w14:paraId="7900C9A8" w14:textId="77777777" w:rsidR="005D30D1" w:rsidRPr="00381DBE" w:rsidRDefault="005D30D1" w:rsidP="005D30D1">
      <w:pPr>
        <w:spacing w:line="276" w:lineRule="auto"/>
        <w:contextualSpacing/>
        <w:jc w:val="both"/>
        <w:rPr>
          <w:rFonts w:ascii="Tahoma" w:hAnsi="Tahoma" w:cs="Tahoma"/>
          <w:bCs/>
          <w:sz w:val="16"/>
          <w:szCs w:val="16"/>
        </w:rPr>
      </w:pPr>
    </w:p>
    <w:p w14:paraId="2CED58D8" w14:textId="77777777" w:rsidR="005D30D1" w:rsidRPr="0074320A" w:rsidRDefault="005D30D1" w:rsidP="005D30D1">
      <w:pPr>
        <w:spacing w:line="360" w:lineRule="auto"/>
        <w:jc w:val="both"/>
        <w:rPr>
          <w:rFonts w:ascii="Tahoma" w:hAnsi="Tahoma" w:cs="Tahoma"/>
          <w:b/>
          <w:bCs/>
          <w:color w:val="9D1550"/>
          <w:sz w:val="22"/>
          <w:szCs w:val="22"/>
        </w:rPr>
      </w:pPr>
      <w:r w:rsidRPr="005D30D1">
        <w:rPr>
          <w:rFonts w:ascii="Tahoma" w:hAnsi="Tahoma" w:cs="Tahoma"/>
          <w:b/>
          <w:bCs/>
          <w:color w:val="9D1550"/>
          <w:sz w:val="22"/>
          <w:szCs w:val="22"/>
          <w:u w:val="single"/>
        </w:rPr>
        <w:t>Les dossiers peuvent être envoyés soit</w:t>
      </w:r>
      <w:r w:rsidRPr="0074320A">
        <w:rPr>
          <w:rFonts w:ascii="Tahoma" w:hAnsi="Tahoma" w:cs="Tahoma"/>
          <w:b/>
          <w:bCs/>
          <w:color w:val="9D1550"/>
          <w:sz w:val="22"/>
          <w:szCs w:val="22"/>
        </w:rPr>
        <w:t> :</w:t>
      </w:r>
    </w:p>
    <w:p w14:paraId="28761051" w14:textId="77777777" w:rsidR="005D30D1" w:rsidRPr="005D30D1" w:rsidRDefault="005D30D1" w:rsidP="005D30D1">
      <w:pPr>
        <w:spacing w:line="276" w:lineRule="auto"/>
        <w:jc w:val="both"/>
        <w:rPr>
          <w:rFonts w:ascii="Tahoma" w:hAnsi="Tahoma" w:cs="Tahoma"/>
          <w:b/>
          <w:bCs/>
          <w:color w:val="9D1550"/>
          <w:sz w:val="16"/>
          <w:szCs w:val="16"/>
          <w:u w:val="single"/>
        </w:rPr>
      </w:pPr>
    </w:p>
    <w:p w14:paraId="545CAF98" w14:textId="33327015" w:rsidR="005D30D1" w:rsidRPr="005D30D1" w:rsidRDefault="005D30D1" w:rsidP="00C947F1">
      <w:pPr>
        <w:numPr>
          <w:ilvl w:val="0"/>
          <w:numId w:val="31"/>
        </w:numPr>
        <w:jc w:val="both"/>
        <w:rPr>
          <w:rFonts w:ascii="Tahoma" w:hAnsi="Tahoma" w:cs="Tahoma"/>
          <w:bCs/>
          <w:sz w:val="22"/>
          <w:szCs w:val="22"/>
        </w:rPr>
      </w:pPr>
      <w:r w:rsidRPr="005D30D1">
        <w:rPr>
          <w:rFonts w:ascii="Tahoma" w:hAnsi="Tahoma" w:cs="Tahoma"/>
          <w:bCs/>
          <w:sz w:val="22"/>
          <w:szCs w:val="22"/>
        </w:rPr>
        <w:t>par voie dématérialisée directement via votre accès sécurisé (</w:t>
      </w:r>
      <w:r w:rsidRPr="005D30D1">
        <w:rPr>
          <w:rFonts w:ascii="Tahoma" w:hAnsi="Tahoma" w:cs="Tahoma"/>
          <w:b/>
          <w:sz w:val="22"/>
          <w:szCs w:val="22"/>
        </w:rPr>
        <w:t xml:space="preserve">voir </w:t>
      </w:r>
      <w:r w:rsidR="00815D0F">
        <w:rPr>
          <w:rFonts w:ascii="Tahoma" w:hAnsi="Tahoma" w:cs="Tahoma"/>
          <w:b/>
          <w:sz w:val="22"/>
          <w:szCs w:val="22"/>
        </w:rPr>
        <w:t xml:space="preserve">la </w:t>
      </w:r>
      <w:r w:rsidRPr="005D30D1">
        <w:rPr>
          <w:rFonts w:ascii="Tahoma" w:hAnsi="Tahoma" w:cs="Tahoma"/>
          <w:b/>
          <w:sz w:val="22"/>
          <w:szCs w:val="22"/>
        </w:rPr>
        <w:t>note d’information sur la pré-inscription</w:t>
      </w:r>
      <w:r w:rsidR="00F62E88">
        <w:rPr>
          <w:rFonts w:ascii="Tahoma" w:hAnsi="Tahoma" w:cs="Tahoma"/>
          <w:b/>
          <w:sz w:val="22"/>
          <w:szCs w:val="22"/>
        </w:rPr>
        <w:t xml:space="preserve"> ainsi que sur votre émail de confirmation d’inscription au concours</w:t>
      </w:r>
      <w:r w:rsidRPr="005D30D1">
        <w:rPr>
          <w:rFonts w:ascii="Tahoma" w:hAnsi="Tahoma" w:cs="Tahoma"/>
          <w:bCs/>
          <w:sz w:val="22"/>
          <w:szCs w:val="22"/>
        </w:rPr>
        <w:t>).</w:t>
      </w:r>
    </w:p>
    <w:p w14:paraId="02C92E98" w14:textId="77777777" w:rsidR="005D30D1" w:rsidRPr="005D30D1" w:rsidRDefault="005D30D1" w:rsidP="005D30D1">
      <w:pPr>
        <w:ind w:left="720"/>
        <w:contextualSpacing/>
        <w:jc w:val="both"/>
        <w:rPr>
          <w:rFonts w:ascii="Tahoma" w:hAnsi="Tahoma" w:cs="Tahoma"/>
          <w:bCs/>
          <w:sz w:val="16"/>
          <w:szCs w:val="16"/>
        </w:rPr>
      </w:pPr>
      <w:r w:rsidRPr="005D30D1">
        <w:rPr>
          <w:rFonts w:ascii="Tahoma" w:hAnsi="Tahoma" w:cs="Tahoma"/>
          <w:bCs/>
          <w:sz w:val="22"/>
          <w:szCs w:val="22"/>
        </w:rPr>
        <w:t xml:space="preserve"> </w:t>
      </w:r>
    </w:p>
    <w:p w14:paraId="7B0D1E8F" w14:textId="77777777" w:rsidR="005D30D1" w:rsidRDefault="005D30D1" w:rsidP="00C947F1">
      <w:pPr>
        <w:numPr>
          <w:ilvl w:val="0"/>
          <w:numId w:val="31"/>
        </w:numPr>
        <w:jc w:val="both"/>
        <w:rPr>
          <w:rFonts w:ascii="Tahoma" w:hAnsi="Tahoma" w:cs="Tahoma"/>
          <w:b/>
          <w:sz w:val="22"/>
          <w:szCs w:val="22"/>
        </w:rPr>
      </w:pPr>
      <w:r w:rsidRPr="005D30D1">
        <w:rPr>
          <w:rFonts w:ascii="Tahoma" w:hAnsi="Tahoma" w:cs="Tahoma"/>
          <w:bCs/>
          <w:sz w:val="22"/>
          <w:szCs w:val="22"/>
        </w:rPr>
        <w:t xml:space="preserve">par voie postale, </w:t>
      </w:r>
      <w:r w:rsidRPr="005D30D1">
        <w:rPr>
          <w:rFonts w:ascii="Tahoma" w:hAnsi="Tahoma" w:cs="Tahoma"/>
          <w:b/>
          <w:sz w:val="22"/>
          <w:szCs w:val="22"/>
        </w:rPr>
        <w:t xml:space="preserve">cachet de la poste ou du prestataire ou preuve de dépôt auprès du prestataire faisant foi. </w:t>
      </w:r>
    </w:p>
    <w:p w14:paraId="441A0D5B" w14:textId="77777777" w:rsidR="009D06D5" w:rsidRPr="005D30D1" w:rsidRDefault="009D06D5" w:rsidP="009D06D5">
      <w:pPr>
        <w:jc w:val="both"/>
        <w:rPr>
          <w:rFonts w:ascii="Tahoma" w:hAnsi="Tahoma" w:cs="Tahoma"/>
          <w:b/>
          <w:sz w:val="22"/>
          <w:szCs w:val="22"/>
        </w:rPr>
      </w:pPr>
    </w:p>
    <w:p w14:paraId="47DC3A64" w14:textId="77777777" w:rsidR="009D06D5" w:rsidRDefault="009D06D5" w:rsidP="009D06D5">
      <w:pPr>
        <w:numPr>
          <w:ilvl w:val="0"/>
          <w:numId w:val="31"/>
        </w:numPr>
        <w:jc w:val="both"/>
        <w:rPr>
          <w:rFonts w:ascii="Tahoma" w:hAnsi="Tahoma" w:cs="Tahoma"/>
          <w:bCs/>
          <w:sz w:val="22"/>
          <w:szCs w:val="22"/>
        </w:rPr>
      </w:pPr>
      <w:r>
        <w:rPr>
          <w:rFonts w:ascii="Tahoma" w:hAnsi="Tahoma" w:cs="Tahoma"/>
          <w:bCs/>
          <w:sz w:val="22"/>
          <w:szCs w:val="22"/>
        </w:rPr>
        <w:t>ou déposés directement à l’accueil du Centre de Gestion du Calvados aux horaires d’ouverture.</w:t>
      </w:r>
    </w:p>
    <w:p w14:paraId="415A4DA3" w14:textId="77777777" w:rsidR="005D30D1" w:rsidRPr="005D30D1" w:rsidRDefault="005D30D1" w:rsidP="005D30D1">
      <w:pPr>
        <w:jc w:val="both"/>
        <w:rPr>
          <w:rFonts w:ascii="Tahoma" w:hAnsi="Tahoma" w:cs="Tahoma"/>
          <w:bCs/>
          <w:sz w:val="16"/>
          <w:szCs w:val="16"/>
        </w:rPr>
      </w:pPr>
    </w:p>
    <w:p w14:paraId="2739CEFC" w14:textId="77777777" w:rsidR="00381DBE" w:rsidRDefault="00381DBE" w:rsidP="00381DBE">
      <w:pPr>
        <w:spacing w:before="40" w:after="40"/>
        <w:rPr>
          <w:rFonts w:ascii="Tahoma" w:hAnsi="Tahoma" w:cs="Tahoma"/>
          <w:bCs/>
          <w:i/>
          <w:iCs/>
          <w:sz w:val="22"/>
          <w:szCs w:val="22"/>
        </w:rPr>
      </w:pPr>
      <w:bookmarkStart w:id="6" w:name="_Hlk47087868"/>
      <w:r w:rsidRPr="002B32A6">
        <w:rPr>
          <w:rFonts w:ascii="Tahoma" w:hAnsi="Tahoma" w:cs="Tahoma"/>
          <w:b/>
          <w:bCs/>
          <w:color w:val="9D1550"/>
          <w:sz w:val="20"/>
          <w:szCs w:val="20"/>
        </w:rPr>
        <w:t>Rappel :</w:t>
      </w:r>
      <w:r>
        <w:rPr>
          <w:rFonts w:ascii="Tahoma" w:hAnsi="Tahoma" w:cs="Tahoma"/>
          <w:bCs/>
          <w:sz w:val="22"/>
          <w:szCs w:val="22"/>
        </w:rPr>
        <w:t xml:space="preserve"> </w:t>
      </w:r>
      <w:r w:rsidRPr="002B32A6">
        <w:rPr>
          <w:rFonts w:ascii="Tahoma" w:hAnsi="Tahoma" w:cs="Tahoma"/>
          <w:i/>
          <w:iCs/>
          <w:sz w:val="21"/>
          <w:szCs w:val="21"/>
        </w:rPr>
        <w:t xml:space="preserve">Tous dossiers envoyés à une adresse mal libellée, déposés ou postés hors délais ou encore insuffisamment affranchis seront </w:t>
      </w:r>
      <w:r w:rsidRPr="00B502DB">
        <w:rPr>
          <w:rFonts w:ascii="Tahoma" w:hAnsi="Tahoma" w:cs="Tahoma"/>
          <w:b/>
          <w:bCs/>
          <w:i/>
          <w:iCs/>
          <w:sz w:val="21"/>
          <w:szCs w:val="21"/>
        </w:rPr>
        <w:t>systématiquement refusés</w:t>
      </w:r>
      <w:r w:rsidRPr="00B502DB">
        <w:rPr>
          <w:rFonts w:ascii="Tahoma" w:hAnsi="Tahoma" w:cs="Tahoma"/>
          <w:b/>
          <w:bCs/>
          <w:i/>
          <w:iCs/>
          <w:sz w:val="22"/>
          <w:szCs w:val="22"/>
        </w:rPr>
        <w:t>.</w:t>
      </w:r>
    </w:p>
    <w:p w14:paraId="79854241" w14:textId="1210546B" w:rsidR="00474CD7" w:rsidRDefault="00474CD7" w:rsidP="00CB57AA">
      <w:pPr>
        <w:tabs>
          <w:tab w:val="decimal" w:pos="851"/>
        </w:tabs>
        <w:jc w:val="center"/>
        <w:rPr>
          <w:rFonts w:ascii="Tahoma" w:hAnsi="Tahoma" w:cs="Tahoma"/>
          <w:b/>
          <w:bCs/>
          <w:color w:val="79193B"/>
          <w:sz w:val="16"/>
          <w:szCs w:val="16"/>
          <w:u w:val="single"/>
        </w:rPr>
      </w:pPr>
      <w:bookmarkStart w:id="7" w:name="_Hlk40879689"/>
      <w:bookmarkEnd w:id="6"/>
    </w:p>
    <w:p w14:paraId="17833DF4" w14:textId="77777777" w:rsidR="00381DBE" w:rsidRPr="00DB5768" w:rsidRDefault="00381DBE" w:rsidP="00CB57AA">
      <w:pPr>
        <w:tabs>
          <w:tab w:val="decimal" w:pos="851"/>
        </w:tabs>
        <w:jc w:val="center"/>
        <w:rPr>
          <w:rFonts w:ascii="Tahoma" w:hAnsi="Tahoma" w:cs="Tahoma"/>
          <w:b/>
          <w:bCs/>
          <w:color w:val="79193B"/>
          <w:sz w:val="16"/>
          <w:szCs w:val="16"/>
          <w:u w:val="single"/>
        </w:rPr>
      </w:pPr>
    </w:p>
    <w:p w14:paraId="65FA8A96" w14:textId="5EF5AD90" w:rsidR="00CB57AA" w:rsidRPr="00DB5768" w:rsidRDefault="00CB57AA" w:rsidP="00C947F1">
      <w:pPr>
        <w:pStyle w:val="Paragraphedeliste"/>
        <w:numPr>
          <w:ilvl w:val="0"/>
          <w:numId w:val="9"/>
        </w:numPr>
        <w:spacing w:before="40" w:after="40"/>
        <w:ind w:left="1701" w:hanging="283"/>
        <w:rPr>
          <w:rFonts w:ascii="Tahoma" w:hAnsi="Tahoma" w:cs="Tahoma"/>
          <w:b/>
          <w:bCs/>
          <w:sz w:val="22"/>
          <w:szCs w:val="22"/>
        </w:rPr>
      </w:pPr>
      <w:r w:rsidRPr="00DB5768">
        <w:rPr>
          <w:rFonts w:ascii="Tahoma" w:hAnsi="Tahoma" w:cs="Tahoma"/>
          <w:b/>
          <w:bCs/>
          <w:sz w:val="22"/>
          <w:szCs w:val="22"/>
        </w:rPr>
        <w:t>Conditions d’inscription</w:t>
      </w:r>
      <w:bookmarkEnd w:id="7"/>
      <w:r w:rsidR="00CE3C71" w:rsidRPr="00DB5768">
        <w:rPr>
          <w:rFonts w:ascii="Tahoma" w:hAnsi="Tahoma" w:cs="Tahoma"/>
          <w:b/>
          <w:bCs/>
          <w:sz w:val="22"/>
          <w:szCs w:val="22"/>
        </w:rPr>
        <w:t xml:space="preserve"> </w:t>
      </w:r>
    </w:p>
    <w:bookmarkEnd w:id="5"/>
    <w:p w14:paraId="27DED9BF" w14:textId="084BB1AD" w:rsidR="00CB57AA" w:rsidRPr="00381DBE" w:rsidRDefault="00CB57AA" w:rsidP="00714D5E">
      <w:pPr>
        <w:tabs>
          <w:tab w:val="decimal" w:pos="851"/>
        </w:tabs>
        <w:jc w:val="center"/>
        <w:rPr>
          <w:rFonts w:ascii="Tahoma" w:hAnsi="Tahoma" w:cs="Tahoma"/>
          <w:b/>
          <w:bCs/>
          <w:color w:val="79193B"/>
          <w:sz w:val="16"/>
          <w:szCs w:val="16"/>
          <w:u w:val="single"/>
        </w:rPr>
      </w:pPr>
    </w:p>
    <w:p w14:paraId="15E7ED1F" w14:textId="77777777" w:rsidR="00856898" w:rsidRDefault="00856898" w:rsidP="00CE3C71">
      <w:pPr>
        <w:spacing w:line="276" w:lineRule="auto"/>
        <w:jc w:val="both"/>
        <w:rPr>
          <w:rFonts w:ascii="Tahoma" w:hAnsi="Tahoma" w:cs="Tahoma"/>
          <w:b/>
          <w:bCs/>
          <w:sz w:val="22"/>
          <w:szCs w:val="22"/>
        </w:rPr>
      </w:pPr>
      <w:bookmarkStart w:id="8" w:name="_Hlk40776039"/>
      <w:bookmarkStart w:id="9" w:name="_Hlk17193817"/>
      <w:r w:rsidRPr="00E66618">
        <w:rPr>
          <w:rFonts w:ascii="Tahoma" w:hAnsi="Tahoma" w:cs="Tahoma"/>
          <w:b/>
          <w:bCs/>
          <w:sz w:val="22"/>
          <w:szCs w:val="22"/>
        </w:rPr>
        <w:t>Aucune limite d’âge n’est prévue pour se présenter</w:t>
      </w:r>
      <w:r>
        <w:rPr>
          <w:rFonts w:ascii="Tahoma" w:hAnsi="Tahoma" w:cs="Tahoma"/>
          <w:b/>
          <w:bCs/>
          <w:sz w:val="22"/>
          <w:szCs w:val="22"/>
        </w:rPr>
        <w:t xml:space="preserve"> à un concours.</w:t>
      </w:r>
    </w:p>
    <w:bookmarkEnd w:id="8"/>
    <w:p w14:paraId="7D8078C7" w14:textId="34E7EC06" w:rsidR="00856898" w:rsidRDefault="00856898" w:rsidP="00856898">
      <w:pPr>
        <w:jc w:val="both"/>
        <w:rPr>
          <w:rFonts w:ascii="Tahoma" w:hAnsi="Tahoma" w:cs="Tahoma"/>
          <w:sz w:val="22"/>
          <w:szCs w:val="22"/>
        </w:rPr>
      </w:pPr>
      <w:r w:rsidRPr="006B7961">
        <w:rPr>
          <w:rFonts w:ascii="Tahoma" w:hAnsi="Tahoma" w:cs="Tahoma"/>
          <w:sz w:val="22"/>
          <w:szCs w:val="22"/>
        </w:rPr>
        <w:t>Le</w:t>
      </w:r>
      <w:r w:rsidR="00CE3C71">
        <w:rPr>
          <w:rFonts w:ascii="Tahoma" w:hAnsi="Tahoma" w:cs="Tahoma"/>
          <w:sz w:val="22"/>
          <w:szCs w:val="22"/>
        </w:rPr>
        <w:t>s</w:t>
      </w:r>
      <w:r w:rsidRPr="00A65F9D">
        <w:rPr>
          <w:rFonts w:ascii="Tahoma" w:hAnsi="Tahoma" w:cs="Tahoma"/>
          <w:sz w:val="22"/>
          <w:szCs w:val="22"/>
        </w:rPr>
        <w:t xml:space="preserve"> concours</w:t>
      </w:r>
      <w:r>
        <w:rPr>
          <w:rFonts w:ascii="Tahoma" w:hAnsi="Tahoma" w:cs="Tahoma"/>
          <w:sz w:val="22"/>
          <w:szCs w:val="22"/>
        </w:rPr>
        <w:t xml:space="preserve"> </w:t>
      </w:r>
      <w:r w:rsidR="00CE3C71">
        <w:rPr>
          <w:rFonts w:ascii="Tahoma" w:hAnsi="Tahoma" w:cs="Tahoma"/>
          <w:sz w:val="22"/>
          <w:szCs w:val="22"/>
        </w:rPr>
        <w:t xml:space="preserve">d’accès </w:t>
      </w:r>
      <w:r w:rsidRPr="007E2D99">
        <w:rPr>
          <w:rFonts w:ascii="Tahoma" w:hAnsi="Tahoma" w:cs="Tahoma"/>
          <w:sz w:val="22"/>
          <w:szCs w:val="22"/>
        </w:rPr>
        <w:t>au cadre d’emplois des rédacteurs territoriaux compren</w:t>
      </w:r>
      <w:r w:rsidR="00CE3C71">
        <w:rPr>
          <w:rFonts w:ascii="Tahoma" w:hAnsi="Tahoma" w:cs="Tahoma"/>
          <w:sz w:val="22"/>
          <w:szCs w:val="22"/>
        </w:rPr>
        <w:t>nent</w:t>
      </w:r>
      <w:r>
        <w:rPr>
          <w:rFonts w:ascii="Tahoma" w:hAnsi="Tahoma" w:cs="Tahoma"/>
          <w:sz w:val="22"/>
          <w:szCs w:val="22"/>
        </w:rPr>
        <w:t xml:space="preserve"> trois voies d’accès :</w:t>
      </w:r>
    </w:p>
    <w:bookmarkEnd w:id="9"/>
    <w:p w14:paraId="76DD6CED" w14:textId="77777777" w:rsidR="004139DC" w:rsidRDefault="00856898" w:rsidP="004139DC">
      <w:pPr>
        <w:autoSpaceDE w:val="0"/>
        <w:autoSpaceDN w:val="0"/>
        <w:adjustRightInd w:val="0"/>
        <w:spacing w:line="360" w:lineRule="auto"/>
        <w:ind w:left="1418" w:firstLine="709"/>
        <w:rPr>
          <w:rFonts w:ascii="Tahoma" w:hAnsi="Tahoma" w:cs="Tahoma"/>
          <w:b/>
          <w:bCs/>
          <w:sz w:val="22"/>
          <w:szCs w:val="22"/>
        </w:rPr>
      </w:pPr>
      <w:r w:rsidRPr="00177004">
        <w:rPr>
          <w:rFonts w:ascii="Tahoma" w:hAnsi="Tahoma" w:cs="Tahoma"/>
          <w:b/>
          <w:bCs/>
          <w:sz w:val="22"/>
          <w:szCs w:val="22"/>
        </w:rPr>
        <w:t xml:space="preserve">- </w:t>
      </w:r>
      <w:bookmarkStart w:id="10" w:name="_Hlk40879835"/>
      <w:r w:rsidRPr="00177004">
        <w:rPr>
          <w:rFonts w:ascii="Tahoma" w:hAnsi="Tahoma" w:cs="Tahoma"/>
          <w:b/>
          <w:bCs/>
          <w:sz w:val="22"/>
          <w:szCs w:val="22"/>
        </w:rPr>
        <w:t>Externe</w:t>
      </w:r>
    </w:p>
    <w:p w14:paraId="73578F59" w14:textId="72E8AA35" w:rsidR="00856898" w:rsidRPr="00177004" w:rsidRDefault="00856898" w:rsidP="004139DC">
      <w:pPr>
        <w:autoSpaceDE w:val="0"/>
        <w:autoSpaceDN w:val="0"/>
        <w:adjustRightInd w:val="0"/>
        <w:spacing w:line="360" w:lineRule="auto"/>
        <w:ind w:left="1418" w:firstLine="709"/>
        <w:rPr>
          <w:rFonts w:ascii="Tahoma" w:hAnsi="Tahoma" w:cs="Tahoma"/>
          <w:b/>
          <w:bCs/>
          <w:sz w:val="22"/>
          <w:szCs w:val="22"/>
        </w:rPr>
      </w:pPr>
      <w:r w:rsidRPr="00177004">
        <w:rPr>
          <w:rFonts w:ascii="Tahoma" w:hAnsi="Tahoma" w:cs="Tahoma"/>
          <w:b/>
          <w:bCs/>
          <w:sz w:val="22"/>
          <w:szCs w:val="22"/>
        </w:rPr>
        <w:t xml:space="preserve">- Interne </w:t>
      </w:r>
    </w:p>
    <w:p w14:paraId="012349B0" w14:textId="4AE71C8E" w:rsidR="00856898" w:rsidRDefault="00856898" w:rsidP="00856898">
      <w:pPr>
        <w:ind w:left="1418" w:firstLine="709"/>
        <w:jc w:val="both"/>
        <w:rPr>
          <w:rFonts w:ascii="Tahoma" w:hAnsi="Tahoma" w:cs="Tahoma"/>
          <w:b/>
          <w:bCs/>
          <w:sz w:val="22"/>
          <w:szCs w:val="22"/>
        </w:rPr>
      </w:pPr>
      <w:r w:rsidRPr="00177004">
        <w:rPr>
          <w:rFonts w:ascii="Tahoma" w:hAnsi="Tahoma" w:cs="Tahoma"/>
          <w:b/>
          <w:bCs/>
          <w:sz w:val="22"/>
          <w:szCs w:val="22"/>
        </w:rPr>
        <w:t>- 3ème concours</w:t>
      </w:r>
    </w:p>
    <w:p w14:paraId="1F3F5AC4" w14:textId="77777777" w:rsidR="00611522" w:rsidRDefault="00611522" w:rsidP="00856898">
      <w:pPr>
        <w:ind w:left="1418" w:firstLine="709"/>
        <w:jc w:val="both"/>
        <w:rPr>
          <w:rFonts w:ascii="Tahoma" w:hAnsi="Tahoma" w:cs="Tahoma"/>
          <w:b/>
          <w:bCs/>
          <w:sz w:val="22"/>
          <w:szCs w:val="22"/>
        </w:rPr>
      </w:pPr>
    </w:p>
    <w:bookmarkEnd w:id="10"/>
    <w:p w14:paraId="536F3F44" w14:textId="7BD2277E" w:rsidR="00625F86" w:rsidRDefault="005D30D1" w:rsidP="005D30D1">
      <w:pPr>
        <w:pStyle w:val="Paragraphedeliste"/>
        <w:ind w:left="0"/>
        <w:jc w:val="both"/>
        <w:rPr>
          <w:rFonts w:ascii="Tahoma" w:hAnsi="Tahoma" w:cs="Tahoma"/>
          <w:sz w:val="22"/>
          <w:szCs w:val="22"/>
        </w:rPr>
      </w:pPr>
      <w:r>
        <w:rPr>
          <w:rFonts w:ascii="Tahoma" w:hAnsi="Tahoma" w:cs="Tahoma"/>
          <w:b/>
          <w:bCs/>
          <w:color w:val="9D1550"/>
          <w:sz w:val="22"/>
          <w:szCs w:val="22"/>
        </w:rPr>
        <w:t>1.</w:t>
      </w:r>
      <w:r w:rsidR="00A05A5D" w:rsidRPr="005D30D1">
        <w:rPr>
          <w:rFonts w:ascii="Tahoma" w:hAnsi="Tahoma" w:cs="Tahoma"/>
          <w:b/>
          <w:bCs/>
          <w:color w:val="9D1550"/>
          <w:sz w:val="22"/>
          <w:szCs w:val="22"/>
        </w:rPr>
        <w:t>C</w:t>
      </w:r>
      <w:r w:rsidR="00625F86" w:rsidRPr="005D30D1">
        <w:rPr>
          <w:rFonts w:ascii="Tahoma" w:hAnsi="Tahoma" w:cs="Tahoma"/>
          <w:b/>
          <w:bCs/>
          <w:color w:val="9D1550"/>
          <w:sz w:val="22"/>
          <w:szCs w:val="22"/>
        </w:rPr>
        <w:t>oncours externe</w:t>
      </w:r>
      <w:r w:rsidR="00625F86" w:rsidRPr="007E2D99">
        <w:rPr>
          <w:rFonts w:ascii="Tahoma" w:hAnsi="Tahoma" w:cs="Tahoma"/>
          <w:color w:val="79193B"/>
          <w:sz w:val="22"/>
          <w:szCs w:val="22"/>
        </w:rPr>
        <w:t xml:space="preserve"> </w:t>
      </w:r>
      <w:r w:rsidR="00625F86" w:rsidRPr="007E2D99">
        <w:rPr>
          <w:rFonts w:ascii="Tahoma" w:hAnsi="Tahoma" w:cs="Tahoma"/>
          <w:sz w:val="22"/>
          <w:szCs w:val="22"/>
        </w:rPr>
        <w:t>sur titre avec épreuves</w:t>
      </w:r>
      <w:r w:rsidR="00CE3C71">
        <w:rPr>
          <w:rFonts w:ascii="Tahoma" w:hAnsi="Tahoma" w:cs="Tahoma"/>
          <w:sz w:val="22"/>
          <w:szCs w:val="22"/>
        </w:rPr>
        <w:t xml:space="preserve"> </w:t>
      </w:r>
      <w:r w:rsidR="00625F86" w:rsidRPr="007E2D99">
        <w:rPr>
          <w:rFonts w:ascii="Tahoma" w:hAnsi="Tahoma" w:cs="Tahoma"/>
          <w:sz w:val="22"/>
          <w:szCs w:val="22"/>
        </w:rPr>
        <w:t xml:space="preserve">ouvert, pour </w:t>
      </w:r>
      <w:r w:rsidR="00625F86" w:rsidRPr="00DB5768">
        <w:rPr>
          <w:rFonts w:ascii="Tahoma" w:hAnsi="Tahoma" w:cs="Tahoma"/>
          <w:b/>
          <w:bCs/>
          <w:sz w:val="22"/>
          <w:szCs w:val="22"/>
        </w:rPr>
        <w:t>30 % au moins</w:t>
      </w:r>
      <w:r w:rsidR="00625F86" w:rsidRPr="007E2D99">
        <w:rPr>
          <w:rFonts w:ascii="Tahoma" w:hAnsi="Tahoma" w:cs="Tahoma"/>
          <w:sz w:val="22"/>
          <w:szCs w:val="22"/>
        </w:rPr>
        <w:t xml:space="preserve"> </w:t>
      </w:r>
      <w:r w:rsidR="00625F86" w:rsidRPr="00776032">
        <w:rPr>
          <w:rFonts w:ascii="Tahoma" w:hAnsi="Tahoma" w:cs="Tahoma"/>
          <w:b/>
          <w:bCs/>
          <w:sz w:val="22"/>
          <w:szCs w:val="22"/>
        </w:rPr>
        <w:t>des postes à pourvoir</w:t>
      </w:r>
      <w:r w:rsidR="00625F86" w:rsidRPr="007E2D99">
        <w:rPr>
          <w:rFonts w:ascii="Tahoma" w:hAnsi="Tahoma" w:cs="Tahoma"/>
          <w:sz w:val="22"/>
          <w:szCs w:val="22"/>
        </w:rPr>
        <w:t xml:space="preserve">, </w:t>
      </w:r>
      <w:r w:rsidR="00625F86" w:rsidRPr="00856898">
        <w:rPr>
          <w:rFonts w:ascii="Tahoma" w:hAnsi="Tahoma" w:cs="Tahoma"/>
          <w:b/>
          <w:sz w:val="22"/>
          <w:szCs w:val="22"/>
        </w:rPr>
        <w:t>aux candidats titulaires d’un baccalauréat</w:t>
      </w:r>
      <w:r w:rsidR="003A2E71" w:rsidRPr="00856898">
        <w:rPr>
          <w:rFonts w:ascii="Tahoma" w:hAnsi="Tahoma" w:cs="Tahoma"/>
          <w:b/>
          <w:sz w:val="22"/>
          <w:szCs w:val="22"/>
        </w:rPr>
        <w:t xml:space="preserve"> de l’enseignement secondai</w:t>
      </w:r>
      <w:r w:rsidR="00A05A5D" w:rsidRPr="00856898">
        <w:rPr>
          <w:rFonts w:ascii="Tahoma" w:hAnsi="Tahoma" w:cs="Tahoma"/>
          <w:b/>
          <w:sz w:val="22"/>
          <w:szCs w:val="22"/>
        </w:rPr>
        <w:t>re ou d’un diplôme homologué au</w:t>
      </w:r>
      <w:r w:rsidR="005031D8" w:rsidRPr="00856898">
        <w:rPr>
          <w:rFonts w:ascii="Tahoma" w:hAnsi="Tahoma" w:cs="Tahoma"/>
          <w:b/>
          <w:sz w:val="22"/>
          <w:szCs w:val="22"/>
        </w:rPr>
        <w:t xml:space="preserve"> </w:t>
      </w:r>
      <w:r w:rsidR="003A2E71" w:rsidRPr="00856898">
        <w:rPr>
          <w:rFonts w:ascii="Tahoma" w:hAnsi="Tahoma" w:cs="Tahoma"/>
          <w:b/>
          <w:sz w:val="22"/>
          <w:szCs w:val="22"/>
        </w:rPr>
        <w:t xml:space="preserve">niveau </w:t>
      </w:r>
      <w:r w:rsidR="004139DC">
        <w:rPr>
          <w:rFonts w:ascii="Tahoma" w:hAnsi="Tahoma" w:cs="Tahoma"/>
          <w:b/>
          <w:sz w:val="22"/>
          <w:szCs w:val="22"/>
        </w:rPr>
        <w:t xml:space="preserve">4 (anciennement </w:t>
      </w:r>
      <w:r w:rsidR="003A2E71" w:rsidRPr="00856898">
        <w:rPr>
          <w:rFonts w:ascii="Tahoma" w:hAnsi="Tahoma" w:cs="Tahoma"/>
          <w:b/>
          <w:sz w:val="22"/>
          <w:szCs w:val="22"/>
        </w:rPr>
        <w:t>IV</w:t>
      </w:r>
      <w:r w:rsidR="004139DC">
        <w:rPr>
          <w:rFonts w:ascii="Tahoma" w:hAnsi="Tahoma" w:cs="Tahoma"/>
          <w:b/>
          <w:sz w:val="22"/>
          <w:szCs w:val="22"/>
        </w:rPr>
        <w:t>)</w:t>
      </w:r>
      <w:r w:rsidR="003A2E71" w:rsidRPr="007E2D99">
        <w:rPr>
          <w:rFonts w:ascii="Tahoma" w:hAnsi="Tahoma" w:cs="Tahoma"/>
          <w:sz w:val="22"/>
          <w:szCs w:val="22"/>
        </w:rPr>
        <w:t>, ou d’une qualification reconnue comme équivalente dans les conditions fixées par le décret</w:t>
      </w:r>
      <w:r w:rsidR="00650B8E" w:rsidRPr="00650B8E">
        <w:rPr>
          <w:sz w:val="22"/>
          <w:szCs w:val="22"/>
        </w:rPr>
        <w:t xml:space="preserve"> </w:t>
      </w:r>
      <w:r w:rsidR="00650B8E" w:rsidRPr="00650B8E">
        <w:rPr>
          <w:rFonts w:ascii="Tahoma" w:hAnsi="Tahoma" w:cs="Tahoma"/>
          <w:sz w:val="22"/>
          <w:szCs w:val="22"/>
        </w:rPr>
        <w:t>n° 2007-196 du 13 février 2007</w:t>
      </w:r>
      <w:r w:rsidR="003A2E71" w:rsidRPr="007E2D99">
        <w:rPr>
          <w:rFonts w:ascii="Tahoma" w:hAnsi="Tahoma" w:cs="Tahoma"/>
          <w:sz w:val="22"/>
          <w:szCs w:val="22"/>
        </w:rPr>
        <w:t>.</w:t>
      </w:r>
    </w:p>
    <w:p w14:paraId="086F233D" w14:textId="2ED93871" w:rsidR="00543527" w:rsidRPr="00DB5768" w:rsidRDefault="00543527" w:rsidP="00543527">
      <w:pPr>
        <w:tabs>
          <w:tab w:val="left" w:pos="284"/>
        </w:tabs>
        <w:jc w:val="both"/>
        <w:rPr>
          <w:rFonts w:ascii="Tahoma" w:hAnsi="Tahoma" w:cs="Tahoma"/>
          <w:sz w:val="16"/>
          <w:szCs w:val="16"/>
        </w:rPr>
      </w:pPr>
    </w:p>
    <w:p w14:paraId="0661FBCB" w14:textId="420FB858" w:rsidR="0029374D" w:rsidRPr="0029374D" w:rsidRDefault="0029374D" w:rsidP="0029374D">
      <w:pPr>
        <w:tabs>
          <w:tab w:val="left" w:pos="284"/>
        </w:tabs>
        <w:rPr>
          <w:rFonts w:ascii="Tahoma" w:hAnsi="Tahoma" w:cs="Tahoma"/>
          <w:b/>
          <w:bCs/>
          <w:color w:val="9D1550"/>
          <w:u w:val="single"/>
        </w:rPr>
      </w:pPr>
      <w:r w:rsidRPr="0029374D">
        <w:rPr>
          <w:rFonts w:ascii="Tahoma" w:hAnsi="Tahoma" w:cs="Tahoma"/>
          <w:b/>
          <w:bCs/>
          <w:color w:val="9D1550"/>
          <w:u w:val="single"/>
        </w:rPr>
        <w:t>Conditions dérogatoires d’accès au concours</w:t>
      </w:r>
      <w:r w:rsidRPr="00EF011C">
        <w:rPr>
          <w:rFonts w:ascii="Tahoma" w:hAnsi="Tahoma" w:cs="Tahoma"/>
          <w:b/>
          <w:bCs/>
          <w:color w:val="9D1550"/>
        </w:rPr>
        <w:t> :</w:t>
      </w:r>
    </w:p>
    <w:p w14:paraId="78055F27" w14:textId="77777777" w:rsidR="0029374D" w:rsidRPr="0029374D" w:rsidRDefault="0029374D" w:rsidP="0029374D">
      <w:pPr>
        <w:tabs>
          <w:tab w:val="left" w:pos="284"/>
        </w:tabs>
        <w:rPr>
          <w:rFonts w:ascii="Tahoma" w:hAnsi="Tahoma" w:cs="Tahoma"/>
          <w:b/>
          <w:bCs/>
          <w:color w:val="9D1550"/>
          <w:sz w:val="22"/>
          <w:szCs w:val="22"/>
          <w:u w:val="single"/>
        </w:rPr>
      </w:pPr>
    </w:p>
    <w:p w14:paraId="506F87EB" w14:textId="685C3587" w:rsidR="0029374D" w:rsidRDefault="0029374D" w:rsidP="00C947F1">
      <w:pPr>
        <w:numPr>
          <w:ilvl w:val="0"/>
          <w:numId w:val="32"/>
        </w:numPr>
        <w:contextualSpacing/>
        <w:jc w:val="both"/>
        <w:rPr>
          <w:rFonts w:ascii="Tahoma" w:hAnsi="Tahoma" w:cs="Tahoma"/>
          <w:b/>
          <w:bCs/>
          <w:sz w:val="22"/>
          <w:szCs w:val="22"/>
        </w:rPr>
      </w:pPr>
      <w:r w:rsidRPr="0029374D">
        <w:rPr>
          <w:rFonts w:ascii="Tahoma" w:hAnsi="Tahoma" w:cs="Tahoma"/>
          <w:b/>
          <w:bCs/>
          <w:sz w:val="22"/>
          <w:szCs w:val="22"/>
        </w:rPr>
        <w:t>Dispense de diplôme pour les mères et pères de trois enfants</w:t>
      </w:r>
    </w:p>
    <w:p w14:paraId="347E767A" w14:textId="77777777" w:rsidR="00FD5DE8" w:rsidRPr="0029374D" w:rsidRDefault="00FD5DE8" w:rsidP="00FD5DE8">
      <w:pPr>
        <w:ind w:left="1410"/>
        <w:contextualSpacing/>
        <w:jc w:val="both"/>
        <w:rPr>
          <w:rFonts w:ascii="Tahoma" w:hAnsi="Tahoma" w:cs="Tahoma"/>
          <w:b/>
          <w:bCs/>
          <w:sz w:val="22"/>
          <w:szCs w:val="22"/>
        </w:rPr>
      </w:pPr>
    </w:p>
    <w:p w14:paraId="54C04717" w14:textId="77777777" w:rsidR="0029374D" w:rsidRPr="0029374D" w:rsidRDefault="0029374D" w:rsidP="0029374D">
      <w:pPr>
        <w:jc w:val="both"/>
        <w:rPr>
          <w:rFonts w:ascii="Tahoma" w:hAnsi="Tahoma" w:cs="Tahoma"/>
          <w:sz w:val="22"/>
          <w:szCs w:val="22"/>
        </w:rPr>
      </w:pPr>
      <w:r w:rsidRPr="0029374D">
        <w:rPr>
          <w:rFonts w:ascii="Tahoma" w:hAnsi="Tahoma" w:cs="Tahoma"/>
          <w:sz w:val="22"/>
          <w:szCs w:val="22"/>
        </w:rPr>
        <w:t>Conformément aux dispositions prévues par la loi n°80-490 du 1</w:t>
      </w:r>
      <w:r w:rsidRPr="0029374D">
        <w:rPr>
          <w:rFonts w:ascii="Tahoma" w:hAnsi="Tahoma" w:cs="Tahoma"/>
          <w:sz w:val="15"/>
          <w:szCs w:val="15"/>
        </w:rPr>
        <w:t>er</w:t>
      </w:r>
      <w:r w:rsidRPr="0029374D">
        <w:rPr>
          <w:rFonts w:ascii="Tahoma" w:hAnsi="Tahoma" w:cs="Tahoma"/>
          <w:sz w:val="22"/>
          <w:szCs w:val="22"/>
        </w:rPr>
        <w:t xml:space="preserve"> juillet 1980 et au décret n°81-317 du 7 avril 1981, une dérogation de diplôme peut être accordée aux mères et pères élevant ou ayant élevé effectivement </w:t>
      </w:r>
      <w:r w:rsidRPr="0029374D">
        <w:rPr>
          <w:rFonts w:ascii="Tahoma" w:hAnsi="Tahoma" w:cs="Tahoma"/>
          <w:b/>
          <w:bCs/>
          <w:sz w:val="22"/>
          <w:szCs w:val="22"/>
        </w:rPr>
        <w:t>au moins trois enfants.</w:t>
      </w:r>
      <w:r w:rsidRPr="0029374D">
        <w:rPr>
          <w:rFonts w:ascii="Tahoma" w:hAnsi="Tahoma" w:cs="Tahoma"/>
          <w:sz w:val="22"/>
          <w:szCs w:val="22"/>
        </w:rPr>
        <w:t xml:space="preserve"> </w:t>
      </w:r>
    </w:p>
    <w:p w14:paraId="6F7418D7" w14:textId="62D69F39" w:rsidR="0029374D" w:rsidRDefault="0029374D" w:rsidP="0029374D">
      <w:pPr>
        <w:jc w:val="both"/>
        <w:rPr>
          <w:rFonts w:ascii="Tahoma" w:hAnsi="Tahoma" w:cs="Tahoma"/>
          <w:b/>
          <w:bCs/>
          <w:sz w:val="22"/>
          <w:szCs w:val="22"/>
        </w:rPr>
      </w:pPr>
      <w:r w:rsidRPr="0029374D">
        <w:rPr>
          <w:rFonts w:ascii="Tahoma" w:hAnsi="Tahoma" w:cs="Tahoma"/>
          <w:sz w:val="22"/>
          <w:szCs w:val="22"/>
        </w:rPr>
        <w:t xml:space="preserve">Les candidats souhaitant bénéficier de ces dispositions doivent justifier de leur position en fournissant à l’appui de leur candidature, </w:t>
      </w:r>
      <w:r w:rsidRPr="0029374D">
        <w:rPr>
          <w:rFonts w:ascii="Tahoma" w:hAnsi="Tahoma" w:cs="Tahoma"/>
          <w:b/>
          <w:bCs/>
          <w:sz w:val="22"/>
          <w:szCs w:val="22"/>
        </w:rPr>
        <w:t>une photocopie de l’ensemble des pages du livret de famille concernant les parents et les enfants.</w:t>
      </w:r>
    </w:p>
    <w:p w14:paraId="5EA7442B" w14:textId="77777777" w:rsidR="00815D0F" w:rsidRDefault="00815D0F" w:rsidP="0029374D">
      <w:pPr>
        <w:jc w:val="both"/>
        <w:rPr>
          <w:rFonts w:ascii="Tahoma" w:hAnsi="Tahoma" w:cs="Tahoma"/>
          <w:b/>
          <w:bCs/>
          <w:sz w:val="22"/>
          <w:szCs w:val="22"/>
        </w:rPr>
      </w:pPr>
    </w:p>
    <w:p w14:paraId="7455A409" w14:textId="77777777" w:rsidR="0029374D" w:rsidRPr="0029374D" w:rsidRDefault="0029374D" w:rsidP="00C947F1">
      <w:pPr>
        <w:numPr>
          <w:ilvl w:val="0"/>
          <w:numId w:val="32"/>
        </w:numPr>
        <w:contextualSpacing/>
        <w:rPr>
          <w:rFonts w:ascii="Tahoma" w:hAnsi="Tahoma" w:cs="Tahoma"/>
          <w:b/>
          <w:bCs/>
          <w:sz w:val="22"/>
          <w:szCs w:val="22"/>
        </w:rPr>
      </w:pPr>
      <w:r w:rsidRPr="0029374D">
        <w:rPr>
          <w:rFonts w:ascii="Tahoma" w:hAnsi="Tahoma" w:cs="Tahoma"/>
          <w:b/>
          <w:bCs/>
          <w:sz w:val="22"/>
          <w:szCs w:val="22"/>
        </w:rPr>
        <w:t>Dispense de diplôme pour les sportifs de haut niveau</w:t>
      </w:r>
    </w:p>
    <w:p w14:paraId="1482DEA4" w14:textId="77777777" w:rsidR="0029374D" w:rsidRPr="0029374D" w:rsidRDefault="0029374D" w:rsidP="0029374D">
      <w:pPr>
        <w:rPr>
          <w:rFonts w:ascii="Tahoma" w:hAnsi="Tahoma" w:cs="Tahoma"/>
          <w:b/>
          <w:bCs/>
          <w:u w:val="single"/>
        </w:rPr>
      </w:pPr>
    </w:p>
    <w:p w14:paraId="7BA3E64F" w14:textId="5A9A0ECA" w:rsidR="0029374D" w:rsidRPr="00815D0F" w:rsidRDefault="0029374D" w:rsidP="0029374D">
      <w:pPr>
        <w:jc w:val="both"/>
        <w:rPr>
          <w:rFonts w:ascii="Tahoma" w:hAnsi="Tahoma" w:cs="Tahoma"/>
          <w:b/>
          <w:bCs/>
          <w:sz w:val="22"/>
          <w:szCs w:val="22"/>
        </w:rPr>
      </w:pPr>
      <w:r w:rsidRPr="0029374D">
        <w:rPr>
          <w:rFonts w:ascii="Tahoma" w:hAnsi="Tahoma" w:cs="Tahoma"/>
          <w:sz w:val="22"/>
          <w:szCs w:val="22"/>
        </w:rPr>
        <w:t xml:space="preserve">Conformément aux dispositions de l’article L221-3 du Code du sport, les candidats peuvent bénéficier de cette dispense </w:t>
      </w:r>
      <w:r w:rsidRPr="00815D0F">
        <w:rPr>
          <w:rFonts w:ascii="Tahoma" w:hAnsi="Tahoma" w:cs="Tahoma"/>
          <w:b/>
          <w:bCs/>
          <w:sz w:val="22"/>
          <w:szCs w:val="22"/>
        </w:rPr>
        <w:t>s’ils figurent</w:t>
      </w:r>
      <w:r w:rsidR="00815D0F">
        <w:rPr>
          <w:rFonts w:ascii="Tahoma" w:hAnsi="Tahoma" w:cs="Tahoma"/>
          <w:b/>
          <w:bCs/>
          <w:sz w:val="22"/>
          <w:szCs w:val="22"/>
        </w:rPr>
        <w:t xml:space="preserve"> </w:t>
      </w:r>
      <w:r w:rsidRPr="00815D0F">
        <w:rPr>
          <w:rFonts w:ascii="Tahoma" w:hAnsi="Tahoma" w:cs="Tahoma"/>
          <w:b/>
          <w:bCs/>
          <w:sz w:val="22"/>
          <w:szCs w:val="22"/>
        </w:rPr>
        <w:t xml:space="preserve">l’année du concours, sur la liste des sportifs de haut niveau établie par arrêté du ministre des sports. </w:t>
      </w:r>
    </w:p>
    <w:p w14:paraId="59C74F65" w14:textId="14F4BB95" w:rsidR="0029374D" w:rsidRDefault="0029374D" w:rsidP="0029374D">
      <w:pPr>
        <w:jc w:val="both"/>
        <w:rPr>
          <w:rFonts w:ascii="Tahoma" w:hAnsi="Tahoma" w:cs="Tahoma"/>
          <w:b/>
          <w:bCs/>
          <w:sz w:val="22"/>
          <w:szCs w:val="22"/>
        </w:rPr>
      </w:pPr>
      <w:r w:rsidRPr="0029374D">
        <w:rPr>
          <w:rFonts w:ascii="Tahoma" w:hAnsi="Tahoma" w:cs="Tahoma"/>
          <w:sz w:val="22"/>
          <w:szCs w:val="22"/>
        </w:rPr>
        <w:t xml:space="preserve">Ils doivent alors rédiger un courrier présentant la demande de dérogation et </w:t>
      </w:r>
      <w:r w:rsidRPr="0029374D">
        <w:rPr>
          <w:rFonts w:ascii="Tahoma" w:hAnsi="Tahoma" w:cs="Tahoma"/>
          <w:b/>
          <w:bCs/>
          <w:sz w:val="22"/>
          <w:szCs w:val="22"/>
        </w:rPr>
        <w:t>joindre une copie de l’arrêté sur lequel ils figurent.</w:t>
      </w:r>
    </w:p>
    <w:p w14:paraId="0BCD05E5" w14:textId="5367CF99" w:rsidR="00BF6798" w:rsidRDefault="00BF6798" w:rsidP="0029374D">
      <w:pPr>
        <w:jc w:val="both"/>
        <w:rPr>
          <w:rFonts w:ascii="Tahoma" w:hAnsi="Tahoma" w:cs="Tahoma"/>
          <w:b/>
          <w:bCs/>
          <w:sz w:val="22"/>
          <w:szCs w:val="22"/>
        </w:rPr>
      </w:pPr>
    </w:p>
    <w:p w14:paraId="12452CE5" w14:textId="77777777" w:rsidR="00BF6798" w:rsidRPr="00BF6798" w:rsidRDefault="00BF6798" w:rsidP="00BF6798">
      <w:pPr>
        <w:autoSpaceDE w:val="0"/>
        <w:autoSpaceDN w:val="0"/>
        <w:adjustRightInd w:val="0"/>
        <w:rPr>
          <w:rFonts w:ascii="Tahoma" w:eastAsia="Calibri" w:hAnsi="Tahoma" w:cs="Tahoma"/>
          <w:color w:val="000000"/>
        </w:rPr>
      </w:pPr>
    </w:p>
    <w:p w14:paraId="02D80983" w14:textId="2AEEEC6C" w:rsidR="00BF6798" w:rsidRPr="00BF6798" w:rsidRDefault="00BF6798" w:rsidP="00BF6798">
      <w:pPr>
        <w:numPr>
          <w:ilvl w:val="0"/>
          <w:numId w:val="44"/>
        </w:numPr>
        <w:autoSpaceDE w:val="0"/>
        <w:autoSpaceDN w:val="0"/>
        <w:adjustRightInd w:val="0"/>
        <w:ind w:firstLine="993"/>
        <w:rPr>
          <w:rFonts w:ascii="Tahoma" w:hAnsi="Tahoma" w:cs="Tahoma"/>
          <w:b/>
          <w:bCs/>
          <w:sz w:val="22"/>
          <w:szCs w:val="22"/>
        </w:rPr>
      </w:pPr>
      <w:r w:rsidRPr="00BF6798">
        <w:rPr>
          <w:rFonts w:ascii="Tahoma" w:hAnsi="Tahoma" w:cs="Tahoma"/>
          <w:b/>
          <w:bCs/>
          <w:sz w:val="22"/>
          <w:szCs w:val="22"/>
        </w:rPr>
        <w:t xml:space="preserve">Demande d'équivalence de diplôme </w:t>
      </w:r>
    </w:p>
    <w:p w14:paraId="2AF0BF88" w14:textId="77777777" w:rsidR="00BF6798" w:rsidRPr="00BF6798" w:rsidRDefault="00BF6798" w:rsidP="00BF6798">
      <w:pPr>
        <w:autoSpaceDE w:val="0"/>
        <w:autoSpaceDN w:val="0"/>
        <w:adjustRightInd w:val="0"/>
        <w:rPr>
          <w:rFonts w:ascii="Tahoma" w:eastAsia="Calibri" w:hAnsi="Tahoma" w:cs="Tahoma"/>
          <w:color w:val="000000"/>
        </w:rPr>
      </w:pPr>
    </w:p>
    <w:p w14:paraId="3C40BED5" w14:textId="77777777" w:rsidR="00BF6798" w:rsidRPr="0029374D" w:rsidRDefault="00BF6798" w:rsidP="00BF6798">
      <w:pPr>
        <w:jc w:val="both"/>
        <w:rPr>
          <w:rFonts w:ascii="Tahoma" w:hAnsi="Tahoma" w:cs="Tahoma"/>
          <w:sz w:val="22"/>
          <w:szCs w:val="22"/>
        </w:rPr>
      </w:pPr>
      <w:r w:rsidRPr="0029374D">
        <w:rPr>
          <w:rFonts w:ascii="Tahoma" w:hAnsi="Tahoma" w:cs="Tahoma"/>
          <w:b/>
          <w:bCs/>
          <w:sz w:val="22"/>
          <w:szCs w:val="22"/>
        </w:rPr>
        <w:t>Le dispositif de reconnaissance de diplômes</w:t>
      </w:r>
      <w:r w:rsidRPr="0029374D">
        <w:rPr>
          <w:rFonts w:ascii="Tahoma" w:hAnsi="Tahoma" w:cs="Tahoma"/>
          <w:sz w:val="22"/>
          <w:szCs w:val="22"/>
        </w:rPr>
        <w:t xml:space="preserve">, ouvert par le décret n°2007-196 du 13 février 2007, a été précisé par l’arrêté du 19 juin 2007 fixant la liste des concours et les règles de composition et de fonctionnement des commissions d’équivalence de diplômes pour l’accès aux concours de la fonction publique territoriale. Ce dispositif permet de prendre en compte d’autres diplômes que ceux requis ainsi que de reconnaître l’expérience professionnelle. La commission peut ainsi accorder si les conditions sont remplies, un avis favorable pour se présenter au concours mais </w:t>
      </w:r>
      <w:r w:rsidRPr="0029374D">
        <w:rPr>
          <w:rFonts w:ascii="Tahoma" w:hAnsi="Tahoma" w:cs="Tahoma"/>
          <w:b/>
          <w:bCs/>
          <w:sz w:val="22"/>
          <w:szCs w:val="22"/>
        </w:rPr>
        <w:t>n'équivaut pas à la détention du diplôme</w:t>
      </w:r>
      <w:r w:rsidRPr="0029374D">
        <w:rPr>
          <w:rFonts w:ascii="Tahoma" w:hAnsi="Tahoma" w:cs="Tahoma"/>
          <w:sz w:val="22"/>
          <w:szCs w:val="22"/>
        </w:rPr>
        <w:t>.</w:t>
      </w:r>
    </w:p>
    <w:p w14:paraId="1AE5D782" w14:textId="77777777" w:rsidR="00BF6798" w:rsidRPr="0029374D" w:rsidRDefault="00BF6798" w:rsidP="00BF6798">
      <w:pPr>
        <w:jc w:val="both"/>
        <w:rPr>
          <w:rFonts w:ascii="Tahoma" w:hAnsi="Tahoma" w:cs="Tahoma"/>
          <w:sz w:val="22"/>
          <w:szCs w:val="22"/>
        </w:rPr>
      </w:pPr>
    </w:p>
    <w:p w14:paraId="7E895FCD" w14:textId="77777777" w:rsidR="00BF6798" w:rsidRDefault="00BF6798" w:rsidP="00BF6798">
      <w:pPr>
        <w:autoSpaceDE w:val="0"/>
        <w:autoSpaceDN w:val="0"/>
        <w:adjustRightInd w:val="0"/>
        <w:jc w:val="both"/>
        <w:rPr>
          <w:rFonts w:ascii="Tahoma" w:hAnsi="Tahoma" w:cs="Tahoma"/>
          <w:b/>
          <w:bCs/>
          <w:sz w:val="22"/>
          <w:szCs w:val="22"/>
        </w:rPr>
      </w:pPr>
      <w:r w:rsidRPr="00880EF6">
        <w:rPr>
          <w:rFonts w:ascii="Tahoma" w:hAnsi="Tahoma" w:cs="Tahoma"/>
          <w:b/>
          <w:bCs/>
          <w:sz w:val="22"/>
          <w:szCs w:val="22"/>
        </w:rPr>
        <w:t>Les demandes d’équivalence de diplôme sont appréciées par l’autorité organisatrice du</w:t>
      </w:r>
      <w:r>
        <w:rPr>
          <w:rFonts w:ascii="Tahoma" w:hAnsi="Tahoma" w:cs="Tahoma"/>
          <w:b/>
          <w:bCs/>
          <w:sz w:val="22"/>
          <w:szCs w:val="22"/>
        </w:rPr>
        <w:t xml:space="preserve"> </w:t>
      </w:r>
      <w:r w:rsidRPr="00880EF6">
        <w:rPr>
          <w:rFonts w:ascii="Tahoma" w:hAnsi="Tahoma" w:cs="Tahoma"/>
          <w:b/>
          <w:bCs/>
          <w:sz w:val="22"/>
          <w:szCs w:val="22"/>
        </w:rPr>
        <w:t>concours.</w:t>
      </w:r>
      <w:r>
        <w:rPr>
          <w:rFonts w:ascii="Tahoma" w:hAnsi="Tahoma" w:cs="Tahoma"/>
          <w:sz w:val="22"/>
          <w:szCs w:val="22"/>
        </w:rPr>
        <w:t xml:space="preserve"> </w:t>
      </w:r>
      <w:bookmarkStart w:id="11" w:name="_Hlk47094519"/>
      <w:r w:rsidRPr="001A1A20">
        <w:rPr>
          <w:rFonts w:ascii="Tahoma" w:hAnsi="Tahoma" w:cs="Tahoma"/>
          <w:b/>
          <w:bCs/>
          <w:sz w:val="22"/>
          <w:szCs w:val="22"/>
        </w:rPr>
        <w:t>La saisine de cette commission ne vaut pas inscription au concours.</w:t>
      </w:r>
    </w:p>
    <w:p w14:paraId="772D49E9" w14:textId="77777777" w:rsidR="00BF6798" w:rsidRPr="009A519C" w:rsidRDefault="00BF6798" w:rsidP="00BF6798">
      <w:pPr>
        <w:jc w:val="both"/>
        <w:rPr>
          <w:rFonts w:ascii="Tahoma" w:hAnsi="Tahoma" w:cs="Tahoma"/>
          <w:sz w:val="16"/>
          <w:szCs w:val="16"/>
        </w:rPr>
      </w:pPr>
    </w:p>
    <w:bookmarkEnd w:id="11"/>
    <w:p w14:paraId="16D0EC87" w14:textId="004BF9CA" w:rsidR="00520AEA" w:rsidRDefault="00520AEA" w:rsidP="00BF6798">
      <w:pPr>
        <w:autoSpaceDE w:val="0"/>
        <w:autoSpaceDN w:val="0"/>
        <w:adjustRightInd w:val="0"/>
        <w:rPr>
          <w:rFonts w:ascii="Tahoma" w:hAnsi="Tahoma" w:cs="Tahoma"/>
          <w:sz w:val="22"/>
          <w:szCs w:val="22"/>
        </w:rPr>
      </w:pPr>
      <w:r>
        <w:rPr>
          <w:rFonts w:ascii="Tahoma" w:hAnsi="Tahoma" w:cs="Tahoma"/>
          <w:sz w:val="22"/>
          <w:szCs w:val="22"/>
        </w:rPr>
        <w:t>L</w:t>
      </w:r>
      <w:r w:rsidR="00BF6798" w:rsidRPr="0029374D">
        <w:rPr>
          <w:rFonts w:ascii="Tahoma" w:hAnsi="Tahoma" w:cs="Tahoma"/>
          <w:sz w:val="22"/>
          <w:szCs w:val="22"/>
        </w:rPr>
        <w:t xml:space="preserve">es candidats sollicitant une demande d’équivalence de diplôme et / ou une reconnaissance d’expérience professionnelle devront </w:t>
      </w:r>
      <w:r w:rsidR="00BF6798">
        <w:rPr>
          <w:rFonts w:ascii="Tahoma" w:hAnsi="Tahoma" w:cs="Tahoma"/>
          <w:sz w:val="22"/>
          <w:szCs w:val="22"/>
        </w:rPr>
        <w:t xml:space="preserve">en faire la demande auprès du centre de gestion du Calvados </w:t>
      </w:r>
      <w:r>
        <w:rPr>
          <w:rFonts w:ascii="Tahoma" w:hAnsi="Tahoma" w:cs="Tahoma"/>
          <w:sz w:val="22"/>
          <w:szCs w:val="22"/>
        </w:rPr>
        <w:t>par le biais du formulaire disponible sur le site internet du Centre de gestion du Calvados :</w:t>
      </w:r>
    </w:p>
    <w:p w14:paraId="119A032B" w14:textId="494CA493" w:rsidR="00520AEA" w:rsidRPr="00BF6798" w:rsidRDefault="00520AEA" w:rsidP="00520AEA">
      <w:pPr>
        <w:autoSpaceDE w:val="0"/>
        <w:autoSpaceDN w:val="0"/>
        <w:adjustRightInd w:val="0"/>
        <w:jc w:val="center"/>
        <w:rPr>
          <w:rFonts w:ascii="Arial" w:eastAsia="Calibri" w:hAnsi="Arial" w:cs="Arial"/>
          <w:color w:val="000000"/>
          <w:sz w:val="20"/>
          <w:szCs w:val="20"/>
        </w:rPr>
      </w:pPr>
      <w:r w:rsidRPr="00BF6798">
        <w:rPr>
          <w:rFonts w:ascii="Arial" w:eastAsia="Calibri" w:hAnsi="Arial" w:cs="Arial"/>
          <w:b/>
          <w:bCs/>
          <w:color w:val="000000"/>
          <w:sz w:val="20"/>
          <w:szCs w:val="20"/>
        </w:rPr>
        <w:t xml:space="preserve"> www.cdg14.fr</w:t>
      </w:r>
    </w:p>
    <w:p w14:paraId="5C784BAE" w14:textId="77777777" w:rsidR="00520AEA" w:rsidRPr="00BF6798" w:rsidRDefault="00520AEA" w:rsidP="00520AEA">
      <w:pPr>
        <w:autoSpaceDE w:val="0"/>
        <w:autoSpaceDN w:val="0"/>
        <w:adjustRightInd w:val="0"/>
        <w:jc w:val="center"/>
        <w:rPr>
          <w:rFonts w:ascii="Arial" w:eastAsia="Calibri" w:hAnsi="Arial" w:cs="Arial"/>
          <w:color w:val="000000"/>
          <w:sz w:val="20"/>
          <w:szCs w:val="20"/>
        </w:rPr>
      </w:pPr>
      <w:r w:rsidRPr="00BF6798">
        <w:rPr>
          <w:rFonts w:ascii="Arial" w:eastAsia="Calibri" w:hAnsi="Arial" w:cs="Arial"/>
          <w:b/>
          <w:bCs/>
          <w:color w:val="000000"/>
          <w:sz w:val="20"/>
          <w:szCs w:val="20"/>
        </w:rPr>
        <w:t>menu « Pré-inscription concours » « Dossier saisine RED / REP »</w:t>
      </w:r>
    </w:p>
    <w:p w14:paraId="0DFC41DC" w14:textId="77777777" w:rsidR="00520AEA" w:rsidRDefault="00520AEA" w:rsidP="00520AEA">
      <w:pPr>
        <w:jc w:val="center"/>
        <w:rPr>
          <w:rFonts w:ascii="Tahoma" w:eastAsia="Calibri" w:hAnsi="Tahoma" w:cs="Tahoma"/>
          <w:color w:val="000000"/>
          <w:sz w:val="22"/>
          <w:szCs w:val="22"/>
        </w:rPr>
      </w:pPr>
      <w:r w:rsidRPr="00BF6798">
        <w:rPr>
          <w:rFonts w:ascii="Arial" w:eastAsia="Calibri" w:hAnsi="Arial" w:cs="Arial"/>
          <w:b/>
          <w:bCs/>
          <w:color w:val="000000"/>
          <w:sz w:val="20"/>
          <w:szCs w:val="20"/>
        </w:rPr>
        <w:t>Vous devrez le joindre à votre dossier d’inscription.</w:t>
      </w:r>
    </w:p>
    <w:p w14:paraId="21773AC3" w14:textId="77777777" w:rsidR="00520AEA" w:rsidRDefault="00520AEA" w:rsidP="00520AEA">
      <w:pPr>
        <w:jc w:val="center"/>
        <w:rPr>
          <w:rFonts w:ascii="Tahoma" w:eastAsia="Calibri" w:hAnsi="Tahoma" w:cs="Tahoma"/>
          <w:color w:val="000000"/>
          <w:sz w:val="22"/>
          <w:szCs w:val="22"/>
        </w:rPr>
      </w:pPr>
    </w:p>
    <w:p w14:paraId="241C8DD0" w14:textId="77777777" w:rsidR="0029374D" w:rsidRPr="0029374D" w:rsidRDefault="0029374D" w:rsidP="0029374D">
      <w:pPr>
        <w:autoSpaceDE w:val="0"/>
        <w:autoSpaceDN w:val="0"/>
        <w:adjustRightInd w:val="0"/>
        <w:jc w:val="both"/>
        <w:rPr>
          <w:rFonts w:ascii="Tahoma" w:hAnsi="Tahoma" w:cs="Tahoma"/>
          <w:b/>
          <w:bCs/>
          <w:sz w:val="22"/>
          <w:szCs w:val="22"/>
          <w:u w:val="single"/>
        </w:rPr>
      </w:pPr>
      <w:bookmarkStart w:id="12" w:name="_Hlk45870771"/>
      <w:r w:rsidRPr="0029374D">
        <w:rPr>
          <w:rFonts w:ascii="Arial" w:hAnsi="Arial"/>
          <w:noProof/>
          <w:sz w:val="20"/>
          <w:szCs w:val="20"/>
        </w:rPr>
        <w:drawing>
          <wp:anchor distT="0" distB="0" distL="114300" distR="114300" simplePos="0" relativeHeight="251675648" behindDoc="1" locked="0" layoutInCell="1" allowOverlap="1" wp14:anchorId="127CA2DB" wp14:editId="52807344">
            <wp:simplePos x="0" y="0"/>
            <wp:positionH relativeFrom="margin">
              <wp:posOffset>69215</wp:posOffset>
            </wp:positionH>
            <wp:positionV relativeFrom="paragraph">
              <wp:posOffset>104775</wp:posOffset>
            </wp:positionV>
            <wp:extent cx="285750" cy="234950"/>
            <wp:effectExtent l="0" t="0" r="0" b="0"/>
            <wp:wrapTight wrapText="bothSides">
              <wp:wrapPolygon edited="0">
                <wp:start x="0" y="0"/>
                <wp:lineTo x="0" y="19265"/>
                <wp:lineTo x="20160" y="19265"/>
                <wp:lineTo x="20160"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_preview_basket_im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85750" cy="23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793974" w14:textId="77777777" w:rsidR="0029374D" w:rsidRPr="0029374D" w:rsidRDefault="0029374D" w:rsidP="0029374D">
      <w:pPr>
        <w:autoSpaceDE w:val="0"/>
        <w:autoSpaceDN w:val="0"/>
        <w:adjustRightInd w:val="0"/>
        <w:jc w:val="both"/>
        <w:rPr>
          <w:rFonts w:ascii="Tahoma" w:hAnsi="Tahoma" w:cs="Tahoma"/>
          <w:b/>
          <w:bCs/>
          <w:sz w:val="22"/>
          <w:szCs w:val="22"/>
          <w:u w:val="single"/>
        </w:rPr>
      </w:pPr>
      <w:r w:rsidRPr="0029374D">
        <w:rPr>
          <w:rFonts w:ascii="Tahoma" w:hAnsi="Tahoma" w:cs="Tahoma"/>
          <w:b/>
          <w:bCs/>
          <w:sz w:val="22"/>
          <w:szCs w:val="22"/>
          <w:u w:val="single"/>
        </w:rPr>
        <w:t>ATTENTION</w:t>
      </w:r>
      <w:r w:rsidRPr="00EF011C">
        <w:rPr>
          <w:rFonts w:ascii="Tahoma" w:hAnsi="Tahoma" w:cs="Tahoma"/>
          <w:b/>
          <w:bCs/>
          <w:sz w:val="22"/>
          <w:szCs w:val="22"/>
        </w:rPr>
        <w:t xml:space="preserve"> :</w:t>
      </w:r>
    </w:p>
    <w:p w14:paraId="239E0FA1" w14:textId="77777777" w:rsidR="0029374D" w:rsidRPr="0029374D" w:rsidRDefault="0029374D" w:rsidP="0029374D">
      <w:pPr>
        <w:autoSpaceDE w:val="0"/>
        <w:autoSpaceDN w:val="0"/>
        <w:adjustRightInd w:val="0"/>
        <w:jc w:val="both"/>
        <w:rPr>
          <w:rFonts w:ascii="Tahoma" w:hAnsi="Tahoma" w:cs="Tahoma"/>
          <w:b/>
          <w:bCs/>
          <w:sz w:val="16"/>
          <w:szCs w:val="16"/>
          <w:u w:val="single"/>
        </w:rPr>
      </w:pPr>
    </w:p>
    <w:p w14:paraId="48843E3B" w14:textId="77777777" w:rsidR="0029374D" w:rsidRPr="0029374D" w:rsidRDefault="0029374D" w:rsidP="0029374D">
      <w:pPr>
        <w:jc w:val="both"/>
        <w:rPr>
          <w:rFonts w:ascii="Tahoma" w:hAnsi="Tahoma" w:cs="Tahoma"/>
          <w:b/>
          <w:bCs/>
          <w:sz w:val="22"/>
          <w:szCs w:val="22"/>
        </w:rPr>
      </w:pPr>
      <w:bookmarkStart w:id="13" w:name="_Hlk45870352"/>
      <w:r w:rsidRPr="0029374D">
        <w:rPr>
          <w:rFonts w:ascii="Tahoma" w:hAnsi="Tahoma" w:cs="Tahoma"/>
          <w:b/>
          <w:bCs/>
          <w:sz w:val="22"/>
          <w:szCs w:val="22"/>
        </w:rPr>
        <w:t>Ne pas confondre la démarche de RED (Reconnaissance de l’équivalence de diplômes) et/ou de REP (Reconnaissance de l’expérience professionnelle) avec la Validation des acquis</w:t>
      </w:r>
      <w:r w:rsidRPr="0029374D">
        <w:rPr>
          <w:rFonts w:ascii="Tahoma" w:hAnsi="Tahoma" w:cs="Tahoma"/>
          <w:sz w:val="22"/>
          <w:szCs w:val="22"/>
        </w:rPr>
        <w:t xml:space="preserve"> </w:t>
      </w:r>
      <w:r w:rsidRPr="0029374D">
        <w:rPr>
          <w:rFonts w:ascii="Tahoma" w:hAnsi="Tahoma" w:cs="Tahoma"/>
          <w:b/>
          <w:bCs/>
          <w:sz w:val="22"/>
          <w:szCs w:val="22"/>
        </w:rPr>
        <w:t>de l’expérience (VAE)</w:t>
      </w:r>
      <w:r w:rsidRPr="0029374D">
        <w:rPr>
          <w:rFonts w:ascii="Tahoma" w:hAnsi="Tahoma" w:cs="Tahoma"/>
          <w:sz w:val="22"/>
          <w:szCs w:val="22"/>
        </w:rPr>
        <w:t xml:space="preserve">. Si la VAE permet la délivrance d’un diplôme, d’un titre ou d’un certificat de qualification professionnelle au candidat, en revanche la RED et/ou REP permettent seulement au candidat de s’inscrire au concours </w:t>
      </w:r>
      <w:r w:rsidRPr="0029374D">
        <w:rPr>
          <w:rFonts w:ascii="Tahoma" w:hAnsi="Tahoma" w:cs="Tahoma"/>
          <w:b/>
          <w:bCs/>
          <w:sz w:val="22"/>
          <w:szCs w:val="22"/>
        </w:rPr>
        <w:t>sans cependant lui reconnaître l’attribution du diplôme, titre ou certificat de qualification professionnelle</w:t>
      </w:r>
      <w:bookmarkEnd w:id="13"/>
      <w:r w:rsidRPr="0029374D">
        <w:rPr>
          <w:rFonts w:ascii="Tahoma" w:hAnsi="Tahoma" w:cs="Tahoma"/>
          <w:b/>
          <w:bCs/>
          <w:sz w:val="22"/>
          <w:szCs w:val="22"/>
        </w:rPr>
        <w:t>.</w:t>
      </w:r>
    </w:p>
    <w:p w14:paraId="14542B70" w14:textId="77777777" w:rsidR="0029374D" w:rsidRPr="0029374D" w:rsidRDefault="0029374D" w:rsidP="0029374D">
      <w:pPr>
        <w:jc w:val="both"/>
        <w:rPr>
          <w:rFonts w:ascii="Tahoma" w:hAnsi="Tahoma" w:cs="Tahoma"/>
          <w:b/>
          <w:bCs/>
          <w:sz w:val="22"/>
          <w:szCs w:val="22"/>
        </w:rPr>
      </w:pPr>
    </w:p>
    <w:p w14:paraId="7C133589" w14:textId="77777777" w:rsidR="0029374D" w:rsidRPr="00EF011C" w:rsidRDefault="0029374D" w:rsidP="0029374D">
      <w:pPr>
        <w:tabs>
          <w:tab w:val="left" w:pos="284"/>
        </w:tabs>
        <w:rPr>
          <w:rFonts w:ascii="Tahoma" w:hAnsi="Tahoma" w:cs="Tahoma"/>
          <w:b/>
          <w:bCs/>
          <w:color w:val="9D1550"/>
          <w:sz w:val="22"/>
          <w:szCs w:val="22"/>
        </w:rPr>
      </w:pPr>
      <w:r w:rsidRPr="0029374D">
        <w:rPr>
          <w:rFonts w:ascii="Tahoma" w:hAnsi="Tahoma" w:cs="Tahoma"/>
          <w:b/>
          <w:bCs/>
          <w:color w:val="9D1550"/>
          <w:sz w:val="22"/>
          <w:szCs w:val="22"/>
          <w:u w:val="single"/>
        </w:rPr>
        <w:t>Décisions de la commission</w:t>
      </w:r>
      <w:r w:rsidRPr="00EF011C">
        <w:rPr>
          <w:rFonts w:ascii="Tahoma" w:hAnsi="Tahoma" w:cs="Tahoma"/>
          <w:b/>
          <w:bCs/>
          <w:color w:val="9D1550"/>
          <w:sz w:val="22"/>
          <w:szCs w:val="22"/>
        </w:rPr>
        <w:t xml:space="preserve"> :</w:t>
      </w:r>
    </w:p>
    <w:p w14:paraId="07F9BE69" w14:textId="77777777" w:rsidR="0029374D" w:rsidRPr="0029374D" w:rsidRDefault="0029374D" w:rsidP="0029374D">
      <w:pPr>
        <w:autoSpaceDE w:val="0"/>
        <w:autoSpaceDN w:val="0"/>
        <w:adjustRightInd w:val="0"/>
        <w:jc w:val="both"/>
        <w:rPr>
          <w:rFonts w:ascii="Tahoma" w:hAnsi="Tahoma" w:cs="Tahoma"/>
          <w:b/>
          <w:bCs/>
          <w:sz w:val="22"/>
          <w:szCs w:val="22"/>
          <w:u w:val="single"/>
        </w:rPr>
      </w:pPr>
    </w:p>
    <w:p w14:paraId="130A7C84" w14:textId="77777777" w:rsidR="0029374D" w:rsidRPr="0029374D" w:rsidRDefault="0029374D" w:rsidP="00C947F1">
      <w:pPr>
        <w:numPr>
          <w:ilvl w:val="0"/>
          <w:numId w:val="32"/>
        </w:numPr>
        <w:ind w:left="567" w:hanging="283"/>
        <w:jc w:val="both"/>
        <w:rPr>
          <w:rFonts w:ascii="Tahoma" w:hAnsi="Tahoma" w:cs="Tahoma"/>
          <w:bCs/>
          <w:sz w:val="22"/>
          <w:szCs w:val="22"/>
        </w:rPr>
      </w:pPr>
      <w:r w:rsidRPr="0029374D">
        <w:rPr>
          <w:rFonts w:ascii="Tahoma" w:hAnsi="Tahoma" w:cs="Tahoma"/>
          <w:b/>
          <w:sz w:val="22"/>
          <w:szCs w:val="22"/>
        </w:rPr>
        <w:t>En cas de décision favorable</w:t>
      </w:r>
      <w:r w:rsidRPr="0029374D">
        <w:rPr>
          <w:rFonts w:ascii="Tahoma" w:hAnsi="Tahoma" w:cs="Tahoma"/>
          <w:bCs/>
          <w:sz w:val="22"/>
          <w:szCs w:val="22"/>
        </w:rPr>
        <w:t xml:space="preserve">, celle-ci vaut pour tous les concours de la fonction publique territoriale, de la fonction publique d'État et hospitalière qui ont la même condition de diplôme. </w:t>
      </w:r>
    </w:p>
    <w:p w14:paraId="14579A8A" w14:textId="77777777" w:rsidR="0029374D" w:rsidRPr="0029374D" w:rsidRDefault="0029374D" w:rsidP="0029374D">
      <w:pPr>
        <w:tabs>
          <w:tab w:val="left" w:pos="284"/>
        </w:tabs>
        <w:ind w:left="567"/>
        <w:jc w:val="both"/>
        <w:rPr>
          <w:rFonts w:ascii="Tahoma" w:eastAsia="Calibri" w:hAnsi="Tahoma" w:cs="Tahoma"/>
          <w:color w:val="000000"/>
          <w:sz w:val="22"/>
          <w:szCs w:val="22"/>
        </w:rPr>
      </w:pPr>
      <w:r w:rsidRPr="0029374D">
        <w:rPr>
          <w:rFonts w:ascii="Tahoma" w:hAnsi="Tahoma" w:cs="Tahoma"/>
          <w:bCs/>
          <w:sz w:val="22"/>
          <w:szCs w:val="22"/>
        </w:rPr>
        <w:t>De ce fait,</w:t>
      </w:r>
      <w:r w:rsidRPr="0029374D">
        <w:rPr>
          <w:rFonts w:ascii="Tahoma" w:hAnsi="Tahoma" w:cs="Tahoma"/>
          <w:b/>
          <w:sz w:val="22"/>
          <w:szCs w:val="22"/>
        </w:rPr>
        <w:t xml:space="preserve"> </w:t>
      </w:r>
      <w:bookmarkStart w:id="14" w:name="_Hlk45871364"/>
      <w:r w:rsidRPr="0029374D">
        <w:rPr>
          <w:rFonts w:ascii="Tahoma" w:hAnsi="Tahoma" w:cs="Tahoma"/>
          <w:bCs/>
          <w:sz w:val="22"/>
          <w:szCs w:val="22"/>
        </w:rPr>
        <w:t>Le</w:t>
      </w:r>
      <w:r w:rsidRPr="0029374D">
        <w:rPr>
          <w:rFonts w:ascii="Tahoma" w:eastAsia="Calibri" w:hAnsi="Tahoma" w:cs="Tahoma"/>
          <w:b/>
          <w:bCs/>
          <w:color w:val="000000"/>
          <w:sz w:val="22"/>
          <w:szCs w:val="22"/>
        </w:rPr>
        <w:t xml:space="preserve"> </w:t>
      </w:r>
      <w:r w:rsidRPr="0029374D">
        <w:rPr>
          <w:rFonts w:ascii="Tahoma" w:eastAsia="Calibri" w:hAnsi="Tahoma" w:cs="Tahoma"/>
          <w:color w:val="000000"/>
          <w:sz w:val="22"/>
          <w:szCs w:val="22"/>
        </w:rPr>
        <w:t>candidat devra conserver cette décision et la présenter dans l’hypothèse d’une nouvelle inscription à un concours dont les conditions sont similaires.</w:t>
      </w:r>
    </w:p>
    <w:bookmarkEnd w:id="14"/>
    <w:p w14:paraId="7FD057A7" w14:textId="3701BBA2" w:rsidR="0029374D" w:rsidRDefault="0029374D" w:rsidP="0029374D">
      <w:pPr>
        <w:ind w:left="567"/>
        <w:contextualSpacing/>
        <w:jc w:val="both"/>
        <w:rPr>
          <w:rFonts w:ascii="Tahoma" w:hAnsi="Tahoma" w:cs="Tahoma"/>
          <w:bCs/>
          <w:sz w:val="22"/>
          <w:szCs w:val="22"/>
        </w:rPr>
      </w:pPr>
      <w:r w:rsidRPr="0029374D">
        <w:rPr>
          <w:rFonts w:ascii="Tahoma" w:hAnsi="Tahoma" w:cs="Tahoma"/>
          <w:b/>
          <w:sz w:val="22"/>
          <w:szCs w:val="22"/>
        </w:rPr>
        <w:t xml:space="preserve">Le candidat devra joindre </w:t>
      </w:r>
      <w:r w:rsidR="007F2A5A">
        <w:rPr>
          <w:rFonts w:ascii="Tahoma" w:hAnsi="Tahoma" w:cs="Tahoma"/>
          <w:b/>
          <w:sz w:val="22"/>
          <w:szCs w:val="22"/>
        </w:rPr>
        <w:t xml:space="preserve">la </w:t>
      </w:r>
      <w:r w:rsidRPr="0029374D">
        <w:rPr>
          <w:rFonts w:ascii="Tahoma" w:hAnsi="Tahoma" w:cs="Tahoma"/>
          <w:b/>
          <w:sz w:val="22"/>
          <w:szCs w:val="22"/>
        </w:rPr>
        <w:t xml:space="preserve">copie de cette décision à son dossier d'inscription </w:t>
      </w:r>
      <w:bookmarkStart w:id="15" w:name="_Hlk45870494"/>
      <w:r w:rsidRPr="0029374D">
        <w:rPr>
          <w:rFonts w:ascii="Tahoma" w:hAnsi="Tahoma" w:cs="Tahoma"/>
          <w:b/>
          <w:sz w:val="22"/>
          <w:szCs w:val="22"/>
        </w:rPr>
        <w:t>ou au plus tard, le jour de la première épreuve du concours.</w:t>
      </w:r>
      <w:r w:rsidRPr="0029374D">
        <w:rPr>
          <w:rFonts w:ascii="Tahoma" w:hAnsi="Tahoma" w:cs="Tahoma"/>
          <w:bCs/>
          <w:sz w:val="22"/>
          <w:szCs w:val="22"/>
        </w:rPr>
        <w:t xml:space="preserve"> </w:t>
      </w:r>
    </w:p>
    <w:p w14:paraId="21FA12A9" w14:textId="77777777" w:rsidR="00490C61" w:rsidRPr="0029374D" w:rsidRDefault="00490C61" w:rsidP="0029374D">
      <w:pPr>
        <w:ind w:left="567"/>
        <w:contextualSpacing/>
        <w:jc w:val="both"/>
        <w:rPr>
          <w:rFonts w:ascii="Tahoma" w:hAnsi="Tahoma" w:cs="Tahoma"/>
          <w:bCs/>
          <w:sz w:val="22"/>
          <w:szCs w:val="22"/>
        </w:rPr>
      </w:pPr>
    </w:p>
    <w:p w14:paraId="2E5EB475" w14:textId="4DDB6243" w:rsidR="0029374D" w:rsidRDefault="0029374D" w:rsidP="00C947F1">
      <w:pPr>
        <w:numPr>
          <w:ilvl w:val="0"/>
          <w:numId w:val="32"/>
        </w:numPr>
        <w:ind w:left="567" w:hanging="283"/>
        <w:jc w:val="both"/>
        <w:rPr>
          <w:rFonts w:ascii="Tahoma" w:hAnsi="Tahoma" w:cs="Tahoma"/>
          <w:b/>
          <w:bCs/>
          <w:sz w:val="22"/>
          <w:szCs w:val="22"/>
        </w:rPr>
      </w:pPr>
      <w:bookmarkStart w:id="16" w:name="_Hlk45802484"/>
      <w:bookmarkEnd w:id="15"/>
      <w:r w:rsidRPr="0029374D">
        <w:rPr>
          <w:rFonts w:ascii="Tahoma" w:hAnsi="Tahoma" w:cs="Tahoma"/>
          <w:b/>
          <w:sz w:val="22"/>
          <w:szCs w:val="22"/>
        </w:rPr>
        <w:t>En cas de décision défavorable</w:t>
      </w:r>
      <w:r w:rsidRPr="0029374D">
        <w:rPr>
          <w:rFonts w:ascii="Tahoma" w:hAnsi="Tahoma" w:cs="Tahoma"/>
          <w:sz w:val="22"/>
          <w:szCs w:val="22"/>
        </w:rPr>
        <w:t>, le candidat peut déposer une nouvelle demande d'équivalence pour l'accès à un concours de la fonction publique territoriale pour lequel les</w:t>
      </w:r>
      <w:r w:rsidRPr="0029374D">
        <w:rPr>
          <w:rFonts w:ascii="Tahoma" w:hAnsi="Tahoma" w:cs="Tahoma"/>
          <w:b/>
          <w:bCs/>
          <w:sz w:val="22"/>
          <w:szCs w:val="22"/>
        </w:rPr>
        <w:t xml:space="preserve"> </w:t>
      </w:r>
      <w:r w:rsidRPr="0029374D">
        <w:rPr>
          <w:rFonts w:ascii="Tahoma" w:hAnsi="Tahoma" w:cs="Tahoma"/>
          <w:sz w:val="22"/>
          <w:szCs w:val="22"/>
        </w:rPr>
        <w:lastRenderedPageBreak/>
        <w:t>mêmes diplômes sont requis seulement</w:t>
      </w:r>
      <w:r w:rsidRPr="0029374D">
        <w:rPr>
          <w:rFonts w:ascii="Tahoma" w:hAnsi="Tahoma" w:cs="Tahoma"/>
          <w:b/>
          <w:bCs/>
          <w:sz w:val="22"/>
          <w:szCs w:val="22"/>
        </w:rPr>
        <w:t xml:space="preserve"> dans un délai d'un an après notification de la décision défavorable</w:t>
      </w:r>
      <w:r w:rsidRPr="0029374D">
        <w:rPr>
          <w:rFonts w:ascii="Tahoma" w:hAnsi="Tahoma" w:cs="Tahoma"/>
          <w:sz w:val="22"/>
          <w:szCs w:val="22"/>
        </w:rPr>
        <w:t>.</w:t>
      </w:r>
      <w:r w:rsidRPr="0029374D">
        <w:rPr>
          <w:rFonts w:ascii="Tahoma" w:hAnsi="Tahoma" w:cs="Tahoma"/>
          <w:b/>
          <w:bCs/>
          <w:sz w:val="22"/>
          <w:szCs w:val="22"/>
        </w:rPr>
        <w:t xml:space="preserve"> </w:t>
      </w:r>
    </w:p>
    <w:p w14:paraId="6C033442" w14:textId="4D918D41" w:rsidR="00611522" w:rsidRDefault="00611522" w:rsidP="00611522">
      <w:pPr>
        <w:ind w:left="567"/>
        <w:jc w:val="both"/>
        <w:rPr>
          <w:rFonts w:ascii="Tahoma" w:hAnsi="Tahoma" w:cs="Tahoma"/>
          <w:b/>
          <w:bCs/>
          <w:sz w:val="16"/>
          <w:szCs w:val="16"/>
        </w:rPr>
      </w:pPr>
    </w:p>
    <w:p w14:paraId="63E4DBFD" w14:textId="48042D17" w:rsidR="00520AEA" w:rsidRDefault="00520AEA" w:rsidP="00611522">
      <w:pPr>
        <w:ind w:left="567"/>
        <w:jc w:val="both"/>
        <w:rPr>
          <w:rFonts w:ascii="Tahoma" w:hAnsi="Tahoma" w:cs="Tahoma"/>
          <w:b/>
          <w:bCs/>
          <w:sz w:val="16"/>
          <w:szCs w:val="16"/>
        </w:rPr>
      </w:pPr>
    </w:p>
    <w:p w14:paraId="1D771915" w14:textId="77777777" w:rsidR="00520AEA" w:rsidRDefault="00520AEA" w:rsidP="00520AEA">
      <w:pPr>
        <w:jc w:val="both"/>
        <w:rPr>
          <w:rFonts w:ascii="Tahoma" w:hAnsi="Tahoma" w:cs="Tahoma"/>
          <w:sz w:val="22"/>
          <w:szCs w:val="22"/>
        </w:rPr>
      </w:pPr>
      <w:bookmarkStart w:id="17" w:name="_Hlk47093699"/>
      <w:bookmarkStart w:id="18" w:name="_Hlk46908595"/>
      <w:r>
        <w:rPr>
          <w:rFonts w:ascii="Tahoma" w:hAnsi="Tahoma" w:cs="Tahoma"/>
          <w:b/>
          <w:bCs/>
          <w:sz w:val="22"/>
          <w:szCs w:val="22"/>
        </w:rPr>
        <w:t>D</w:t>
      </w:r>
      <w:r w:rsidRPr="005050EC">
        <w:rPr>
          <w:rFonts w:ascii="Tahoma" w:hAnsi="Tahoma" w:cs="Tahoma"/>
          <w:b/>
          <w:bCs/>
          <w:sz w:val="22"/>
          <w:szCs w:val="22"/>
        </w:rPr>
        <w:t>émarche supplémentaire pour les candidats titulaires d’un diplôme étranger</w:t>
      </w:r>
      <w:r w:rsidRPr="005050EC">
        <w:rPr>
          <w:rFonts w:ascii="Tahoma" w:hAnsi="Tahoma" w:cs="Tahoma"/>
          <w:sz w:val="22"/>
          <w:szCs w:val="22"/>
        </w:rPr>
        <w:t xml:space="preserve"> : </w:t>
      </w:r>
    </w:p>
    <w:p w14:paraId="7D09FA3D" w14:textId="77777777" w:rsidR="00520AEA" w:rsidRDefault="00520AEA" w:rsidP="00520AEA">
      <w:pPr>
        <w:jc w:val="both"/>
        <w:rPr>
          <w:rFonts w:ascii="Tahoma" w:hAnsi="Tahoma" w:cs="Tahoma"/>
          <w:sz w:val="22"/>
          <w:szCs w:val="22"/>
        </w:rPr>
      </w:pPr>
      <w:r>
        <w:rPr>
          <w:rFonts w:ascii="Tahoma" w:hAnsi="Tahoma" w:cs="Tahoma"/>
          <w:sz w:val="22"/>
          <w:szCs w:val="22"/>
        </w:rPr>
        <w:t>En ce qui concerne la reconnaissance du niveau des diplômes étrangers, quelle que soit la procédure à suivre pour obtenir une équivalence de diplôme, les personnes titulaires d’un diplôme étranger sont invitées à joindre à leur dossier de demande de REP/RED, une attestation de reconnaissance du niveau d’études de leur diplôme étranger, qui permet de le comparer avec les diplômes délivrés par l’Etat français.</w:t>
      </w:r>
    </w:p>
    <w:p w14:paraId="02D1FE89" w14:textId="77777777" w:rsidR="00520AEA" w:rsidRPr="001E0E8E" w:rsidRDefault="00520AEA" w:rsidP="00520AEA">
      <w:pPr>
        <w:jc w:val="both"/>
        <w:rPr>
          <w:rFonts w:ascii="Tahoma" w:hAnsi="Tahoma" w:cs="Tahoma"/>
          <w:sz w:val="16"/>
          <w:szCs w:val="16"/>
        </w:rPr>
      </w:pPr>
    </w:p>
    <w:p w14:paraId="4D1E715C" w14:textId="57765DFE" w:rsidR="00520AEA" w:rsidRDefault="00520AEA" w:rsidP="00520AEA">
      <w:pPr>
        <w:jc w:val="both"/>
        <w:rPr>
          <w:rFonts w:ascii="Tahoma" w:hAnsi="Tahoma" w:cs="Tahoma"/>
          <w:sz w:val="22"/>
          <w:szCs w:val="22"/>
          <w:u w:val="single"/>
        </w:rPr>
      </w:pPr>
      <w:r w:rsidRPr="00827625">
        <w:rPr>
          <w:rFonts w:ascii="Tahoma" w:hAnsi="Tahoma" w:cs="Tahoma"/>
          <w:sz w:val="22"/>
          <w:szCs w:val="22"/>
          <w:u w:val="single"/>
        </w:rPr>
        <w:t>Ces attestations de niveau d’études des diplômes étrangers peuvent être obtenues auprès du Centre International d’Etudes Pédagogiques (CIEP), sur demande formulée par courrier à l’adresse suivante</w:t>
      </w:r>
      <w:r w:rsidRPr="00EF011C">
        <w:rPr>
          <w:rFonts w:ascii="Tahoma" w:hAnsi="Tahoma" w:cs="Tahoma"/>
          <w:sz w:val="22"/>
          <w:szCs w:val="22"/>
        </w:rPr>
        <w:t> :</w:t>
      </w:r>
      <w:r w:rsidRPr="00827625">
        <w:rPr>
          <w:rFonts w:ascii="Tahoma" w:hAnsi="Tahoma" w:cs="Tahoma"/>
          <w:sz w:val="22"/>
          <w:szCs w:val="22"/>
          <w:u w:val="single"/>
        </w:rPr>
        <w:t xml:space="preserve"> </w:t>
      </w:r>
    </w:p>
    <w:p w14:paraId="7300C864" w14:textId="77777777" w:rsidR="00520AEA" w:rsidRPr="00827625" w:rsidRDefault="00520AEA" w:rsidP="00520AEA">
      <w:pPr>
        <w:jc w:val="both"/>
        <w:rPr>
          <w:rFonts w:ascii="Tahoma" w:hAnsi="Tahoma" w:cs="Tahoma"/>
          <w:sz w:val="22"/>
          <w:szCs w:val="22"/>
          <w:u w:val="single"/>
        </w:rPr>
      </w:pPr>
    </w:p>
    <w:p w14:paraId="23EFBAFB" w14:textId="77777777" w:rsidR="00520AEA" w:rsidRPr="001E0E8E" w:rsidRDefault="00520AEA" w:rsidP="00520AEA">
      <w:pPr>
        <w:ind w:left="709" w:firstLine="709"/>
        <w:jc w:val="center"/>
        <w:rPr>
          <w:rFonts w:ascii="Tahoma" w:hAnsi="Tahoma" w:cs="Tahoma"/>
          <w:b/>
          <w:bCs/>
          <w:sz w:val="22"/>
          <w:szCs w:val="22"/>
        </w:rPr>
      </w:pPr>
      <w:r w:rsidRPr="001E0E8E">
        <w:rPr>
          <w:rFonts w:ascii="Tahoma" w:hAnsi="Tahoma" w:cs="Tahoma"/>
          <w:b/>
          <w:bCs/>
          <w:sz w:val="22"/>
          <w:szCs w:val="22"/>
        </w:rPr>
        <w:t>Centre ENIC-NARIC France – Département reconnaissance des diplômes</w:t>
      </w:r>
    </w:p>
    <w:p w14:paraId="3EE4F085" w14:textId="77777777" w:rsidR="00520AEA" w:rsidRPr="001E0E8E" w:rsidRDefault="00520AEA" w:rsidP="00520AEA">
      <w:pPr>
        <w:ind w:left="709" w:firstLine="709"/>
        <w:jc w:val="center"/>
        <w:rPr>
          <w:rFonts w:ascii="Tahoma" w:hAnsi="Tahoma" w:cs="Tahoma"/>
          <w:b/>
          <w:bCs/>
          <w:sz w:val="22"/>
          <w:szCs w:val="22"/>
        </w:rPr>
      </w:pPr>
      <w:r w:rsidRPr="001E0E8E">
        <w:rPr>
          <w:rFonts w:ascii="Tahoma" w:hAnsi="Tahoma" w:cs="Tahoma"/>
          <w:b/>
          <w:bCs/>
          <w:sz w:val="22"/>
          <w:szCs w:val="22"/>
        </w:rPr>
        <w:t>1 avenue Léon Journault – 92318 SEVRES CEDEX</w:t>
      </w:r>
    </w:p>
    <w:p w14:paraId="6FEC0723" w14:textId="77777777" w:rsidR="00520AEA" w:rsidRPr="001E0E8E" w:rsidRDefault="00520AEA" w:rsidP="00520AEA">
      <w:pPr>
        <w:ind w:left="709" w:firstLine="709"/>
        <w:jc w:val="center"/>
        <w:rPr>
          <w:rFonts w:ascii="Tahoma" w:hAnsi="Tahoma" w:cs="Tahoma"/>
          <w:b/>
          <w:bCs/>
          <w:sz w:val="22"/>
          <w:szCs w:val="22"/>
        </w:rPr>
      </w:pPr>
      <w:r w:rsidRPr="001E0E8E">
        <w:rPr>
          <w:rFonts w:ascii="Tahoma" w:hAnsi="Tahoma" w:cs="Tahoma"/>
          <w:b/>
          <w:bCs/>
          <w:sz w:val="22"/>
          <w:szCs w:val="22"/>
        </w:rPr>
        <w:t xml:space="preserve">Tél : 01.45.07.63.21 – </w:t>
      </w:r>
      <w:r w:rsidRPr="001E0E8E">
        <w:rPr>
          <w:rFonts w:ascii="Tahoma" w:hAnsi="Tahoma" w:cs="Tahoma"/>
          <w:b/>
          <w:bCs/>
          <w:sz w:val="22"/>
          <w:szCs w:val="22"/>
          <w:u w:val="single"/>
        </w:rPr>
        <w:t>Email :</w:t>
      </w:r>
      <w:r w:rsidRPr="001E0E8E">
        <w:rPr>
          <w:rFonts w:ascii="Tahoma" w:hAnsi="Tahoma" w:cs="Tahoma"/>
          <w:b/>
          <w:bCs/>
          <w:sz w:val="22"/>
          <w:szCs w:val="22"/>
        </w:rPr>
        <w:t xml:space="preserve"> enic-naric@ciep.fr</w:t>
      </w:r>
    </w:p>
    <w:p w14:paraId="4CDACE56" w14:textId="77777777" w:rsidR="00520AEA" w:rsidRPr="001E0E8E" w:rsidRDefault="00520AEA" w:rsidP="00520AEA">
      <w:pPr>
        <w:ind w:left="709" w:firstLine="709"/>
        <w:jc w:val="center"/>
        <w:rPr>
          <w:rFonts w:ascii="Tahoma" w:hAnsi="Tahoma" w:cs="Tahoma"/>
          <w:b/>
          <w:bCs/>
          <w:sz w:val="22"/>
          <w:szCs w:val="22"/>
        </w:rPr>
      </w:pPr>
      <w:r w:rsidRPr="001E0E8E">
        <w:rPr>
          <w:rFonts w:ascii="Tahoma" w:hAnsi="Tahoma" w:cs="Tahoma"/>
          <w:b/>
          <w:bCs/>
          <w:sz w:val="22"/>
          <w:szCs w:val="22"/>
        </w:rPr>
        <w:t>(Délai moyen pour le traitement d’un dossier par le centre : 3 à 4 mois)</w:t>
      </w:r>
    </w:p>
    <w:p w14:paraId="012AA691" w14:textId="77777777" w:rsidR="00520AEA" w:rsidRDefault="00520AEA" w:rsidP="00520AEA">
      <w:pPr>
        <w:jc w:val="both"/>
        <w:rPr>
          <w:rFonts w:ascii="Tahoma" w:hAnsi="Tahoma" w:cs="Tahoma"/>
          <w:sz w:val="22"/>
          <w:szCs w:val="22"/>
        </w:rPr>
      </w:pPr>
    </w:p>
    <w:p w14:paraId="5C44BCAD" w14:textId="77777777" w:rsidR="00520AEA" w:rsidRPr="005050EC" w:rsidRDefault="00520AEA" w:rsidP="00520AEA">
      <w:pPr>
        <w:jc w:val="both"/>
        <w:rPr>
          <w:rFonts w:ascii="Tahoma" w:hAnsi="Tahoma" w:cs="Tahoma"/>
          <w:sz w:val="22"/>
          <w:szCs w:val="22"/>
        </w:rPr>
      </w:pPr>
      <w:r w:rsidRPr="005050EC">
        <w:rPr>
          <w:rFonts w:ascii="Tahoma" w:hAnsi="Tahoma" w:cs="Tahoma"/>
          <w:sz w:val="22"/>
          <w:szCs w:val="22"/>
        </w:rPr>
        <w:t>Le candidat peut éventuellement joindre à son dossier d’inscription toute autre pièce, émanant d’une</w:t>
      </w:r>
    </w:p>
    <w:p w14:paraId="2EBB0332" w14:textId="370F1BCB" w:rsidR="00520AEA" w:rsidRDefault="00520AEA" w:rsidP="00520AEA">
      <w:pPr>
        <w:jc w:val="both"/>
        <w:rPr>
          <w:rFonts w:ascii="Tahoma" w:hAnsi="Tahoma" w:cs="Tahoma"/>
          <w:sz w:val="22"/>
          <w:szCs w:val="22"/>
        </w:rPr>
      </w:pPr>
      <w:r w:rsidRPr="005050EC">
        <w:rPr>
          <w:rFonts w:ascii="Tahoma" w:hAnsi="Tahoma" w:cs="Tahoma"/>
          <w:sz w:val="22"/>
          <w:szCs w:val="22"/>
        </w:rPr>
        <w:t>autorité compétente, et susceptible d’apporter un éclairage à l’autorité organisatrice, quant au niveau et</w:t>
      </w:r>
      <w:r w:rsidR="007F2A5A">
        <w:rPr>
          <w:rFonts w:ascii="Tahoma" w:hAnsi="Tahoma" w:cs="Tahoma"/>
          <w:sz w:val="22"/>
          <w:szCs w:val="22"/>
        </w:rPr>
        <w:t xml:space="preserve"> </w:t>
      </w:r>
      <w:r w:rsidRPr="005050EC">
        <w:rPr>
          <w:rFonts w:ascii="Tahoma" w:hAnsi="Tahoma" w:cs="Tahoma"/>
          <w:sz w:val="22"/>
          <w:szCs w:val="22"/>
        </w:rPr>
        <w:t>à la durée du cycle de formation conduisant au diplôme détenu</w:t>
      </w:r>
      <w:bookmarkEnd w:id="17"/>
      <w:r w:rsidRPr="005050EC">
        <w:rPr>
          <w:rFonts w:ascii="Tahoma" w:hAnsi="Tahoma" w:cs="Tahoma"/>
          <w:sz w:val="22"/>
          <w:szCs w:val="22"/>
        </w:rPr>
        <w:t>.</w:t>
      </w:r>
    </w:p>
    <w:bookmarkEnd w:id="18"/>
    <w:p w14:paraId="6342B839" w14:textId="77777777" w:rsidR="00520AEA" w:rsidRPr="00611522" w:rsidRDefault="00520AEA" w:rsidP="00611522">
      <w:pPr>
        <w:ind w:left="567"/>
        <w:jc w:val="both"/>
        <w:rPr>
          <w:rFonts w:ascii="Tahoma" w:hAnsi="Tahoma" w:cs="Tahoma"/>
          <w:b/>
          <w:bCs/>
          <w:sz w:val="16"/>
          <w:szCs w:val="16"/>
        </w:rPr>
      </w:pPr>
    </w:p>
    <w:bookmarkEnd w:id="12"/>
    <w:bookmarkEnd w:id="16"/>
    <w:p w14:paraId="023DA8AD" w14:textId="77777777" w:rsidR="0029374D" w:rsidRPr="0029374D" w:rsidRDefault="0029374D" w:rsidP="0029374D">
      <w:pPr>
        <w:jc w:val="both"/>
        <w:rPr>
          <w:rFonts w:ascii="Arial" w:hAnsi="Arial" w:cs="Arial"/>
          <w:sz w:val="22"/>
          <w:szCs w:val="22"/>
        </w:rPr>
      </w:pPr>
    </w:p>
    <w:p w14:paraId="03EE92A1" w14:textId="4983B87B" w:rsidR="00625F86" w:rsidRPr="0029374D" w:rsidRDefault="003839E1" w:rsidP="003839E1">
      <w:pPr>
        <w:pStyle w:val="Paragraphedeliste"/>
        <w:ind w:left="0"/>
        <w:jc w:val="both"/>
        <w:rPr>
          <w:rFonts w:ascii="Tahoma" w:hAnsi="Tahoma" w:cs="Tahoma"/>
          <w:b/>
          <w:bCs/>
          <w:sz w:val="22"/>
          <w:szCs w:val="22"/>
        </w:rPr>
      </w:pPr>
      <w:r>
        <w:rPr>
          <w:rFonts w:ascii="Tahoma" w:hAnsi="Tahoma" w:cs="Tahoma"/>
          <w:b/>
          <w:bCs/>
          <w:color w:val="9D1550"/>
          <w:sz w:val="22"/>
          <w:szCs w:val="22"/>
        </w:rPr>
        <w:t>2.</w:t>
      </w:r>
      <w:r w:rsidR="00A05A5D" w:rsidRPr="0029374D">
        <w:rPr>
          <w:rFonts w:ascii="Tahoma" w:hAnsi="Tahoma" w:cs="Tahoma"/>
          <w:b/>
          <w:bCs/>
          <w:color w:val="9D1550"/>
          <w:sz w:val="22"/>
          <w:szCs w:val="22"/>
        </w:rPr>
        <w:t>C</w:t>
      </w:r>
      <w:r w:rsidR="00625F86" w:rsidRPr="0029374D">
        <w:rPr>
          <w:rFonts w:ascii="Tahoma" w:hAnsi="Tahoma" w:cs="Tahoma"/>
          <w:b/>
          <w:bCs/>
          <w:color w:val="9D1550"/>
          <w:sz w:val="22"/>
          <w:szCs w:val="22"/>
        </w:rPr>
        <w:t xml:space="preserve">oncours </w:t>
      </w:r>
      <w:r w:rsidR="0029374D" w:rsidRPr="0029374D">
        <w:rPr>
          <w:rFonts w:ascii="Tahoma" w:hAnsi="Tahoma" w:cs="Tahoma"/>
          <w:b/>
          <w:bCs/>
          <w:color w:val="9D1550"/>
          <w:sz w:val="22"/>
          <w:szCs w:val="22"/>
        </w:rPr>
        <w:t>I</w:t>
      </w:r>
      <w:r w:rsidR="00625F86" w:rsidRPr="0029374D">
        <w:rPr>
          <w:rFonts w:ascii="Tahoma" w:hAnsi="Tahoma" w:cs="Tahoma"/>
          <w:b/>
          <w:bCs/>
          <w:color w:val="9D1550"/>
          <w:sz w:val="22"/>
          <w:szCs w:val="22"/>
        </w:rPr>
        <w:t>nterne</w:t>
      </w:r>
      <w:r w:rsidR="00625F86" w:rsidRPr="0029374D">
        <w:rPr>
          <w:rFonts w:ascii="Tahoma" w:hAnsi="Tahoma" w:cs="Tahoma"/>
          <w:b/>
          <w:color w:val="79193B"/>
        </w:rPr>
        <w:t xml:space="preserve"> </w:t>
      </w:r>
      <w:r w:rsidR="00625F86" w:rsidRPr="0029374D">
        <w:rPr>
          <w:rFonts w:ascii="Tahoma" w:hAnsi="Tahoma" w:cs="Tahoma"/>
          <w:sz w:val="22"/>
          <w:szCs w:val="22"/>
        </w:rPr>
        <w:t>ouvert</w:t>
      </w:r>
      <w:r w:rsidR="00EE3945" w:rsidRPr="0029374D">
        <w:rPr>
          <w:rFonts w:ascii="Tahoma" w:hAnsi="Tahoma" w:cs="Tahoma"/>
          <w:sz w:val="22"/>
          <w:szCs w:val="22"/>
        </w:rPr>
        <w:t xml:space="preserve"> sur épreuves</w:t>
      </w:r>
      <w:r w:rsidR="00625F86" w:rsidRPr="0029374D">
        <w:rPr>
          <w:rFonts w:ascii="Tahoma" w:hAnsi="Tahoma" w:cs="Tahoma"/>
          <w:sz w:val="22"/>
          <w:szCs w:val="22"/>
        </w:rPr>
        <w:t xml:space="preserve">, pour </w:t>
      </w:r>
      <w:r w:rsidR="00625F86" w:rsidRPr="0029374D">
        <w:rPr>
          <w:rFonts w:ascii="Tahoma" w:hAnsi="Tahoma" w:cs="Tahoma"/>
          <w:b/>
          <w:bCs/>
          <w:sz w:val="22"/>
          <w:szCs w:val="22"/>
        </w:rPr>
        <w:t>50 % au plus des postes à pourvoir</w:t>
      </w:r>
      <w:r w:rsidR="00625F86" w:rsidRPr="0029374D">
        <w:rPr>
          <w:rFonts w:ascii="Tahoma" w:hAnsi="Tahoma" w:cs="Tahoma"/>
          <w:sz w:val="22"/>
          <w:szCs w:val="22"/>
        </w:rPr>
        <w:t xml:space="preserve">, aux fonctionnaires et agents publics des collectivités territoriales, de l’Etat, des établissements publics qui en dépendent, y compris ceux mentionnés à l’article </w:t>
      </w:r>
      <w:r w:rsidR="00425CC9">
        <w:rPr>
          <w:rFonts w:ascii="Tahoma" w:hAnsi="Tahoma" w:cs="Tahoma"/>
          <w:sz w:val="22"/>
          <w:szCs w:val="22"/>
        </w:rPr>
        <w:t>L5 du code général de la fonction publique</w:t>
      </w:r>
      <w:r w:rsidR="00625F86" w:rsidRPr="0029374D">
        <w:rPr>
          <w:rFonts w:ascii="Tahoma" w:hAnsi="Tahoma" w:cs="Tahoma"/>
          <w:sz w:val="22"/>
          <w:szCs w:val="22"/>
        </w:rPr>
        <w:t xml:space="preserve"> portant dispositions statutaires relatives à la fonction publique hospitalière, aux militaires ainsi qu’aux agents en fonction dans une organisation internationale intergouvernementale à la date de clôture des inscriptions, </w:t>
      </w:r>
      <w:r w:rsidR="00625F86" w:rsidRPr="0029374D">
        <w:rPr>
          <w:rFonts w:ascii="Tahoma" w:hAnsi="Tahoma" w:cs="Tahoma"/>
          <w:b/>
          <w:sz w:val="22"/>
          <w:szCs w:val="22"/>
        </w:rPr>
        <w:t>comptant au moins</w:t>
      </w:r>
      <w:r w:rsidR="00625F86" w:rsidRPr="0029374D">
        <w:rPr>
          <w:rFonts w:ascii="Tahoma" w:hAnsi="Tahoma" w:cs="Tahoma"/>
          <w:sz w:val="22"/>
          <w:szCs w:val="22"/>
        </w:rPr>
        <w:t xml:space="preserve"> </w:t>
      </w:r>
      <w:r w:rsidR="00625F86" w:rsidRPr="0029374D">
        <w:rPr>
          <w:rFonts w:ascii="Tahoma" w:hAnsi="Tahoma" w:cs="Tahoma"/>
          <w:b/>
          <w:sz w:val="22"/>
          <w:szCs w:val="22"/>
        </w:rPr>
        <w:t>quatre ans de services publics au 1</w:t>
      </w:r>
      <w:r w:rsidR="00625F86" w:rsidRPr="0029374D">
        <w:rPr>
          <w:rFonts w:ascii="Tahoma" w:hAnsi="Tahoma" w:cs="Tahoma"/>
          <w:b/>
          <w:sz w:val="22"/>
          <w:szCs w:val="22"/>
          <w:vertAlign w:val="superscript"/>
        </w:rPr>
        <w:t>er</w:t>
      </w:r>
      <w:r w:rsidR="00625F86" w:rsidRPr="0029374D">
        <w:rPr>
          <w:rFonts w:ascii="Tahoma" w:hAnsi="Tahoma" w:cs="Tahoma"/>
          <w:b/>
          <w:sz w:val="22"/>
          <w:szCs w:val="22"/>
        </w:rPr>
        <w:t xml:space="preserve"> janvier de l’année </w:t>
      </w:r>
      <w:r w:rsidR="00625F86" w:rsidRPr="0029374D">
        <w:rPr>
          <w:rFonts w:ascii="Tahoma" w:hAnsi="Tahoma" w:cs="Tahoma"/>
          <w:b/>
          <w:bCs/>
          <w:sz w:val="22"/>
          <w:szCs w:val="22"/>
        </w:rPr>
        <w:t>au titre de laquelle le concours est organisé.</w:t>
      </w:r>
    </w:p>
    <w:p w14:paraId="727BCD7A" w14:textId="77777777" w:rsidR="00346680" w:rsidRPr="00776032" w:rsidRDefault="00346680" w:rsidP="00346680">
      <w:pPr>
        <w:pStyle w:val="Paragraphedeliste"/>
        <w:rPr>
          <w:rFonts w:ascii="Tahoma" w:hAnsi="Tahoma" w:cs="Tahoma"/>
          <w:sz w:val="16"/>
          <w:szCs w:val="16"/>
        </w:rPr>
      </w:pPr>
    </w:p>
    <w:p w14:paraId="375EF91E" w14:textId="77777777" w:rsidR="00681382" w:rsidRPr="00681382" w:rsidRDefault="00346680" w:rsidP="00B87E24">
      <w:pPr>
        <w:jc w:val="both"/>
        <w:rPr>
          <w:rFonts w:ascii="Tahoma" w:hAnsi="Tahoma" w:cs="Tahoma"/>
          <w:sz w:val="22"/>
          <w:szCs w:val="22"/>
        </w:rPr>
      </w:pPr>
      <w:r w:rsidRPr="007E2D99">
        <w:rPr>
          <w:rFonts w:ascii="Tahoma" w:hAnsi="Tahoma" w:cs="Tahoma"/>
          <w:sz w:val="22"/>
          <w:szCs w:val="22"/>
        </w:rPr>
        <w:t xml:space="preserve">Ce concours est également ouvert aux candidats justifiant </w:t>
      </w:r>
      <w:r w:rsidRPr="00776032">
        <w:rPr>
          <w:rFonts w:ascii="Tahoma" w:hAnsi="Tahoma" w:cs="Tahoma"/>
          <w:b/>
          <w:bCs/>
          <w:sz w:val="22"/>
          <w:szCs w:val="22"/>
        </w:rPr>
        <w:t>de quatre ans de services</w:t>
      </w:r>
      <w:r w:rsidRPr="007E2D99">
        <w:rPr>
          <w:rFonts w:ascii="Tahoma" w:hAnsi="Tahoma" w:cs="Tahoma"/>
          <w:sz w:val="22"/>
          <w:szCs w:val="22"/>
        </w:rPr>
        <w:t xml:space="preserve"> auprès d’une administration, un organisme ou un établissement d’un Etat membre de la Communauté Européenne ou d’un Etat partie à l’accord sur l’espace économique européen</w:t>
      </w:r>
      <w:r w:rsidR="00681382">
        <w:rPr>
          <w:rFonts w:ascii="Tahoma" w:hAnsi="Tahoma" w:cs="Tahoma"/>
          <w:sz w:val="22"/>
          <w:szCs w:val="22"/>
        </w:rPr>
        <w:t xml:space="preserve"> </w:t>
      </w:r>
      <w:r w:rsidR="00681382" w:rsidRPr="00681382">
        <w:rPr>
          <w:rFonts w:ascii="Tahoma" w:hAnsi="Tahoma" w:cs="Tahoma"/>
          <w:sz w:val="22"/>
          <w:szCs w:val="22"/>
        </w:rPr>
        <w:t>autre que la France dont les missions</w:t>
      </w:r>
    </w:p>
    <w:p w14:paraId="5187D59B" w14:textId="77777777" w:rsidR="00681382" w:rsidRPr="00681382" w:rsidRDefault="00681382" w:rsidP="00B87E24">
      <w:pPr>
        <w:jc w:val="both"/>
        <w:rPr>
          <w:rFonts w:ascii="Tahoma" w:hAnsi="Tahoma" w:cs="Tahoma"/>
          <w:sz w:val="22"/>
          <w:szCs w:val="22"/>
        </w:rPr>
      </w:pPr>
      <w:r w:rsidRPr="00681382">
        <w:rPr>
          <w:rFonts w:ascii="Tahoma" w:hAnsi="Tahoma" w:cs="Tahoma"/>
          <w:sz w:val="22"/>
          <w:szCs w:val="22"/>
        </w:rPr>
        <w:t>sont comparables à celles des administrations et des établissements publics dans lesquels les</w:t>
      </w:r>
    </w:p>
    <w:p w14:paraId="083E0DCB" w14:textId="77777777" w:rsidR="00681382" w:rsidRPr="00681382" w:rsidRDefault="00681382" w:rsidP="00B87E24">
      <w:pPr>
        <w:jc w:val="both"/>
        <w:rPr>
          <w:rFonts w:ascii="Tahoma" w:hAnsi="Tahoma" w:cs="Tahoma"/>
          <w:sz w:val="22"/>
          <w:szCs w:val="22"/>
        </w:rPr>
      </w:pPr>
      <w:r w:rsidRPr="00681382">
        <w:rPr>
          <w:rFonts w:ascii="Tahoma" w:hAnsi="Tahoma" w:cs="Tahoma"/>
          <w:sz w:val="22"/>
          <w:szCs w:val="22"/>
        </w:rPr>
        <w:t>fonctionnaires civils exercent leurs fonctions, et qui ont, le cas échéant, reçu dans l'un de ces États</w:t>
      </w:r>
    </w:p>
    <w:p w14:paraId="1286BADB" w14:textId="5DEEFE9F" w:rsidR="00346680" w:rsidRDefault="00681382" w:rsidP="00B87E24">
      <w:pPr>
        <w:jc w:val="both"/>
        <w:rPr>
          <w:rFonts w:ascii="Tahoma" w:hAnsi="Tahoma" w:cs="Tahoma"/>
          <w:sz w:val="22"/>
          <w:szCs w:val="22"/>
        </w:rPr>
      </w:pPr>
      <w:r w:rsidRPr="00681382">
        <w:rPr>
          <w:rFonts w:ascii="Tahoma" w:hAnsi="Tahoma" w:cs="Tahoma"/>
          <w:sz w:val="22"/>
          <w:szCs w:val="22"/>
        </w:rPr>
        <w:t>une formation équivalente à celle requise par les statuts particuliers pour l'accès aux cadres</w:t>
      </w:r>
      <w:r>
        <w:rPr>
          <w:rFonts w:ascii="Tahoma" w:hAnsi="Tahoma" w:cs="Tahoma"/>
          <w:sz w:val="22"/>
          <w:szCs w:val="22"/>
        </w:rPr>
        <w:t xml:space="preserve"> </w:t>
      </w:r>
      <w:r w:rsidRPr="00681382">
        <w:rPr>
          <w:rFonts w:ascii="Tahoma" w:hAnsi="Tahoma" w:cs="Tahoma"/>
          <w:sz w:val="22"/>
          <w:szCs w:val="22"/>
        </w:rPr>
        <w:t>d'emplois considérés.</w:t>
      </w:r>
    </w:p>
    <w:p w14:paraId="34AB074F" w14:textId="20443612" w:rsidR="00C0698A" w:rsidRDefault="00C0698A" w:rsidP="00B87E24">
      <w:pPr>
        <w:jc w:val="both"/>
        <w:rPr>
          <w:rFonts w:ascii="Tahoma" w:hAnsi="Tahoma" w:cs="Tahoma"/>
          <w:sz w:val="22"/>
          <w:szCs w:val="22"/>
        </w:rPr>
      </w:pPr>
    </w:p>
    <w:p w14:paraId="73DB183E" w14:textId="2E60066D" w:rsidR="00C0698A" w:rsidRDefault="00C0698A" w:rsidP="00B87E24">
      <w:pPr>
        <w:jc w:val="both"/>
        <w:rPr>
          <w:rFonts w:ascii="Tahoma" w:hAnsi="Tahoma" w:cs="Tahoma"/>
          <w:sz w:val="22"/>
          <w:szCs w:val="22"/>
        </w:rPr>
      </w:pPr>
      <w:r w:rsidRPr="00C0698A">
        <w:rPr>
          <w:rFonts w:ascii="Tahoma" w:hAnsi="Tahoma" w:cs="Tahoma"/>
          <w:sz w:val="22"/>
          <w:szCs w:val="22"/>
        </w:rPr>
        <w:t>Les services concourant à des missions de service public effectuées au sein d’un service public administratif dans le cadre de contrats aidés de droit privé (contrats emploi consolidé (CEC), emplois d’avenir, contrats emplois jeunes, contrats uniques d’insertion (CUI)…) sont pris en compte dans le calcul de l’ancienneté requise.</w:t>
      </w:r>
    </w:p>
    <w:p w14:paraId="64AE1CA2" w14:textId="2EA98F7C" w:rsidR="00597F95" w:rsidRDefault="00597F95" w:rsidP="00856898">
      <w:pPr>
        <w:tabs>
          <w:tab w:val="left" w:pos="284"/>
        </w:tabs>
        <w:ind w:left="284"/>
        <w:jc w:val="both"/>
        <w:rPr>
          <w:rFonts w:ascii="Tahoma" w:hAnsi="Tahoma" w:cs="Tahoma"/>
          <w:sz w:val="16"/>
          <w:szCs w:val="16"/>
        </w:rPr>
      </w:pPr>
    </w:p>
    <w:p w14:paraId="551BB12F" w14:textId="4962FCFA" w:rsidR="00681382" w:rsidRPr="00681382" w:rsidRDefault="00681382" w:rsidP="00681382">
      <w:pPr>
        <w:jc w:val="both"/>
        <w:rPr>
          <w:rFonts w:ascii="Tahoma" w:hAnsi="Tahoma" w:cs="Tahoma"/>
          <w:bCs/>
          <w:sz w:val="22"/>
          <w:szCs w:val="22"/>
        </w:rPr>
      </w:pPr>
      <w:r w:rsidRPr="00681382">
        <w:rPr>
          <w:rFonts w:ascii="Tahoma" w:hAnsi="Tahoma" w:cs="Tahoma"/>
          <w:bCs/>
          <w:sz w:val="22"/>
          <w:szCs w:val="22"/>
        </w:rPr>
        <w:t>Les militaires et les magistrats peuvent s'inscrire au concours interne (article 36 de la loi du 26</w:t>
      </w:r>
      <w:r>
        <w:rPr>
          <w:rFonts w:ascii="Tahoma" w:hAnsi="Tahoma" w:cs="Tahoma"/>
          <w:bCs/>
          <w:sz w:val="22"/>
          <w:szCs w:val="22"/>
        </w:rPr>
        <w:t xml:space="preserve"> </w:t>
      </w:r>
      <w:r w:rsidRPr="00681382">
        <w:rPr>
          <w:rFonts w:ascii="Tahoma" w:hAnsi="Tahoma" w:cs="Tahoma"/>
          <w:bCs/>
          <w:sz w:val="22"/>
          <w:szCs w:val="22"/>
        </w:rPr>
        <w:t>janvier 1984 portant dispositions statutaires relatives à la fonction publique territoriale).</w:t>
      </w:r>
    </w:p>
    <w:p w14:paraId="0571AF62" w14:textId="439F01F9" w:rsidR="0029374D" w:rsidRPr="00FD5DE8" w:rsidRDefault="0029374D" w:rsidP="00856898">
      <w:pPr>
        <w:tabs>
          <w:tab w:val="left" w:pos="284"/>
        </w:tabs>
        <w:ind w:left="284"/>
        <w:jc w:val="both"/>
        <w:rPr>
          <w:rFonts w:ascii="Tahoma" w:hAnsi="Tahoma" w:cs="Tahoma"/>
          <w:bCs/>
          <w:sz w:val="16"/>
          <w:szCs w:val="16"/>
        </w:rPr>
      </w:pPr>
    </w:p>
    <w:p w14:paraId="1AD798BA" w14:textId="77777777" w:rsidR="00381DBE" w:rsidRDefault="00381DBE" w:rsidP="00381DBE">
      <w:pPr>
        <w:jc w:val="both"/>
        <w:rPr>
          <w:rFonts w:ascii="Tahoma" w:hAnsi="Tahoma" w:cs="Tahoma"/>
          <w:b/>
          <w:sz w:val="22"/>
          <w:szCs w:val="22"/>
        </w:rPr>
      </w:pPr>
      <w:r w:rsidRPr="00597F95">
        <w:rPr>
          <w:rFonts w:ascii="Tahoma" w:hAnsi="Tahoma" w:cs="Tahoma"/>
          <w:b/>
          <w:sz w:val="22"/>
          <w:szCs w:val="22"/>
        </w:rPr>
        <w:t>Les candidats doivent également justifier qu’ils sont en activité le jour de la clôture des inscriptions</w:t>
      </w:r>
      <w:r>
        <w:rPr>
          <w:rFonts w:ascii="Tahoma" w:hAnsi="Tahoma" w:cs="Tahoma"/>
          <w:b/>
          <w:sz w:val="22"/>
          <w:szCs w:val="22"/>
        </w:rPr>
        <w:t>.</w:t>
      </w:r>
    </w:p>
    <w:p w14:paraId="5C0AC98C" w14:textId="77777777" w:rsidR="00381DBE" w:rsidRDefault="00381DBE" w:rsidP="00381DBE">
      <w:pPr>
        <w:jc w:val="both"/>
        <w:rPr>
          <w:rFonts w:ascii="Tahoma" w:hAnsi="Tahoma" w:cs="Tahoma"/>
          <w:b/>
          <w:sz w:val="22"/>
          <w:szCs w:val="22"/>
        </w:rPr>
      </w:pPr>
    </w:p>
    <w:p w14:paraId="30821D42" w14:textId="77777777" w:rsidR="00611522" w:rsidRPr="00611522" w:rsidRDefault="00611522" w:rsidP="0029374D">
      <w:pPr>
        <w:pStyle w:val="Paragraphedeliste"/>
        <w:ind w:left="0"/>
        <w:jc w:val="both"/>
        <w:rPr>
          <w:rFonts w:ascii="Tahoma" w:hAnsi="Tahoma" w:cs="Tahoma"/>
          <w:b/>
          <w:bCs/>
          <w:color w:val="9D1550"/>
          <w:sz w:val="16"/>
          <w:szCs w:val="16"/>
        </w:rPr>
      </w:pPr>
    </w:p>
    <w:p w14:paraId="59A1780E" w14:textId="2CD4B972" w:rsidR="0032237A" w:rsidRPr="0032237A" w:rsidRDefault="0029374D" w:rsidP="00425CC9">
      <w:pPr>
        <w:pStyle w:val="Paragraphedeliste"/>
        <w:ind w:left="0"/>
        <w:jc w:val="both"/>
        <w:rPr>
          <w:rFonts w:ascii="Tahoma" w:hAnsi="Tahoma" w:cs="Tahoma"/>
          <w:color w:val="000000"/>
          <w:sz w:val="22"/>
          <w:szCs w:val="22"/>
        </w:rPr>
      </w:pPr>
      <w:r>
        <w:rPr>
          <w:rFonts w:ascii="Tahoma" w:hAnsi="Tahoma" w:cs="Tahoma"/>
          <w:b/>
          <w:bCs/>
          <w:color w:val="9D1550"/>
          <w:sz w:val="22"/>
          <w:szCs w:val="22"/>
        </w:rPr>
        <w:t>3.</w:t>
      </w:r>
      <w:r w:rsidR="00346680" w:rsidRPr="0029374D">
        <w:rPr>
          <w:rFonts w:ascii="Tahoma" w:hAnsi="Tahoma" w:cs="Tahoma"/>
          <w:b/>
          <w:bCs/>
          <w:color w:val="9D1550"/>
          <w:sz w:val="22"/>
          <w:szCs w:val="22"/>
        </w:rPr>
        <w:t>Troisième concours</w:t>
      </w:r>
      <w:r w:rsidR="00346680" w:rsidRPr="007E2D99">
        <w:rPr>
          <w:rFonts w:ascii="Century Gothic" w:hAnsi="Century Gothic" w:cs="Arial"/>
          <w:b/>
          <w:color w:val="79193B"/>
        </w:rPr>
        <w:t xml:space="preserve"> </w:t>
      </w:r>
      <w:r w:rsidR="0032237A" w:rsidRPr="0032237A">
        <w:rPr>
          <w:rFonts w:ascii="Tahoma" w:hAnsi="Tahoma" w:cs="Tahoma"/>
          <w:sz w:val="22"/>
          <w:szCs w:val="22"/>
        </w:rPr>
        <w:t>sur épreuves est</w:t>
      </w:r>
      <w:r w:rsidR="0032237A">
        <w:rPr>
          <w:rFonts w:ascii="Century Gothic" w:hAnsi="Century Gothic" w:cs="Arial"/>
          <w:b/>
          <w:color w:val="79193B"/>
        </w:rPr>
        <w:t xml:space="preserve"> </w:t>
      </w:r>
      <w:r w:rsidR="00346680" w:rsidRPr="00717BD9">
        <w:rPr>
          <w:rFonts w:ascii="Tahoma" w:hAnsi="Tahoma" w:cs="Tahoma"/>
          <w:sz w:val="22"/>
          <w:szCs w:val="22"/>
        </w:rPr>
        <w:t xml:space="preserve">ouvert, pour </w:t>
      </w:r>
      <w:r w:rsidR="00346680" w:rsidRPr="00776032">
        <w:rPr>
          <w:rFonts w:ascii="Tahoma" w:hAnsi="Tahoma" w:cs="Tahoma"/>
          <w:b/>
          <w:bCs/>
          <w:sz w:val="22"/>
          <w:szCs w:val="22"/>
        </w:rPr>
        <w:t>20 % au plus des postes à pourvoir</w:t>
      </w:r>
      <w:r w:rsidR="00346680" w:rsidRPr="00717BD9">
        <w:rPr>
          <w:rFonts w:ascii="Tahoma" w:hAnsi="Tahoma" w:cs="Tahoma"/>
          <w:sz w:val="22"/>
          <w:szCs w:val="22"/>
        </w:rPr>
        <w:t xml:space="preserve">, aux candidats justifiant </w:t>
      </w:r>
      <w:r w:rsidR="00346680" w:rsidRPr="00717BD9">
        <w:rPr>
          <w:rFonts w:ascii="Tahoma" w:hAnsi="Tahoma" w:cs="Tahoma"/>
          <w:b/>
          <w:sz w:val="22"/>
          <w:szCs w:val="22"/>
        </w:rPr>
        <w:t>au 1</w:t>
      </w:r>
      <w:r w:rsidR="00346680" w:rsidRPr="00717BD9">
        <w:rPr>
          <w:rFonts w:ascii="Tahoma" w:hAnsi="Tahoma" w:cs="Tahoma"/>
          <w:b/>
          <w:sz w:val="22"/>
          <w:szCs w:val="22"/>
          <w:vertAlign w:val="superscript"/>
        </w:rPr>
        <w:t>er</w:t>
      </w:r>
      <w:r w:rsidR="00346680" w:rsidRPr="00717BD9">
        <w:rPr>
          <w:rFonts w:ascii="Tahoma" w:hAnsi="Tahoma" w:cs="Tahoma"/>
          <w:b/>
          <w:sz w:val="22"/>
          <w:szCs w:val="22"/>
        </w:rPr>
        <w:t xml:space="preserve"> janvier de l’année </w:t>
      </w:r>
      <w:r w:rsidR="00346680" w:rsidRPr="00717BD9">
        <w:rPr>
          <w:rFonts w:ascii="Tahoma" w:hAnsi="Tahoma" w:cs="Tahoma"/>
          <w:sz w:val="22"/>
          <w:szCs w:val="22"/>
        </w:rPr>
        <w:t xml:space="preserve">au titre de laquelle le concours est ouvert, de l’exercice, pendant une durée de </w:t>
      </w:r>
      <w:r w:rsidR="00346680" w:rsidRPr="00717BD9">
        <w:rPr>
          <w:rFonts w:ascii="Tahoma" w:hAnsi="Tahoma" w:cs="Tahoma"/>
          <w:b/>
          <w:sz w:val="22"/>
          <w:szCs w:val="22"/>
        </w:rPr>
        <w:t>quatre ans au moins</w:t>
      </w:r>
      <w:r w:rsidR="0032237A">
        <w:rPr>
          <w:rFonts w:ascii="Tahoma" w:hAnsi="Tahoma" w:cs="Tahoma"/>
          <w:b/>
          <w:bCs/>
          <w:sz w:val="22"/>
          <w:szCs w:val="22"/>
        </w:rPr>
        <w:t> </w:t>
      </w:r>
      <w:r w:rsidR="00425CC9">
        <w:rPr>
          <w:rFonts w:ascii="Tahoma" w:hAnsi="Tahoma" w:cs="Tahoma"/>
          <w:sz w:val="22"/>
          <w:szCs w:val="22"/>
        </w:rPr>
        <w:t>d’une ou plusieurs activités professionnelles, quelle qu’en soit la nature, d’un ou de plusieurs mandats de membre d’une assemblée élue d’une collectivité territoriale ou d’une ou plusieurs activités en qualité de responsable y compris bénévole, d’une association.</w:t>
      </w:r>
      <w:r w:rsidR="0032237A" w:rsidRPr="0032237A">
        <w:rPr>
          <w:rFonts w:ascii="Tahoma" w:hAnsi="Tahoma" w:cs="Tahoma"/>
          <w:color w:val="000000"/>
          <w:sz w:val="22"/>
          <w:szCs w:val="22"/>
        </w:rPr>
        <w:t xml:space="preserve"> </w:t>
      </w:r>
    </w:p>
    <w:p w14:paraId="22878ED3" w14:textId="3384FCBA" w:rsidR="0032237A" w:rsidRDefault="0032237A" w:rsidP="0032237A">
      <w:pPr>
        <w:autoSpaceDE w:val="0"/>
        <w:autoSpaceDN w:val="0"/>
        <w:adjustRightInd w:val="0"/>
        <w:jc w:val="both"/>
        <w:rPr>
          <w:rFonts w:ascii="Tahoma" w:hAnsi="Tahoma" w:cs="Tahoma"/>
          <w:color w:val="000000"/>
          <w:sz w:val="22"/>
          <w:szCs w:val="22"/>
        </w:rPr>
      </w:pPr>
    </w:p>
    <w:p w14:paraId="0FE036A7" w14:textId="77777777" w:rsidR="00425CC9" w:rsidRPr="006275D4" w:rsidRDefault="00425CC9" w:rsidP="0032237A">
      <w:pPr>
        <w:autoSpaceDE w:val="0"/>
        <w:autoSpaceDN w:val="0"/>
        <w:adjustRightInd w:val="0"/>
        <w:jc w:val="both"/>
        <w:rPr>
          <w:rFonts w:ascii="Tahoma" w:hAnsi="Tahoma" w:cs="Tahoma"/>
          <w:color w:val="000000"/>
          <w:sz w:val="22"/>
          <w:szCs w:val="22"/>
        </w:rPr>
      </w:pPr>
    </w:p>
    <w:p w14:paraId="701C4A77" w14:textId="77777777" w:rsidR="006F3D2C" w:rsidRPr="00B87E24" w:rsidRDefault="006F3D2C" w:rsidP="006F3D2C">
      <w:pPr>
        <w:autoSpaceDE w:val="0"/>
        <w:autoSpaceDN w:val="0"/>
        <w:adjustRightInd w:val="0"/>
        <w:jc w:val="both"/>
        <w:rPr>
          <w:rFonts w:ascii="Tahoma" w:hAnsi="Tahoma" w:cs="Tahoma"/>
          <w:i/>
          <w:iCs/>
          <w:sz w:val="20"/>
          <w:szCs w:val="20"/>
        </w:rPr>
      </w:pPr>
      <w:bookmarkStart w:id="19" w:name="_Hlk41579753"/>
      <w:bookmarkStart w:id="20" w:name="_Hlk40897432"/>
      <w:r w:rsidRPr="00B87E24">
        <w:rPr>
          <w:rFonts w:ascii="Tahoma" w:hAnsi="Tahoma" w:cs="Tahoma"/>
          <w:b/>
          <w:bCs/>
          <w:color w:val="9D1550"/>
          <w:sz w:val="20"/>
          <w:szCs w:val="20"/>
        </w:rPr>
        <w:t>Rappel :</w:t>
      </w:r>
      <w:r w:rsidRPr="00B87E24">
        <w:rPr>
          <w:rFonts w:ascii="Tahoma" w:hAnsi="Tahoma" w:cs="Tahoma"/>
          <w:b/>
          <w:bCs/>
          <w:i/>
          <w:iCs/>
          <w:sz w:val="20"/>
          <w:szCs w:val="20"/>
        </w:rPr>
        <w:t xml:space="preserve"> </w:t>
      </w:r>
      <w:r w:rsidRPr="00B87E24">
        <w:rPr>
          <w:rFonts w:ascii="Tahoma" w:hAnsi="Tahoma" w:cs="Tahoma"/>
          <w:i/>
          <w:iCs/>
          <w:sz w:val="20"/>
          <w:szCs w:val="20"/>
        </w:rPr>
        <w:t xml:space="preserve">L’article 36 de la Loi n° 84-53 du 26 janvier 1984 prévoit expressément que la durée de ces activités ou mandats ne peut être prise en compte que si les intéressés n’avaient pas, lorsqu’ils les exerçaient, la qualité de fonctionnaire, de magistrat, de militaire ou d’agent public. </w:t>
      </w:r>
    </w:p>
    <w:p w14:paraId="3EADD460" w14:textId="77777777" w:rsidR="0032237A" w:rsidRPr="00B87E24" w:rsidRDefault="0032237A" w:rsidP="0032237A">
      <w:pPr>
        <w:pStyle w:val="Paragraphedeliste"/>
        <w:ind w:left="0"/>
        <w:jc w:val="both"/>
        <w:rPr>
          <w:rFonts w:ascii="Tahoma" w:hAnsi="Tahoma" w:cs="Tahoma"/>
          <w:b/>
          <w:bCs/>
          <w:sz w:val="20"/>
          <w:szCs w:val="20"/>
        </w:rPr>
      </w:pPr>
    </w:p>
    <w:p w14:paraId="2DB9358D" w14:textId="77777777" w:rsidR="0032237A" w:rsidRPr="00EA3013" w:rsidRDefault="0032237A" w:rsidP="0032237A">
      <w:pPr>
        <w:autoSpaceDE w:val="0"/>
        <w:autoSpaceDN w:val="0"/>
        <w:adjustRightInd w:val="0"/>
        <w:jc w:val="both"/>
        <w:rPr>
          <w:rFonts w:ascii="Tahoma" w:hAnsi="Tahoma" w:cs="Tahoma"/>
          <w:color w:val="000000"/>
          <w:sz w:val="22"/>
          <w:szCs w:val="22"/>
        </w:rPr>
      </w:pPr>
      <w:r w:rsidRPr="00EA3013">
        <w:rPr>
          <w:rFonts w:ascii="Tahoma" w:hAnsi="Tahoma" w:cs="Tahoma"/>
          <w:sz w:val="22"/>
          <w:szCs w:val="22"/>
        </w:rPr>
        <w:t xml:space="preserve">Toutefois, cette règle ne fait pas obstacle à ce que les activités syndicales des candidats soumis à l'article 23 bis de la loi n°83-634 du 13 juillet 1983 portant droits et obligations des fonctionnaires soient prises en compte pour l'accès à ces concours. </w:t>
      </w:r>
      <w:r w:rsidRPr="00EA3013">
        <w:rPr>
          <w:rFonts w:ascii="Tahoma" w:hAnsi="Tahoma" w:cs="Tahoma"/>
          <w:color w:val="000000"/>
          <w:sz w:val="22"/>
          <w:szCs w:val="22"/>
        </w:rPr>
        <w:t xml:space="preserve">A savoir les activités syndicales des candidats bénéficiant d’une décharge d’activités ou d’une mise à disposition pour mener une activité syndicale portant sur une quotité de travail comprise entre 70 % et 100 % d’un temps complet. </w:t>
      </w:r>
    </w:p>
    <w:p w14:paraId="3548316C" w14:textId="77777777" w:rsidR="0032237A" w:rsidRPr="00E80B3C" w:rsidRDefault="0032237A" w:rsidP="0032237A">
      <w:pPr>
        <w:pStyle w:val="Paragraphedeliste"/>
        <w:ind w:left="0"/>
        <w:jc w:val="both"/>
        <w:rPr>
          <w:rFonts w:ascii="Tahoma" w:hAnsi="Tahoma" w:cs="Tahoma"/>
          <w:i/>
          <w:iCs/>
          <w:sz w:val="22"/>
          <w:szCs w:val="22"/>
        </w:rPr>
      </w:pPr>
    </w:p>
    <w:p w14:paraId="745702D2" w14:textId="6E553444" w:rsidR="006F3D2C" w:rsidRDefault="0032237A" w:rsidP="006F3D2C">
      <w:pPr>
        <w:autoSpaceDE w:val="0"/>
        <w:autoSpaceDN w:val="0"/>
        <w:adjustRightInd w:val="0"/>
        <w:spacing w:after="133"/>
        <w:jc w:val="both"/>
        <w:rPr>
          <w:rFonts w:ascii="Tahoma" w:hAnsi="Tahoma" w:cs="Tahoma"/>
          <w:b/>
          <w:bCs/>
          <w:sz w:val="22"/>
          <w:szCs w:val="22"/>
        </w:rPr>
      </w:pPr>
      <w:r w:rsidRPr="006275D4">
        <w:rPr>
          <w:rFonts w:ascii="Tahoma" w:hAnsi="Tahoma" w:cs="Tahoma"/>
          <w:color w:val="000000"/>
          <w:sz w:val="22"/>
          <w:szCs w:val="22"/>
        </w:rPr>
        <w:t xml:space="preserve">Le cumul de plusieurs activités ou mandats peut être pris en compte dans le décompte de la durée de l’expérience nécessaire pour l’accès au 3ème concours, </w:t>
      </w:r>
      <w:r w:rsidRPr="00E827D2">
        <w:rPr>
          <w:rFonts w:ascii="Tahoma" w:hAnsi="Tahoma" w:cs="Tahoma"/>
          <w:b/>
          <w:bCs/>
          <w:color w:val="000000"/>
          <w:sz w:val="22"/>
          <w:szCs w:val="22"/>
        </w:rPr>
        <w:t>dès lors que ces activités ou mandats ne sont pas exercées sur les mêmes périodes</w:t>
      </w:r>
      <w:r w:rsidR="00681382">
        <w:rPr>
          <w:rFonts w:ascii="Tahoma" w:hAnsi="Tahoma" w:cs="Tahoma"/>
          <w:b/>
          <w:bCs/>
          <w:color w:val="000000"/>
          <w:sz w:val="22"/>
          <w:szCs w:val="22"/>
        </w:rPr>
        <w:t xml:space="preserve"> car elles ne seront prises en compte qu’à un seul titre.</w:t>
      </w:r>
      <w:r w:rsidR="006F3D2C" w:rsidRPr="006F3D2C">
        <w:rPr>
          <w:rFonts w:ascii="Tahoma" w:hAnsi="Tahoma" w:cs="Tahoma"/>
          <w:sz w:val="22"/>
          <w:szCs w:val="22"/>
        </w:rPr>
        <w:t xml:space="preserve"> </w:t>
      </w:r>
    </w:p>
    <w:p w14:paraId="0FB96FBE" w14:textId="77777777" w:rsidR="00946B66" w:rsidRPr="002D4D93" w:rsidRDefault="00946B66" w:rsidP="00946B66">
      <w:pPr>
        <w:pStyle w:val="Paragraphedeliste"/>
        <w:ind w:left="0"/>
        <w:jc w:val="both"/>
        <w:rPr>
          <w:rFonts w:ascii="Tahoma" w:hAnsi="Tahoma" w:cs="Tahoma"/>
          <w:sz w:val="22"/>
          <w:szCs w:val="22"/>
        </w:rPr>
      </w:pPr>
      <w:r w:rsidRPr="002D4D93">
        <w:rPr>
          <w:rFonts w:ascii="Tahoma" w:hAnsi="Tahoma" w:cs="Tahoma"/>
          <w:sz w:val="22"/>
          <w:szCs w:val="22"/>
        </w:rPr>
        <w:t xml:space="preserve">Par ailleurs, la durée du contrat d'apprentissage et de professionnalisation </w:t>
      </w:r>
      <w:r>
        <w:rPr>
          <w:rFonts w:ascii="Tahoma" w:hAnsi="Tahoma" w:cs="Tahoma"/>
          <w:sz w:val="22"/>
          <w:szCs w:val="22"/>
        </w:rPr>
        <w:t xml:space="preserve">est comptabilisée </w:t>
      </w:r>
      <w:r w:rsidRPr="002D4D93">
        <w:rPr>
          <w:rFonts w:ascii="Tahoma" w:hAnsi="Tahoma" w:cs="Tahoma"/>
          <w:sz w:val="22"/>
          <w:szCs w:val="22"/>
        </w:rPr>
        <w:t xml:space="preserve">dans le calcul de la durée d'activité professionnelle exigée pour se présenter au concours. </w:t>
      </w:r>
    </w:p>
    <w:bookmarkEnd w:id="19"/>
    <w:bookmarkEnd w:id="20"/>
    <w:p w14:paraId="064BF89B" w14:textId="77777777" w:rsidR="006F3D2C" w:rsidRPr="00621699" w:rsidRDefault="006F3D2C" w:rsidP="006F3D2C">
      <w:pPr>
        <w:ind w:left="360"/>
        <w:rPr>
          <w:rFonts w:ascii="Tahoma" w:hAnsi="Tahoma" w:cs="Tahoma"/>
          <w:b/>
          <w:bCs/>
          <w:sz w:val="16"/>
          <w:szCs w:val="16"/>
        </w:rPr>
      </w:pPr>
    </w:p>
    <w:p w14:paraId="7713073C" w14:textId="77777777" w:rsidR="00611522" w:rsidRPr="00621699" w:rsidRDefault="00611522" w:rsidP="006F3D2C">
      <w:pPr>
        <w:ind w:left="360"/>
        <w:rPr>
          <w:rFonts w:ascii="Tahoma" w:hAnsi="Tahoma" w:cs="Tahoma"/>
          <w:b/>
          <w:bCs/>
          <w:sz w:val="16"/>
          <w:szCs w:val="16"/>
        </w:rPr>
      </w:pPr>
    </w:p>
    <w:p w14:paraId="42363630" w14:textId="04FA6672" w:rsidR="00BB6CCE" w:rsidRPr="00B87E24" w:rsidRDefault="00BB6CCE" w:rsidP="00BB6CCE">
      <w:pPr>
        <w:pStyle w:val="Paragraphedeliste"/>
        <w:numPr>
          <w:ilvl w:val="0"/>
          <w:numId w:val="9"/>
        </w:numPr>
        <w:spacing w:after="200" w:line="276" w:lineRule="auto"/>
        <w:ind w:left="1701" w:hanging="283"/>
        <w:rPr>
          <w:rFonts w:ascii="Tahoma" w:hAnsi="Tahoma" w:cs="Tahoma"/>
          <w:b/>
          <w:bCs/>
          <w:sz w:val="22"/>
          <w:szCs w:val="22"/>
        </w:rPr>
      </w:pPr>
      <w:r w:rsidRPr="00B87E24">
        <w:rPr>
          <w:rFonts w:ascii="Tahoma" w:hAnsi="Tahoma" w:cs="Tahoma"/>
          <w:b/>
          <w:bCs/>
          <w:sz w:val="22"/>
          <w:szCs w:val="22"/>
        </w:rPr>
        <w:t>Dispositions applicables aux candidats en situation de handicap</w:t>
      </w:r>
    </w:p>
    <w:p w14:paraId="1538E0EF" w14:textId="77777777" w:rsidR="00611522" w:rsidRPr="00B87E24" w:rsidRDefault="00611522" w:rsidP="00611522">
      <w:pPr>
        <w:pStyle w:val="Paragraphedeliste"/>
        <w:spacing w:after="200" w:line="276" w:lineRule="auto"/>
        <w:ind w:left="1701"/>
        <w:rPr>
          <w:rFonts w:ascii="Tahoma" w:hAnsi="Tahoma" w:cs="Tahoma"/>
          <w:b/>
          <w:bCs/>
          <w:sz w:val="16"/>
          <w:szCs w:val="16"/>
        </w:rPr>
      </w:pPr>
    </w:p>
    <w:p w14:paraId="34C9BA5C" w14:textId="77777777" w:rsidR="00BB6CCE" w:rsidRDefault="00BB6CCE" w:rsidP="00BB6CCE">
      <w:pPr>
        <w:spacing w:before="120"/>
        <w:jc w:val="both"/>
        <w:rPr>
          <w:rFonts w:ascii="Tahoma" w:hAnsi="Tahoma" w:cs="Tahoma"/>
          <w:sz w:val="22"/>
          <w:szCs w:val="22"/>
        </w:rPr>
      </w:pPr>
      <w:bookmarkStart w:id="21" w:name="_Hlk55917150"/>
      <w:r w:rsidRPr="002E1558">
        <w:rPr>
          <w:rFonts w:ascii="Tahoma" w:hAnsi="Tahoma" w:cs="Tahoma"/>
          <w:sz w:val="22"/>
          <w:szCs w:val="22"/>
        </w:rPr>
        <w:t>Des dérogations aux règles normales de déroulement des concours et des examens sont prévues afin d'adapter la durée et le fractionnement des épreuves à la situation des candidats ou de leur apporter les aides humaines et techniques nécessaires précisées par eux préalablement au déroulement des épreuves.</w:t>
      </w:r>
    </w:p>
    <w:p w14:paraId="39FF3CFB" w14:textId="77777777" w:rsidR="00BB6CCE" w:rsidRDefault="00BB6CCE" w:rsidP="00BB6CCE">
      <w:pPr>
        <w:spacing w:before="120"/>
        <w:jc w:val="both"/>
        <w:rPr>
          <w:rFonts w:ascii="Tahoma" w:hAnsi="Tahoma" w:cs="Tahoma"/>
          <w:sz w:val="22"/>
          <w:szCs w:val="22"/>
        </w:rPr>
      </w:pPr>
      <w:r w:rsidRPr="002E1558">
        <w:rPr>
          <w:rFonts w:ascii="Tahoma" w:hAnsi="Tahoma" w:cs="Tahoma"/>
          <w:sz w:val="22"/>
          <w:szCs w:val="22"/>
        </w:rPr>
        <w:t>Les conditions d'application de ces dérogations sont fixées par décret en Conseil d'Eta</w:t>
      </w:r>
      <w:r>
        <w:rPr>
          <w:rFonts w:ascii="Tahoma" w:hAnsi="Tahoma" w:cs="Tahoma"/>
          <w:sz w:val="22"/>
          <w:szCs w:val="22"/>
        </w:rPr>
        <w:t>t.</w:t>
      </w:r>
    </w:p>
    <w:p w14:paraId="0FD32FB2" w14:textId="77777777" w:rsidR="00BB6CCE" w:rsidRDefault="00BB6CCE" w:rsidP="00BB6CCE">
      <w:pPr>
        <w:spacing w:before="120"/>
        <w:jc w:val="both"/>
        <w:rPr>
          <w:rFonts w:ascii="Tahoma" w:hAnsi="Tahoma" w:cs="Tahoma"/>
          <w:sz w:val="22"/>
          <w:szCs w:val="22"/>
        </w:rPr>
      </w:pPr>
      <w:r>
        <w:rPr>
          <w:rFonts w:ascii="Tahoma" w:hAnsi="Tahoma" w:cs="Tahoma"/>
          <w:sz w:val="22"/>
          <w:szCs w:val="22"/>
        </w:rPr>
        <w:t>Le candidat concerné devra faire sa demande auprès du service Concours du Centre de Gestion du Calvados au maximum 6 semaines avant la date de la première épreuve.</w:t>
      </w:r>
    </w:p>
    <w:p w14:paraId="135B623A" w14:textId="279D584C" w:rsidR="00BE488A" w:rsidRDefault="00BE488A" w:rsidP="00BB6CCE">
      <w:pPr>
        <w:jc w:val="both"/>
        <w:rPr>
          <w:rFonts w:ascii="Tahoma" w:hAnsi="Tahoma" w:cs="Tahoma"/>
          <w:sz w:val="16"/>
          <w:szCs w:val="16"/>
        </w:rPr>
      </w:pPr>
    </w:p>
    <w:p w14:paraId="2040B147" w14:textId="77777777" w:rsidR="00DD2963" w:rsidRPr="00DD2963" w:rsidRDefault="00DD2963" w:rsidP="00DD2963">
      <w:pPr>
        <w:ind w:right="74"/>
        <w:jc w:val="both"/>
        <w:rPr>
          <w:rFonts w:ascii="Tahoma" w:hAnsi="Tahoma" w:cs="Tahoma"/>
          <w:sz w:val="22"/>
          <w:szCs w:val="22"/>
        </w:rPr>
      </w:pPr>
      <w:r w:rsidRPr="00DD2963">
        <w:rPr>
          <w:rFonts w:ascii="Tahoma" w:hAnsi="Tahoma" w:cs="Tahoma"/>
          <w:sz w:val="22"/>
          <w:szCs w:val="22"/>
        </w:rPr>
        <w:t xml:space="preserve">Le certificat médical, </w:t>
      </w:r>
      <w:r w:rsidRPr="00DD2963">
        <w:rPr>
          <w:rFonts w:ascii="Tahoma" w:hAnsi="Tahoma" w:cs="Tahoma"/>
          <w:b/>
          <w:bCs/>
          <w:sz w:val="22"/>
          <w:szCs w:val="22"/>
        </w:rPr>
        <w:t>devra être rempli par un médecin agréé</w:t>
      </w:r>
      <w:r w:rsidRPr="00DD2963">
        <w:rPr>
          <w:rFonts w:ascii="Tahoma" w:hAnsi="Tahoma" w:cs="Tahoma"/>
          <w:sz w:val="22"/>
          <w:szCs w:val="22"/>
        </w:rPr>
        <w:t xml:space="preserve">, qui ne doit pas être le médecin traitant du candidat (article 4 du décret n° 86-442 du 14 mars 1986 modifié relatif à la désignation des médecins agréés, à l’organisation des conseils médicaux, aux conditions d’aptitude physique  pour l’admission aux emplois publics et au régime de congés de maladie des fonctionnaires). </w:t>
      </w:r>
    </w:p>
    <w:p w14:paraId="6CDDA2EB" w14:textId="77777777" w:rsidR="00DD2963" w:rsidRPr="00DD2963" w:rsidRDefault="00DD2963" w:rsidP="00DD2963">
      <w:pPr>
        <w:widowControl w:val="0"/>
        <w:jc w:val="both"/>
        <w:rPr>
          <w:rFonts w:ascii="Tahoma" w:hAnsi="Tahoma" w:cs="Tahoma"/>
          <w:sz w:val="22"/>
          <w:szCs w:val="22"/>
        </w:rPr>
      </w:pPr>
      <w:r w:rsidRPr="00DD2963">
        <w:rPr>
          <w:rFonts w:ascii="Tahoma" w:hAnsi="Tahoma" w:cs="Tahoma"/>
          <w:sz w:val="22"/>
          <w:szCs w:val="22"/>
        </w:rPr>
        <w:t xml:space="preserve">Il est impératif que le certificat médical soit daté </w:t>
      </w:r>
      <w:r w:rsidRPr="00DD2963">
        <w:rPr>
          <w:rFonts w:ascii="Tahoma" w:hAnsi="Tahoma" w:cs="Tahoma"/>
          <w:b/>
          <w:bCs/>
          <w:sz w:val="22"/>
          <w:szCs w:val="22"/>
        </w:rPr>
        <w:t>de moins de six mois avant la date de déroulement de la 1</w:t>
      </w:r>
      <w:r w:rsidRPr="00DD2963">
        <w:rPr>
          <w:rFonts w:ascii="Tahoma" w:hAnsi="Tahoma" w:cs="Tahoma"/>
          <w:b/>
          <w:bCs/>
          <w:sz w:val="22"/>
          <w:szCs w:val="22"/>
          <w:vertAlign w:val="superscript"/>
        </w:rPr>
        <w:t xml:space="preserve">ére </w:t>
      </w:r>
      <w:r w:rsidRPr="00DD2963">
        <w:rPr>
          <w:rFonts w:ascii="Tahoma" w:hAnsi="Tahoma" w:cs="Tahoma"/>
          <w:b/>
          <w:bCs/>
          <w:sz w:val="22"/>
          <w:szCs w:val="22"/>
        </w:rPr>
        <w:t>épreuve</w:t>
      </w:r>
      <w:r w:rsidRPr="00DD2963">
        <w:rPr>
          <w:rFonts w:ascii="Tahoma" w:hAnsi="Tahoma" w:cs="Tahoma"/>
          <w:sz w:val="22"/>
          <w:szCs w:val="22"/>
        </w:rPr>
        <w:t xml:space="preserve">, Il devra préciser la nature des aides humaines et techniques ainsi que les aménagements nécessaires pour permettre aux candidats, compte tenu de la nature et la durée des épreuves, de composer dans des conditions compatibles avec leur situation. </w:t>
      </w:r>
    </w:p>
    <w:p w14:paraId="19A90605" w14:textId="0CD4D20D" w:rsidR="00DD2963" w:rsidRPr="00DD2963" w:rsidRDefault="00DD2963" w:rsidP="00DD2963">
      <w:pPr>
        <w:widowControl w:val="0"/>
        <w:jc w:val="both"/>
        <w:rPr>
          <w:rFonts w:ascii="Tahoma" w:hAnsi="Tahoma" w:cs="Tahoma"/>
          <w:sz w:val="22"/>
          <w:szCs w:val="22"/>
        </w:rPr>
      </w:pPr>
      <w:r w:rsidRPr="00DD2963">
        <w:rPr>
          <w:rFonts w:ascii="Tahoma" w:hAnsi="Tahoma" w:cs="Tahoma"/>
          <w:b/>
          <w:bCs/>
          <w:sz w:val="22"/>
          <w:szCs w:val="22"/>
        </w:rPr>
        <w:t>La date limite d’envoi du certificat médical établi par le médecin agréé, au centre de gestion du Calvados ne peut être inférieur à six semaines avant le déroulement de(s) épreuve(s).</w:t>
      </w:r>
      <w:r w:rsidRPr="00DD2963">
        <w:rPr>
          <w:rFonts w:ascii="Tahoma" w:hAnsi="Tahoma" w:cs="Tahoma"/>
          <w:sz w:val="22"/>
          <w:szCs w:val="22"/>
        </w:rPr>
        <w:t xml:space="preserve"> Il devra donc être déposé soit sur l’espace sécurisé du candidat ou envoyé par voie postale ou transmis directement à l’accueil du centre de gestion du Calvados</w:t>
      </w:r>
      <w:r>
        <w:rPr>
          <w:rFonts w:ascii="Tahoma" w:hAnsi="Tahoma" w:cs="Tahoma"/>
          <w:sz w:val="22"/>
          <w:szCs w:val="22"/>
        </w:rPr>
        <w:t>.</w:t>
      </w:r>
    </w:p>
    <w:p w14:paraId="0458B54D" w14:textId="77777777" w:rsidR="00DD2963" w:rsidRPr="00DD2963" w:rsidRDefault="00DD2963" w:rsidP="00DD2963">
      <w:pPr>
        <w:widowControl w:val="0"/>
        <w:jc w:val="both"/>
        <w:rPr>
          <w:rFonts w:ascii="Tahoma" w:hAnsi="Tahoma" w:cs="Tahoma"/>
          <w:sz w:val="16"/>
          <w:szCs w:val="16"/>
        </w:rPr>
      </w:pPr>
    </w:p>
    <w:p w14:paraId="5A300963" w14:textId="77777777" w:rsidR="00DD2963" w:rsidRPr="00DD2963" w:rsidRDefault="00DD2963" w:rsidP="00DD2963">
      <w:pPr>
        <w:widowControl w:val="0"/>
        <w:jc w:val="both"/>
        <w:rPr>
          <w:rFonts w:ascii="Tahoma" w:hAnsi="Tahoma" w:cs="Tahoma"/>
          <w:sz w:val="22"/>
          <w:szCs w:val="22"/>
        </w:rPr>
      </w:pPr>
      <w:r w:rsidRPr="00DD2963">
        <w:rPr>
          <w:rFonts w:ascii="Tahoma" w:hAnsi="Tahoma" w:cs="Tahoma"/>
          <w:sz w:val="22"/>
          <w:szCs w:val="22"/>
        </w:rPr>
        <w:t>Lorsque l'urgence le justifie, l'autorité organisatrice peut mettre en œuvre les aides et aménagements sollicités malgré la transmission du certificat médical après la date limite mentionnée à l'alinéa précédent.</w:t>
      </w:r>
    </w:p>
    <w:p w14:paraId="7FE50090" w14:textId="77777777" w:rsidR="00DD2963" w:rsidRPr="00DD2963" w:rsidRDefault="00DD2963" w:rsidP="00DD2963">
      <w:pPr>
        <w:widowControl w:val="0"/>
        <w:jc w:val="both"/>
        <w:rPr>
          <w:rFonts w:ascii="Tahoma" w:hAnsi="Tahoma" w:cs="Tahoma"/>
          <w:sz w:val="16"/>
          <w:szCs w:val="16"/>
        </w:rPr>
      </w:pPr>
    </w:p>
    <w:p w14:paraId="0F53A035" w14:textId="77777777" w:rsidR="00DD2963" w:rsidRPr="00DD2963" w:rsidRDefault="00DD2963" w:rsidP="00DD2963">
      <w:pPr>
        <w:widowControl w:val="0"/>
        <w:jc w:val="both"/>
        <w:rPr>
          <w:rFonts w:ascii="Tahoma" w:hAnsi="Tahoma" w:cs="Tahoma"/>
          <w:sz w:val="22"/>
          <w:szCs w:val="22"/>
        </w:rPr>
      </w:pPr>
      <w:r w:rsidRPr="00DD2963">
        <w:rPr>
          <w:rFonts w:ascii="Tahoma" w:hAnsi="Tahoma" w:cs="Tahoma"/>
          <w:sz w:val="22"/>
          <w:szCs w:val="22"/>
        </w:rPr>
        <w:t>Les aides et aménagements sollicités sont mis en œuvre par l'autorité organisatrice sous réserve que les charges afférentes ne soient pas disproportionnées au regard des moyens, notamment matériels et humains, dont elle dispose.</w:t>
      </w:r>
    </w:p>
    <w:p w14:paraId="1635C987" w14:textId="77777777" w:rsidR="00DD2963" w:rsidRPr="00DD2963" w:rsidRDefault="00DD2963" w:rsidP="00DD2963">
      <w:pPr>
        <w:autoSpaceDE w:val="0"/>
        <w:autoSpaceDN w:val="0"/>
        <w:adjustRightInd w:val="0"/>
        <w:rPr>
          <w:rFonts w:ascii="Tahoma" w:hAnsi="Tahoma" w:cs="Tahoma"/>
          <w:sz w:val="22"/>
          <w:szCs w:val="22"/>
        </w:rPr>
      </w:pPr>
      <w:r w:rsidRPr="00DD2963">
        <w:rPr>
          <w:rFonts w:ascii="Tahoma" w:hAnsi="Tahoma" w:cs="Tahoma"/>
          <w:sz w:val="22"/>
          <w:szCs w:val="22"/>
        </w:rPr>
        <w:t>Les candidats en situation de handicap ne demandant pas d’aménagement peuvent s’assurer de l’accessibilité au lieu de déroulement des épreuves auprès du service concours du Centre de Gestion du Calvados.</w:t>
      </w:r>
    </w:p>
    <w:p w14:paraId="28810355" w14:textId="77777777" w:rsidR="00DD2963" w:rsidRPr="00DD2963" w:rsidRDefault="00DD2963" w:rsidP="00DD2963">
      <w:pPr>
        <w:widowControl w:val="0"/>
        <w:jc w:val="both"/>
        <w:rPr>
          <w:rFonts w:ascii="Tahoma" w:hAnsi="Tahoma" w:cs="Tahoma"/>
          <w:sz w:val="18"/>
          <w:szCs w:val="18"/>
        </w:rPr>
      </w:pPr>
      <w:bookmarkStart w:id="22" w:name="_Hlk143075946"/>
      <w:r w:rsidRPr="00DD2963">
        <w:rPr>
          <w:rFonts w:ascii="Tahoma" w:hAnsi="Tahoma" w:cs="Tahoma"/>
          <w:b/>
          <w:bCs/>
          <w:color w:val="9D1550"/>
          <w:sz w:val="18"/>
          <w:szCs w:val="18"/>
          <w:lang w:eastAsia="en-US"/>
        </w:rPr>
        <w:t xml:space="preserve">Rappel : </w:t>
      </w:r>
      <w:r w:rsidRPr="00DD2963">
        <w:rPr>
          <w:rFonts w:ascii="Tahoma" w:hAnsi="Tahoma" w:cs="Tahoma"/>
          <w:color w:val="000000"/>
          <w:sz w:val="18"/>
          <w:szCs w:val="18"/>
          <w:lang w:eastAsia="en-US"/>
        </w:rPr>
        <w:t>Le décret n°96-1087 du 10 décembre 1996 prévoit que les travailleurs handicapés peuvent être recrutés directement sans concours. Ils sont engagés en qualité d'agent contractuel puis titularisés à la fin du contrat lorsque leur handicap a été jugé compatible avec l'emploi postulé.</w:t>
      </w:r>
    </w:p>
    <w:bookmarkEnd w:id="22"/>
    <w:p w14:paraId="328A37BC" w14:textId="7B88F60B" w:rsidR="00425CC9" w:rsidRDefault="00425CC9" w:rsidP="00BB6CCE">
      <w:pPr>
        <w:jc w:val="both"/>
        <w:rPr>
          <w:rFonts w:ascii="Tahoma" w:hAnsi="Tahoma" w:cs="Tahoma"/>
          <w:sz w:val="16"/>
          <w:szCs w:val="16"/>
        </w:rPr>
      </w:pPr>
    </w:p>
    <w:p w14:paraId="50540087" w14:textId="41A510B0" w:rsidR="00425CC9" w:rsidRDefault="00425CC9" w:rsidP="00BB6CCE">
      <w:pPr>
        <w:jc w:val="both"/>
        <w:rPr>
          <w:rFonts w:ascii="Tahoma" w:hAnsi="Tahoma" w:cs="Tahoma"/>
          <w:sz w:val="16"/>
          <w:szCs w:val="16"/>
        </w:rPr>
      </w:pPr>
    </w:p>
    <w:bookmarkEnd w:id="21"/>
    <w:p w14:paraId="7ADA7575" w14:textId="77777777" w:rsidR="00DD2963" w:rsidRDefault="00DD2963" w:rsidP="003839E1">
      <w:pPr>
        <w:spacing w:after="200" w:line="276" w:lineRule="auto"/>
        <w:jc w:val="center"/>
        <w:rPr>
          <w:rFonts w:ascii="Tahoma" w:hAnsi="Tahoma" w:cs="Tahoma"/>
          <w:b/>
          <w:bCs/>
          <w:color w:val="9D1550"/>
        </w:rPr>
      </w:pPr>
    </w:p>
    <w:p w14:paraId="62E35E18" w14:textId="5B8AE75B" w:rsidR="00625F86" w:rsidRPr="003839E1" w:rsidRDefault="00383847" w:rsidP="003839E1">
      <w:pPr>
        <w:spacing w:after="200" w:line="276" w:lineRule="auto"/>
        <w:jc w:val="center"/>
        <w:rPr>
          <w:rFonts w:ascii="Tahoma" w:hAnsi="Tahoma" w:cs="Tahoma"/>
          <w:b/>
          <w:bCs/>
          <w:color w:val="9D1550"/>
        </w:rPr>
      </w:pPr>
      <w:r w:rsidRPr="003839E1">
        <w:rPr>
          <w:rFonts w:ascii="Tahoma" w:hAnsi="Tahoma" w:cs="Tahoma"/>
          <w:b/>
          <w:bCs/>
          <w:color w:val="9D1550"/>
        </w:rPr>
        <w:lastRenderedPageBreak/>
        <w:t xml:space="preserve">IV - </w:t>
      </w:r>
      <w:r w:rsidR="00625F86" w:rsidRPr="003839E1">
        <w:rPr>
          <w:rFonts w:ascii="Tahoma" w:hAnsi="Tahoma" w:cs="Tahoma"/>
          <w:b/>
          <w:bCs/>
          <w:color w:val="9D1550"/>
        </w:rPr>
        <w:t>ORGANISATION DU CONCOURS</w:t>
      </w:r>
    </w:p>
    <w:p w14:paraId="479DB7F4" w14:textId="2CD4760A" w:rsidR="00A45735" w:rsidRDefault="00A45735" w:rsidP="00714D5E">
      <w:pPr>
        <w:tabs>
          <w:tab w:val="decimal" w:pos="851"/>
        </w:tabs>
        <w:jc w:val="center"/>
        <w:rPr>
          <w:rFonts w:ascii="Tahoma" w:hAnsi="Tahoma" w:cs="Tahoma"/>
          <w:b/>
          <w:bCs/>
          <w:color w:val="79193B"/>
          <w:u w:val="single"/>
        </w:rPr>
      </w:pPr>
    </w:p>
    <w:p w14:paraId="151142D3" w14:textId="77777777" w:rsidR="00383847" w:rsidRPr="00AF06B3" w:rsidRDefault="00383847" w:rsidP="00BB6CCE">
      <w:pPr>
        <w:pStyle w:val="Paragraphedeliste"/>
        <w:numPr>
          <w:ilvl w:val="0"/>
          <w:numId w:val="12"/>
        </w:numPr>
        <w:spacing w:before="40" w:after="40"/>
        <w:ind w:left="1701" w:hanging="283"/>
        <w:rPr>
          <w:rFonts w:ascii="Tahoma" w:hAnsi="Tahoma" w:cs="Tahoma"/>
          <w:b/>
          <w:bCs/>
          <w:sz w:val="22"/>
          <w:szCs w:val="22"/>
        </w:rPr>
      </w:pPr>
      <w:r w:rsidRPr="00AF06B3">
        <w:rPr>
          <w:rFonts w:ascii="Tahoma" w:hAnsi="Tahoma" w:cs="Tahoma"/>
          <w:b/>
          <w:bCs/>
          <w:sz w:val="22"/>
          <w:szCs w:val="22"/>
        </w:rPr>
        <w:t xml:space="preserve">Arrêté d’ouverture </w:t>
      </w:r>
    </w:p>
    <w:p w14:paraId="08A6E170" w14:textId="77777777" w:rsidR="00A45735" w:rsidRDefault="00A45735" w:rsidP="00714D5E">
      <w:pPr>
        <w:tabs>
          <w:tab w:val="decimal" w:pos="851"/>
        </w:tabs>
        <w:jc w:val="center"/>
        <w:rPr>
          <w:rFonts w:ascii="Tahoma" w:hAnsi="Tahoma" w:cs="Tahoma"/>
          <w:b/>
          <w:bCs/>
          <w:color w:val="79193B"/>
          <w:u w:val="single"/>
        </w:rPr>
      </w:pPr>
    </w:p>
    <w:p w14:paraId="05233858" w14:textId="77777777" w:rsidR="00625F86" w:rsidRPr="006F3D2C" w:rsidRDefault="00AC1641" w:rsidP="00625F86">
      <w:pPr>
        <w:tabs>
          <w:tab w:val="decimal" w:pos="851"/>
        </w:tabs>
        <w:jc w:val="both"/>
        <w:rPr>
          <w:rFonts w:ascii="Tahoma" w:hAnsi="Tahoma" w:cs="Tahoma"/>
          <w:b/>
          <w:sz w:val="22"/>
          <w:szCs w:val="22"/>
        </w:rPr>
      </w:pPr>
      <w:r w:rsidRPr="007E2D99">
        <w:rPr>
          <w:rFonts w:ascii="Tahoma" w:hAnsi="Tahoma" w:cs="Tahoma"/>
          <w:bCs/>
          <w:sz w:val="22"/>
          <w:szCs w:val="22"/>
        </w:rPr>
        <w:t>Chaque session de concours fait l’objet d’un arrêté d’ouverture pris</w:t>
      </w:r>
      <w:r w:rsidR="0071603C" w:rsidRPr="007E2D99">
        <w:rPr>
          <w:rFonts w:ascii="Tahoma" w:hAnsi="Tahoma" w:cs="Tahoma"/>
          <w:bCs/>
          <w:sz w:val="22"/>
          <w:szCs w:val="22"/>
        </w:rPr>
        <w:t xml:space="preserve"> par le président du Centre de G</w:t>
      </w:r>
      <w:r w:rsidRPr="007E2D99">
        <w:rPr>
          <w:rFonts w:ascii="Tahoma" w:hAnsi="Tahoma" w:cs="Tahoma"/>
          <w:bCs/>
          <w:sz w:val="22"/>
          <w:szCs w:val="22"/>
        </w:rPr>
        <w:t xml:space="preserve">estion organisateur qui précise la date limite de dépôt des inscriptions, </w:t>
      </w:r>
      <w:r w:rsidRPr="006F3D2C">
        <w:rPr>
          <w:rFonts w:ascii="Tahoma" w:hAnsi="Tahoma" w:cs="Tahoma"/>
          <w:b/>
          <w:sz w:val="22"/>
          <w:szCs w:val="22"/>
        </w:rPr>
        <w:t>la date des épreuves, le nombre de postes à pourvoir et l’adresse à laquelle les candidatures doivent être déposées.</w:t>
      </w:r>
    </w:p>
    <w:p w14:paraId="3335335A" w14:textId="77777777" w:rsidR="00AC1641" w:rsidRPr="007E2D99" w:rsidRDefault="00AC1641" w:rsidP="00625F86">
      <w:pPr>
        <w:tabs>
          <w:tab w:val="decimal" w:pos="851"/>
        </w:tabs>
        <w:jc w:val="both"/>
        <w:rPr>
          <w:rFonts w:ascii="Tahoma" w:hAnsi="Tahoma" w:cs="Tahoma"/>
          <w:bCs/>
          <w:sz w:val="16"/>
          <w:szCs w:val="16"/>
        </w:rPr>
      </w:pPr>
    </w:p>
    <w:p w14:paraId="4BFD0302" w14:textId="5214C52D" w:rsidR="006F3D2C" w:rsidRDefault="006F3D2C" w:rsidP="006F3D2C">
      <w:pPr>
        <w:tabs>
          <w:tab w:val="decimal" w:pos="851"/>
        </w:tabs>
        <w:jc w:val="both"/>
        <w:rPr>
          <w:rFonts w:ascii="Tahoma" w:hAnsi="Tahoma" w:cs="Tahoma"/>
          <w:sz w:val="22"/>
          <w:szCs w:val="22"/>
        </w:rPr>
      </w:pPr>
      <w:bookmarkStart w:id="23" w:name="_Hlk17195432"/>
      <w:r w:rsidRPr="004172B7">
        <w:rPr>
          <w:rFonts w:ascii="Tahoma" w:hAnsi="Tahoma" w:cs="Tahoma"/>
          <w:sz w:val="22"/>
          <w:szCs w:val="22"/>
        </w:rPr>
        <w:t xml:space="preserve">Le président du centre de gestion organisateur peut, par arrêté, modifier la répartition des postes à pourvoir dans le cas où aucune candidature ne serait recensée pour l'une des </w:t>
      </w:r>
      <w:r>
        <w:rPr>
          <w:rFonts w:ascii="Tahoma" w:hAnsi="Tahoma" w:cs="Tahoma"/>
          <w:sz w:val="22"/>
          <w:szCs w:val="22"/>
        </w:rPr>
        <w:t>voies d’accès au concours.</w:t>
      </w:r>
    </w:p>
    <w:p w14:paraId="01DD2140" w14:textId="77777777" w:rsidR="006F3D2C" w:rsidRPr="006F3D2C" w:rsidRDefault="006F3D2C" w:rsidP="006F3D2C">
      <w:pPr>
        <w:tabs>
          <w:tab w:val="decimal" w:pos="851"/>
        </w:tabs>
        <w:jc w:val="both"/>
        <w:rPr>
          <w:rFonts w:ascii="Tahoma" w:hAnsi="Tahoma" w:cs="Tahoma"/>
          <w:sz w:val="16"/>
          <w:szCs w:val="16"/>
        </w:rPr>
      </w:pPr>
    </w:p>
    <w:p w14:paraId="6B5A0202" w14:textId="244E8A12" w:rsidR="00383847" w:rsidRDefault="00383847" w:rsidP="00383847">
      <w:pPr>
        <w:tabs>
          <w:tab w:val="decimal" w:pos="851"/>
        </w:tabs>
        <w:jc w:val="both"/>
        <w:rPr>
          <w:rFonts w:ascii="Tahoma" w:hAnsi="Tahoma" w:cs="Tahoma"/>
          <w:sz w:val="22"/>
          <w:szCs w:val="22"/>
        </w:rPr>
      </w:pPr>
      <w:r w:rsidRPr="002B0DCB">
        <w:rPr>
          <w:rFonts w:ascii="Tahoma" w:hAnsi="Tahoma" w:cs="Tahoma"/>
          <w:sz w:val="22"/>
          <w:szCs w:val="22"/>
        </w:rPr>
        <w:t xml:space="preserve">Les arrêtés d'ouverture des concours sont publiés au Journal officiel de la République française, ainsi que par voie électronique sur le site internet de l’autorité organisatrice, </w:t>
      </w:r>
      <w:r w:rsidRPr="003839E1">
        <w:rPr>
          <w:rFonts w:ascii="Tahoma" w:hAnsi="Tahoma" w:cs="Tahoma"/>
          <w:b/>
          <w:bCs/>
          <w:sz w:val="22"/>
          <w:szCs w:val="22"/>
        </w:rPr>
        <w:t xml:space="preserve">deux mois au moins avant la date limite de dépôt des dossiers de candidature. </w:t>
      </w:r>
      <w:r w:rsidRPr="002B0DCB">
        <w:rPr>
          <w:rFonts w:ascii="Tahoma" w:hAnsi="Tahoma" w:cs="Tahoma"/>
          <w:sz w:val="22"/>
          <w:szCs w:val="22"/>
        </w:rPr>
        <w:t xml:space="preserve">Ils sont, en outre, affichés dans les locaux du centre de gestion organisateur du concours, de la délégation régionale ou interdépartementale du Centre national de la fonction publique territoriale du </w:t>
      </w:r>
      <w:bookmarkEnd w:id="23"/>
      <w:r w:rsidRPr="002B0DCB">
        <w:rPr>
          <w:rFonts w:ascii="Tahoma" w:hAnsi="Tahoma" w:cs="Tahoma"/>
          <w:sz w:val="22"/>
          <w:szCs w:val="22"/>
        </w:rPr>
        <w:t>ressort de cette autorité, des centres de gestion concernés ainsi que, pour les concours externes, dans les locaux de Pôle emploi.</w:t>
      </w:r>
    </w:p>
    <w:p w14:paraId="770BF23F" w14:textId="77777777" w:rsidR="00383847" w:rsidRDefault="00383847" w:rsidP="00383847">
      <w:pPr>
        <w:tabs>
          <w:tab w:val="decimal" w:pos="851"/>
        </w:tabs>
        <w:jc w:val="both"/>
        <w:rPr>
          <w:rFonts w:ascii="Tahoma" w:hAnsi="Tahoma" w:cs="Tahoma"/>
          <w:sz w:val="22"/>
          <w:szCs w:val="22"/>
        </w:rPr>
      </w:pPr>
    </w:p>
    <w:p w14:paraId="6FEF0521" w14:textId="00148C7C" w:rsidR="00383847" w:rsidRDefault="00383847" w:rsidP="00383847">
      <w:pPr>
        <w:tabs>
          <w:tab w:val="decimal" w:pos="851"/>
        </w:tabs>
        <w:jc w:val="both"/>
        <w:rPr>
          <w:rFonts w:ascii="Tahoma" w:hAnsi="Tahoma" w:cs="Tahoma"/>
          <w:b/>
          <w:bCs/>
          <w:sz w:val="22"/>
          <w:szCs w:val="22"/>
        </w:rPr>
      </w:pPr>
      <w:r w:rsidRPr="00EA3013">
        <w:rPr>
          <w:rFonts w:ascii="Tahoma" w:hAnsi="Tahoma" w:cs="Tahoma"/>
          <w:b/>
          <w:bCs/>
          <w:sz w:val="22"/>
          <w:szCs w:val="22"/>
        </w:rPr>
        <w:t>Le président du centre de gestion organisateur assure cette publicité.</w:t>
      </w:r>
    </w:p>
    <w:p w14:paraId="2F5E10BE" w14:textId="46B51C7F" w:rsidR="00520AEA" w:rsidRDefault="00520AEA" w:rsidP="00383847">
      <w:pPr>
        <w:tabs>
          <w:tab w:val="decimal" w:pos="851"/>
        </w:tabs>
        <w:jc w:val="both"/>
        <w:rPr>
          <w:rFonts w:ascii="Tahoma" w:hAnsi="Tahoma" w:cs="Tahoma"/>
          <w:b/>
          <w:bCs/>
          <w:sz w:val="22"/>
          <w:szCs w:val="22"/>
        </w:rPr>
      </w:pPr>
    </w:p>
    <w:p w14:paraId="2D130297" w14:textId="77777777" w:rsidR="00520AEA" w:rsidRDefault="00520AEA" w:rsidP="00383847">
      <w:pPr>
        <w:tabs>
          <w:tab w:val="decimal" w:pos="851"/>
        </w:tabs>
        <w:jc w:val="both"/>
        <w:rPr>
          <w:rFonts w:ascii="Tahoma" w:hAnsi="Tahoma" w:cs="Tahoma"/>
          <w:b/>
          <w:bCs/>
          <w:sz w:val="22"/>
          <w:szCs w:val="22"/>
        </w:rPr>
      </w:pPr>
    </w:p>
    <w:p w14:paraId="6F926C05" w14:textId="77777777" w:rsidR="00621699" w:rsidRDefault="00621699" w:rsidP="00383847">
      <w:pPr>
        <w:tabs>
          <w:tab w:val="decimal" w:pos="851"/>
        </w:tabs>
        <w:jc w:val="both"/>
        <w:rPr>
          <w:rFonts w:ascii="Tahoma" w:hAnsi="Tahoma" w:cs="Tahoma"/>
          <w:b/>
          <w:bCs/>
          <w:sz w:val="22"/>
          <w:szCs w:val="22"/>
        </w:rPr>
      </w:pPr>
    </w:p>
    <w:p w14:paraId="1C916DB6" w14:textId="77777777" w:rsidR="00EA3013" w:rsidRPr="00EA3013" w:rsidRDefault="00EA3013" w:rsidP="00383847">
      <w:pPr>
        <w:tabs>
          <w:tab w:val="decimal" w:pos="851"/>
        </w:tabs>
        <w:jc w:val="both"/>
        <w:rPr>
          <w:rFonts w:ascii="Tahoma" w:hAnsi="Tahoma" w:cs="Tahoma"/>
          <w:b/>
          <w:bCs/>
          <w:sz w:val="16"/>
          <w:szCs w:val="16"/>
        </w:rPr>
      </w:pPr>
    </w:p>
    <w:p w14:paraId="20D338C9" w14:textId="77777777" w:rsidR="00520AEA" w:rsidRDefault="00520AEA" w:rsidP="00520AEA">
      <w:pPr>
        <w:pStyle w:val="Paragraphedeliste"/>
        <w:tabs>
          <w:tab w:val="decimal" w:pos="851"/>
        </w:tabs>
        <w:ind w:left="1701"/>
        <w:rPr>
          <w:rFonts w:ascii="Tahoma" w:hAnsi="Tahoma" w:cs="Tahoma"/>
          <w:b/>
          <w:bCs/>
          <w:sz w:val="22"/>
          <w:szCs w:val="22"/>
        </w:rPr>
      </w:pPr>
    </w:p>
    <w:p w14:paraId="32B8D920" w14:textId="4D571526" w:rsidR="00383847" w:rsidRPr="00AF06B3" w:rsidRDefault="00BB6CCE" w:rsidP="00BB6CCE">
      <w:pPr>
        <w:pStyle w:val="Paragraphedeliste"/>
        <w:numPr>
          <w:ilvl w:val="0"/>
          <w:numId w:val="12"/>
        </w:numPr>
        <w:tabs>
          <w:tab w:val="decimal" w:pos="851"/>
        </w:tabs>
        <w:ind w:left="1701" w:hanging="283"/>
        <w:rPr>
          <w:rFonts w:ascii="Tahoma" w:hAnsi="Tahoma" w:cs="Tahoma"/>
          <w:b/>
          <w:bCs/>
          <w:sz w:val="22"/>
          <w:szCs w:val="22"/>
        </w:rPr>
      </w:pPr>
      <w:r>
        <w:rPr>
          <w:rFonts w:ascii="Tahoma" w:hAnsi="Tahoma" w:cs="Tahoma"/>
          <w:b/>
          <w:bCs/>
          <w:sz w:val="22"/>
          <w:szCs w:val="22"/>
        </w:rPr>
        <w:t xml:space="preserve">Le </w:t>
      </w:r>
      <w:r w:rsidR="006F3D2C">
        <w:rPr>
          <w:rFonts w:ascii="Tahoma" w:hAnsi="Tahoma" w:cs="Tahoma"/>
          <w:b/>
          <w:bCs/>
          <w:sz w:val="22"/>
          <w:szCs w:val="22"/>
        </w:rPr>
        <w:t xml:space="preserve"> j</w:t>
      </w:r>
      <w:r w:rsidR="00383847" w:rsidRPr="00AF06B3">
        <w:rPr>
          <w:rFonts w:ascii="Tahoma" w:hAnsi="Tahoma" w:cs="Tahoma"/>
          <w:b/>
          <w:bCs/>
          <w:sz w:val="22"/>
          <w:szCs w:val="22"/>
        </w:rPr>
        <w:t>ury</w:t>
      </w:r>
    </w:p>
    <w:p w14:paraId="3F3A1809" w14:textId="77777777" w:rsidR="00383847" w:rsidRDefault="00383847" w:rsidP="00383847">
      <w:pPr>
        <w:tabs>
          <w:tab w:val="decimal" w:pos="851"/>
        </w:tabs>
        <w:jc w:val="both"/>
        <w:rPr>
          <w:rFonts w:ascii="Tahoma" w:hAnsi="Tahoma" w:cs="Tahoma"/>
          <w:sz w:val="22"/>
          <w:szCs w:val="22"/>
        </w:rPr>
      </w:pPr>
    </w:p>
    <w:p w14:paraId="169AFD68" w14:textId="77777777" w:rsidR="00D81A53" w:rsidRDefault="00383847" w:rsidP="006F3D2C">
      <w:pPr>
        <w:jc w:val="both"/>
        <w:rPr>
          <w:rFonts w:ascii="Tahoma" w:hAnsi="Tahoma" w:cs="Tahoma"/>
          <w:sz w:val="22"/>
          <w:szCs w:val="22"/>
        </w:rPr>
      </w:pPr>
      <w:bookmarkStart w:id="24" w:name="_Hlk43303846"/>
      <w:bookmarkStart w:id="25" w:name="_Hlk40777855"/>
      <w:bookmarkStart w:id="26" w:name="_Hlk17195674"/>
      <w:r w:rsidRPr="003839E1">
        <w:rPr>
          <w:rFonts w:ascii="Tahoma" w:hAnsi="Tahoma" w:cs="Tahoma"/>
          <w:b/>
          <w:sz w:val="22"/>
          <w:szCs w:val="22"/>
        </w:rPr>
        <w:t>Les membres du jury sont nommés par arrêté du président du centre de gestion qui organise le concours.</w:t>
      </w:r>
      <w:r w:rsidR="003839E1">
        <w:rPr>
          <w:rFonts w:ascii="Tahoma" w:hAnsi="Tahoma" w:cs="Tahoma"/>
          <w:b/>
          <w:sz w:val="22"/>
          <w:szCs w:val="22"/>
        </w:rPr>
        <w:t xml:space="preserve"> </w:t>
      </w:r>
      <w:bookmarkEnd w:id="24"/>
      <w:r w:rsidRPr="009D741D">
        <w:rPr>
          <w:rFonts w:ascii="Tahoma" w:hAnsi="Tahoma" w:cs="Tahoma"/>
          <w:bCs/>
          <w:sz w:val="22"/>
          <w:szCs w:val="22"/>
        </w:rPr>
        <w:t xml:space="preserve">Ils sont choisis, </w:t>
      </w:r>
      <w:r w:rsidRPr="009D741D">
        <w:rPr>
          <w:rFonts w:ascii="Tahoma" w:hAnsi="Tahoma" w:cs="Tahoma"/>
          <w:sz w:val="22"/>
          <w:szCs w:val="22"/>
        </w:rPr>
        <w:t xml:space="preserve">à l'exception des membres mentionnés à l'article 42 de la loi n°84-53 du 26 janvier 1984, </w:t>
      </w:r>
      <w:r w:rsidRPr="006F3D2C">
        <w:rPr>
          <w:rFonts w:ascii="Tahoma" w:hAnsi="Tahoma" w:cs="Tahoma"/>
          <w:b/>
          <w:bCs/>
          <w:sz w:val="22"/>
          <w:szCs w:val="22"/>
        </w:rPr>
        <w:t>sur une liste établie chaque année ou mise à jour en tant que de besoin par le centre de gestion organisateur.</w:t>
      </w:r>
      <w:r w:rsidRPr="009D741D">
        <w:rPr>
          <w:rFonts w:ascii="Tahoma" w:hAnsi="Tahoma" w:cs="Tahoma"/>
          <w:sz w:val="22"/>
          <w:szCs w:val="22"/>
        </w:rPr>
        <w:t xml:space="preserve"> Celui-ci procède au recueil des propositions des collectivités non affiliées sur des noms pouvant figurer sur cette liste.</w:t>
      </w:r>
      <w:bookmarkEnd w:id="25"/>
      <w:r w:rsidRPr="009D741D">
        <w:rPr>
          <w:rFonts w:ascii="Tahoma" w:hAnsi="Tahoma" w:cs="Tahoma"/>
          <w:sz w:val="22"/>
          <w:szCs w:val="22"/>
        </w:rPr>
        <w:t xml:space="preserve"> </w:t>
      </w:r>
    </w:p>
    <w:p w14:paraId="599B287D" w14:textId="4051A104" w:rsidR="00383847" w:rsidRPr="006F3D2C" w:rsidRDefault="00383847" w:rsidP="006F3D2C">
      <w:pPr>
        <w:jc w:val="both"/>
        <w:rPr>
          <w:rFonts w:ascii="Tahoma" w:hAnsi="Tahoma" w:cs="Tahoma"/>
          <w:b/>
          <w:bCs/>
          <w:sz w:val="22"/>
          <w:szCs w:val="22"/>
        </w:rPr>
      </w:pPr>
      <w:r w:rsidRPr="009D741D">
        <w:rPr>
          <w:rFonts w:ascii="Tahoma" w:hAnsi="Tahoma" w:cs="Tahoma"/>
          <w:sz w:val="22"/>
          <w:szCs w:val="22"/>
        </w:rPr>
        <w:t xml:space="preserve">Le représentant du Centre national de la fonction publique territoriale, membre du jury en application de l'article 42 de la loi n°84-53 du 26 janvier 1984, </w:t>
      </w:r>
      <w:r w:rsidRPr="006F3D2C">
        <w:rPr>
          <w:rFonts w:ascii="Tahoma" w:hAnsi="Tahoma" w:cs="Tahoma"/>
          <w:b/>
          <w:bCs/>
          <w:sz w:val="22"/>
          <w:szCs w:val="22"/>
        </w:rPr>
        <w:t>est désigné au titre de l'un des trois collèges ci-dess</w:t>
      </w:r>
      <w:r w:rsidR="00D81A53">
        <w:rPr>
          <w:rFonts w:ascii="Tahoma" w:hAnsi="Tahoma" w:cs="Tahoma"/>
          <w:b/>
          <w:bCs/>
          <w:sz w:val="22"/>
          <w:szCs w:val="22"/>
        </w:rPr>
        <w:t>o</w:t>
      </w:r>
      <w:r w:rsidRPr="006F3D2C">
        <w:rPr>
          <w:rFonts w:ascii="Tahoma" w:hAnsi="Tahoma" w:cs="Tahoma"/>
          <w:b/>
          <w:bCs/>
          <w:sz w:val="22"/>
          <w:szCs w:val="22"/>
        </w:rPr>
        <w:t>us mentionnés.</w:t>
      </w:r>
    </w:p>
    <w:p w14:paraId="4B570530" w14:textId="77777777" w:rsidR="007A0A2E" w:rsidRDefault="007A0A2E" w:rsidP="00383847">
      <w:pPr>
        <w:jc w:val="both"/>
        <w:rPr>
          <w:rFonts w:ascii="Tahoma" w:hAnsi="Tahoma" w:cs="Tahoma"/>
          <w:sz w:val="22"/>
          <w:szCs w:val="22"/>
        </w:rPr>
      </w:pPr>
    </w:p>
    <w:p w14:paraId="64361B5C" w14:textId="63B5AA66" w:rsidR="00383847" w:rsidRDefault="00383847" w:rsidP="00383847">
      <w:pPr>
        <w:jc w:val="both"/>
        <w:rPr>
          <w:rFonts w:ascii="Tahoma" w:hAnsi="Tahoma" w:cs="Tahoma"/>
          <w:sz w:val="22"/>
          <w:szCs w:val="22"/>
        </w:rPr>
      </w:pPr>
      <w:r w:rsidRPr="009D741D">
        <w:rPr>
          <w:rFonts w:ascii="Tahoma" w:hAnsi="Tahoma" w:cs="Tahoma"/>
          <w:sz w:val="22"/>
          <w:szCs w:val="22"/>
        </w:rPr>
        <w:t>L'arrêté de nomination des membres des jurys désigne, parmi les membres de chaque jury, un président ainsi que le remplaçant de ce dernier dans le cas où il serait dans l'impossibilité d'accomplir sa mission.</w:t>
      </w:r>
    </w:p>
    <w:p w14:paraId="1B7A0338" w14:textId="22795154" w:rsidR="00D81A53" w:rsidRDefault="00D81A53" w:rsidP="00383847">
      <w:pPr>
        <w:jc w:val="both"/>
        <w:rPr>
          <w:rFonts w:ascii="Tahoma" w:hAnsi="Tahoma" w:cs="Tahoma"/>
          <w:sz w:val="22"/>
          <w:szCs w:val="22"/>
        </w:rPr>
      </w:pPr>
    </w:p>
    <w:p w14:paraId="455CFEE9" w14:textId="77777777" w:rsidR="00D81A53" w:rsidRPr="003839E1" w:rsidRDefault="00D81A53" w:rsidP="00D81A53">
      <w:pPr>
        <w:jc w:val="both"/>
        <w:rPr>
          <w:rFonts w:ascii="Tahoma" w:hAnsi="Tahoma" w:cs="Tahoma"/>
          <w:b/>
          <w:bCs/>
          <w:sz w:val="22"/>
          <w:szCs w:val="22"/>
        </w:rPr>
      </w:pPr>
      <w:r w:rsidRPr="007E2D99">
        <w:rPr>
          <w:rFonts w:ascii="Tahoma" w:hAnsi="Tahoma" w:cs="Tahoma"/>
          <w:sz w:val="22"/>
          <w:szCs w:val="22"/>
        </w:rPr>
        <w:t xml:space="preserve">Le jury est composé de façon équilibrée à </w:t>
      </w:r>
      <w:r w:rsidRPr="003839E1">
        <w:rPr>
          <w:rFonts w:ascii="Tahoma" w:hAnsi="Tahoma" w:cs="Tahoma"/>
          <w:b/>
          <w:bCs/>
          <w:sz w:val="22"/>
          <w:szCs w:val="22"/>
        </w:rPr>
        <w:t>une représentation entre les femmes et les hommes.</w:t>
      </w:r>
    </w:p>
    <w:p w14:paraId="1BAC0F6E" w14:textId="77777777" w:rsidR="00D81A53" w:rsidRPr="001E15E4" w:rsidRDefault="00D81A53" w:rsidP="00D81A53">
      <w:pPr>
        <w:jc w:val="both"/>
        <w:rPr>
          <w:rFonts w:ascii="Tahoma" w:hAnsi="Tahoma" w:cs="Tahoma"/>
          <w:b/>
          <w:bCs/>
          <w:sz w:val="22"/>
          <w:szCs w:val="22"/>
        </w:rPr>
      </w:pPr>
      <w:bookmarkStart w:id="27" w:name="_Hlk46821955"/>
      <w:bookmarkStart w:id="28" w:name="_Hlk46835464"/>
      <w:r w:rsidRPr="001E15E4">
        <w:rPr>
          <w:rFonts w:ascii="Tahoma" w:hAnsi="Tahoma" w:cs="Tahoma"/>
          <w:sz w:val="22"/>
          <w:szCs w:val="22"/>
        </w:rPr>
        <w:t>En application du deuxième alinéa de l’article 55 de la loi du 12 mars 2012 relative à l’accès à l’emploi titulaire</w:t>
      </w:r>
      <w:r>
        <w:rPr>
          <w:rFonts w:ascii="Tahoma" w:hAnsi="Tahoma" w:cs="Tahoma"/>
          <w:sz w:val="22"/>
          <w:szCs w:val="22"/>
        </w:rPr>
        <w:t xml:space="preserve"> </w:t>
      </w:r>
      <w:r w:rsidRPr="001E15E4">
        <w:rPr>
          <w:rFonts w:ascii="Tahoma" w:hAnsi="Tahoma" w:cs="Tahoma"/>
          <w:sz w:val="22"/>
          <w:szCs w:val="22"/>
        </w:rPr>
        <w:t>et à l’amélioration des conditions d’emploi des agents contractuels dans la fonction publique, à la lutte contre</w:t>
      </w:r>
      <w:r>
        <w:rPr>
          <w:rFonts w:ascii="Tahoma" w:hAnsi="Tahoma" w:cs="Tahoma"/>
          <w:sz w:val="22"/>
          <w:szCs w:val="22"/>
        </w:rPr>
        <w:t xml:space="preserve"> </w:t>
      </w:r>
      <w:r w:rsidRPr="001E15E4">
        <w:rPr>
          <w:rFonts w:ascii="Tahoma" w:hAnsi="Tahoma" w:cs="Tahoma"/>
          <w:sz w:val="22"/>
          <w:szCs w:val="22"/>
        </w:rPr>
        <w:t xml:space="preserve">les discriminations et portant diverses dispositions relatives à la fonction publique, </w:t>
      </w:r>
      <w:r w:rsidRPr="001E15E4">
        <w:rPr>
          <w:rFonts w:ascii="Tahoma" w:hAnsi="Tahoma" w:cs="Tahoma"/>
          <w:b/>
          <w:bCs/>
          <w:sz w:val="22"/>
          <w:szCs w:val="22"/>
        </w:rPr>
        <w:t>la proportion minimale de personnes de chaque sexe composant le jury des concours prévus au présent article est fixée à 40 %.</w:t>
      </w:r>
    </w:p>
    <w:bookmarkEnd w:id="27"/>
    <w:p w14:paraId="32D8C02F" w14:textId="77777777" w:rsidR="00D81A53" w:rsidRPr="006F3D2C" w:rsidRDefault="00D81A53" w:rsidP="00D81A53">
      <w:pPr>
        <w:jc w:val="both"/>
        <w:rPr>
          <w:rFonts w:ascii="Tahoma" w:hAnsi="Tahoma" w:cs="Tahoma"/>
          <w:sz w:val="16"/>
          <w:szCs w:val="16"/>
        </w:rPr>
      </w:pPr>
    </w:p>
    <w:bookmarkEnd w:id="28"/>
    <w:p w14:paraId="1BC27B38" w14:textId="77777777" w:rsidR="00D81A53" w:rsidRPr="006F3D2C" w:rsidRDefault="00D81A53" w:rsidP="00D81A53">
      <w:pPr>
        <w:tabs>
          <w:tab w:val="decimal" w:pos="851"/>
        </w:tabs>
        <w:spacing w:before="120"/>
        <w:jc w:val="both"/>
        <w:rPr>
          <w:rFonts w:ascii="Tahoma" w:hAnsi="Tahoma" w:cs="Tahoma"/>
          <w:sz w:val="22"/>
          <w:szCs w:val="22"/>
          <w:u w:val="single"/>
        </w:rPr>
      </w:pPr>
      <w:r w:rsidRPr="006F3D2C">
        <w:rPr>
          <w:rFonts w:ascii="Tahoma" w:hAnsi="Tahoma" w:cs="Tahoma"/>
          <w:sz w:val="22"/>
          <w:szCs w:val="22"/>
          <w:u w:val="single"/>
        </w:rPr>
        <w:t>Le jury de chaque concours comporte au moins six membres répartis en trois collèges égaux</w:t>
      </w:r>
      <w:r w:rsidRPr="0074320A">
        <w:rPr>
          <w:rFonts w:ascii="Tahoma" w:hAnsi="Tahoma" w:cs="Tahoma"/>
          <w:sz w:val="22"/>
          <w:szCs w:val="22"/>
        </w:rPr>
        <w:t> :</w:t>
      </w:r>
      <w:r w:rsidRPr="006F3D2C">
        <w:rPr>
          <w:rFonts w:ascii="Tahoma" w:hAnsi="Tahoma" w:cs="Tahoma"/>
          <w:sz w:val="22"/>
          <w:szCs w:val="22"/>
          <w:u w:val="single"/>
        </w:rPr>
        <w:t xml:space="preserve"> </w:t>
      </w:r>
    </w:p>
    <w:p w14:paraId="0EFDCA0B" w14:textId="77777777" w:rsidR="00D81A53" w:rsidRPr="006F3D2C" w:rsidRDefault="00D81A53" w:rsidP="00D81A53">
      <w:pPr>
        <w:rPr>
          <w:rFonts w:ascii="Tahoma" w:hAnsi="Tahoma" w:cs="Tahoma"/>
          <w:sz w:val="16"/>
          <w:szCs w:val="16"/>
          <w:u w:val="single"/>
        </w:rPr>
      </w:pPr>
    </w:p>
    <w:p w14:paraId="393CD267" w14:textId="77777777" w:rsidR="00D81A53" w:rsidRPr="007E2D99" w:rsidRDefault="00D81A53" w:rsidP="00D81A53">
      <w:pPr>
        <w:pStyle w:val="Paragraphedeliste"/>
        <w:numPr>
          <w:ilvl w:val="0"/>
          <w:numId w:val="5"/>
        </w:numPr>
        <w:jc w:val="both"/>
        <w:rPr>
          <w:rFonts w:ascii="Tahoma" w:hAnsi="Tahoma" w:cs="Tahoma"/>
          <w:sz w:val="22"/>
          <w:szCs w:val="22"/>
        </w:rPr>
      </w:pPr>
      <w:r w:rsidRPr="007E2D99">
        <w:rPr>
          <w:rFonts w:ascii="Tahoma" w:hAnsi="Tahoma" w:cs="Tahoma"/>
          <w:sz w:val="22"/>
          <w:szCs w:val="22"/>
        </w:rPr>
        <w:t>Un fonctionnaire territorial de catégorie A ou B et un fonctionnaire représentant de la catégorie correspondant au cadre d’emplois des rédacteurs territoriaux désigné par tirage au sort parmi les représentants du personnel à la commission administrative paritaire compétente</w:t>
      </w:r>
      <w:r>
        <w:rPr>
          <w:rFonts w:ascii="Tahoma" w:hAnsi="Tahoma" w:cs="Tahoma"/>
          <w:sz w:val="22"/>
          <w:szCs w:val="22"/>
        </w:rPr>
        <w:t> ;</w:t>
      </w:r>
    </w:p>
    <w:p w14:paraId="6D607B0D" w14:textId="77777777" w:rsidR="00D81A53" w:rsidRPr="006F3D2C" w:rsidRDefault="00D81A53" w:rsidP="00D81A53">
      <w:pPr>
        <w:rPr>
          <w:rFonts w:ascii="Tahoma" w:hAnsi="Tahoma" w:cs="Tahoma"/>
          <w:sz w:val="16"/>
          <w:szCs w:val="16"/>
        </w:rPr>
      </w:pPr>
    </w:p>
    <w:p w14:paraId="295DA66C" w14:textId="77777777" w:rsidR="00D81A53" w:rsidRPr="007E2D99" w:rsidRDefault="00D81A53" w:rsidP="00D81A53">
      <w:pPr>
        <w:pStyle w:val="Paragraphedeliste"/>
        <w:numPr>
          <w:ilvl w:val="0"/>
          <w:numId w:val="5"/>
        </w:numPr>
        <w:rPr>
          <w:rFonts w:ascii="Tahoma" w:hAnsi="Tahoma" w:cs="Tahoma"/>
          <w:sz w:val="22"/>
          <w:szCs w:val="22"/>
        </w:rPr>
      </w:pPr>
      <w:r w:rsidRPr="007E2D99">
        <w:rPr>
          <w:rFonts w:ascii="Tahoma" w:hAnsi="Tahoma" w:cs="Tahoma"/>
          <w:sz w:val="22"/>
          <w:szCs w:val="22"/>
        </w:rPr>
        <w:t>Deux personnalités qualifiées</w:t>
      </w:r>
      <w:r>
        <w:rPr>
          <w:rFonts w:ascii="Tahoma" w:hAnsi="Tahoma" w:cs="Tahoma"/>
          <w:sz w:val="22"/>
          <w:szCs w:val="22"/>
        </w:rPr>
        <w:t> ;</w:t>
      </w:r>
    </w:p>
    <w:p w14:paraId="08C64B17" w14:textId="77777777" w:rsidR="00D81A53" w:rsidRPr="006F3D2C" w:rsidRDefault="00D81A53" w:rsidP="00D81A53">
      <w:pPr>
        <w:rPr>
          <w:rFonts w:ascii="Tahoma" w:hAnsi="Tahoma" w:cs="Tahoma"/>
          <w:sz w:val="16"/>
          <w:szCs w:val="16"/>
        </w:rPr>
      </w:pPr>
    </w:p>
    <w:p w14:paraId="3A3B5A44" w14:textId="77777777" w:rsidR="00D81A53" w:rsidRPr="007E2D99" w:rsidRDefault="00D81A53" w:rsidP="00D81A53">
      <w:pPr>
        <w:pStyle w:val="Paragraphedeliste"/>
        <w:numPr>
          <w:ilvl w:val="0"/>
          <w:numId w:val="5"/>
        </w:numPr>
        <w:rPr>
          <w:rFonts w:ascii="Tahoma" w:hAnsi="Tahoma" w:cs="Tahoma"/>
          <w:sz w:val="22"/>
          <w:szCs w:val="22"/>
        </w:rPr>
      </w:pPr>
      <w:r w:rsidRPr="007E2D99">
        <w:rPr>
          <w:rFonts w:ascii="Tahoma" w:hAnsi="Tahoma" w:cs="Tahoma"/>
          <w:sz w:val="22"/>
          <w:szCs w:val="22"/>
        </w:rPr>
        <w:lastRenderedPageBreak/>
        <w:t>Deux élus locaux.</w:t>
      </w:r>
    </w:p>
    <w:p w14:paraId="74D953A2" w14:textId="77777777" w:rsidR="00D81A53" w:rsidRPr="009D741D" w:rsidRDefault="00D81A53" w:rsidP="00383847">
      <w:pPr>
        <w:jc w:val="both"/>
        <w:rPr>
          <w:rFonts w:ascii="Tahoma" w:hAnsi="Tahoma" w:cs="Tahoma"/>
          <w:sz w:val="22"/>
          <w:szCs w:val="22"/>
        </w:rPr>
      </w:pPr>
    </w:p>
    <w:p w14:paraId="0AC4921C" w14:textId="77777777" w:rsidR="00383847" w:rsidRPr="00EA3013" w:rsidRDefault="00383847" w:rsidP="00383847">
      <w:pPr>
        <w:jc w:val="both"/>
        <w:rPr>
          <w:rFonts w:ascii="Tahoma" w:hAnsi="Tahoma" w:cs="Tahoma"/>
          <w:sz w:val="16"/>
          <w:szCs w:val="16"/>
        </w:rPr>
      </w:pPr>
    </w:p>
    <w:p w14:paraId="3225EF0D" w14:textId="77777777" w:rsidR="00383847" w:rsidRPr="009D741D" w:rsidRDefault="00383847" w:rsidP="00383847">
      <w:pPr>
        <w:jc w:val="both"/>
        <w:rPr>
          <w:rFonts w:ascii="Tahoma" w:hAnsi="Tahoma" w:cs="Tahoma"/>
          <w:sz w:val="22"/>
          <w:szCs w:val="22"/>
        </w:rPr>
      </w:pPr>
      <w:r w:rsidRPr="009D741D">
        <w:rPr>
          <w:rFonts w:ascii="Tahoma" w:hAnsi="Tahoma" w:cs="Tahoma"/>
          <w:sz w:val="22"/>
          <w:szCs w:val="22"/>
        </w:rPr>
        <w:t xml:space="preserve">Le jury peut se constituer en groupes d'examinateurs, compte tenu notamment du nombre des candidats, en vue de la correction des épreuves écrites et des épreuves orales, dans les conditions fixées par l'article 44 de la loi n°84-53 du 26 janvier 1984. </w:t>
      </w:r>
    </w:p>
    <w:p w14:paraId="74508602" w14:textId="77777777" w:rsidR="00383847" w:rsidRPr="00EA3013" w:rsidRDefault="00383847" w:rsidP="00383847">
      <w:pPr>
        <w:jc w:val="both"/>
        <w:rPr>
          <w:rFonts w:ascii="Tahoma" w:hAnsi="Tahoma" w:cs="Tahoma"/>
          <w:sz w:val="16"/>
          <w:szCs w:val="16"/>
        </w:rPr>
      </w:pPr>
    </w:p>
    <w:p w14:paraId="5031F515" w14:textId="7742C05F" w:rsidR="00383847" w:rsidRDefault="00383847" w:rsidP="00383847">
      <w:pPr>
        <w:jc w:val="both"/>
        <w:rPr>
          <w:rFonts w:ascii="Tahoma" w:hAnsi="Tahoma" w:cs="Tahoma"/>
          <w:sz w:val="22"/>
          <w:szCs w:val="22"/>
        </w:rPr>
      </w:pPr>
      <w:r w:rsidRPr="009D741D">
        <w:rPr>
          <w:rFonts w:ascii="Tahoma" w:hAnsi="Tahoma" w:cs="Tahoma"/>
          <w:sz w:val="22"/>
          <w:szCs w:val="22"/>
        </w:rPr>
        <w:t>Des correcteurs peuvent être désignés par arrêté de l'autorité qui organise le concours pour participer à la correction des épreuves, sous l'autorité du jury.</w:t>
      </w:r>
    </w:p>
    <w:p w14:paraId="56DAE2F0" w14:textId="77777777" w:rsidR="00490C61" w:rsidRDefault="00490C61" w:rsidP="00383847">
      <w:pPr>
        <w:jc w:val="both"/>
        <w:rPr>
          <w:rFonts w:ascii="Tahoma" w:hAnsi="Tahoma" w:cs="Tahoma"/>
          <w:sz w:val="22"/>
          <w:szCs w:val="22"/>
        </w:rPr>
      </w:pPr>
    </w:p>
    <w:p w14:paraId="2794184C" w14:textId="77777777" w:rsidR="00383847" w:rsidRPr="00EA3013" w:rsidRDefault="00383847" w:rsidP="00383847">
      <w:pPr>
        <w:jc w:val="both"/>
        <w:rPr>
          <w:rFonts w:ascii="Tahoma" w:hAnsi="Tahoma" w:cs="Tahoma"/>
          <w:sz w:val="16"/>
          <w:szCs w:val="16"/>
        </w:rPr>
      </w:pPr>
    </w:p>
    <w:bookmarkEnd w:id="26"/>
    <w:p w14:paraId="4106D29A" w14:textId="3DCA23A1" w:rsidR="00347A7A" w:rsidRDefault="00347A7A" w:rsidP="00714D5E">
      <w:pPr>
        <w:pStyle w:val="Paragraphedeliste"/>
        <w:ind w:left="0"/>
        <w:jc w:val="center"/>
        <w:rPr>
          <w:rFonts w:ascii="Tahoma" w:hAnsi="Tahoma" w:cs="Tahoma"/>
          <w:b/>
          <w:smallCaps/>
          <w:color w:val="79193B"/>
          <w:u w:val="single"/>
        </w:rPr>
      </w:pPr>
    </w:p>
    <w:p w14:paraId="7B9D8BBA" w14:textId="332D57D9" w:rsidR="00A77381" w:rsidRPr="002E7B9F" w:rsidRDefault="00383847" w:rsidP="00714D5E">
      <w:pPr>
        <w:pStyle w:val="Paragraphedeliste"/>
        <w:ind w:left="0"/>
        <w:jc w:val="center"/>
        <w:rPr>
          <w:rFonts w:ascii="Tahoma" w:hAnsi="Tahoma" w:cs="Tahoma"/>
          <w:b/>
          <w:bCs/>
          <w:color w:val="9D1550"/>
        </w:rPr>
      </w:pPr>
      <w:r w:rsidRPr="002E7B9F">
        <w:rPr>
          <w:rFonts w:ascii="Tahoma" w:hAnsi="Tahoma" w:cs="Tahoma"/>
          <w:b/>
          <w:bCs/>
          <w:color w:val="9D1550"/>
        </w:rPr>
        <w:t xml:space="preserve">V </w:t>
      </w:r>
      <w:r w:rsidR="00347A7A" w:rsidRPr="002E7B9F">
        <w:rPr>
          <w:rFonts w:ascii="Tahoma" w:hAnsi="Tahoma" w:cs="Tahoma"/>
          <w:b/>
          <w:bCs/>
          <w:color w:val="9D1550"/>
        </w:rPr>
        <w:t>–</w:t>
      </w:r>
      <w:r w:rsidRPr="002E7B9F">
        <w:rPr>
          <w:rFonts w:ascii="Tahoma" w:hAnsi="Tahoma" w:cs="Tahoma"/>
          <w:b/>
          <w:bCs/>
          <w:color w:val="9D1550"/>
        </w:rPr>
        <w:t xml:space="preserve"> </w:t>
      </w:r>
      <w:r w:rsidR="00347A7A" w:rsidRPr="002E7B9F">
        <w:rPr>
          <w:rFonts w:ascii="Tahoma" w:hAnsi="Tahoma" w:cs="Tahoma"/>
          <w:b/>
          <w:bCs/>
          <w:color w:val="9D1550"/>
        </w:rPr>
        <w:t>É</w:t>
      </w:r>
      <w:r w:rsidR="00A77381" w:rsidRPr="002E7B9F">
        <w:rPr>
          <w:rFonts w:ascii="Tahoma" w:hAnsi="Tahoma" w:cs="Tahoma"/>
          <w:b/>
          <w:bCs/>
          <w:color w:val="9D1550"/>
        </w:rPr>
        <w:t>PREUVES</w:t>
      </w:r>
      <w:r w:rsidR="00BB6CCE">
        <w:rPr>
          <w:rFonts w:ascii="Tahoma" w:hAnsi="Tahoma" w:cs="Tahoma"/>
          <w:b/>
          <w:bCs/>
          <w:color w:val="9D1550"/>
        </w:rPr>
        <w:t xml:space="preserve"> et PROGRAMME </w:t>
      </w:r>
      <w:r w:rsidR="00AF06B3" w:rsidRPr="002E7B9F">
        <w:rPr>
          <w:rFonts w:ascii="Tahoma" w:hAnsi="Tahoma" w:cs="Tahoma"/>
          <w:b/>
          <w:bCs/>
          <w:color w:val="9D1550"/>
        </w:rPr>
        <w:t xml:space="preserve">DU CONCOURS  </w:t>
      </w:r>
    </w:p>
    <w:p w14:paraId="763013FB" w14:textId="2D7B6A8A" w:rsidR="00347A7A" w:rsidRPr="00BB6CCE" w:rsidRDefault="00347A7A" w:rsidP="00714D5E">
      <w:pPr>
        <w:pStyle w:val="Paragraphedeliste"/>
        <w:ind w:left="0"/>
        <w:jc w:val="center"/>
        <w:rPr>
          <w:rFonts w:ascii="Tahoma" w:hAnsi="Tahoma" w:cs="Tahoma"/>
          <w:b/>
          <w:smallCaps/>
          <w:color w:val="79193B"/>
          <w:sz w:val="16"/>
          <w:szCs w:val="16"/>
        </w:rPr>
      </w:pPr>
    </w:p>
    <w:p w14:paraId="72B2E867" w14:textId="77777777" w:rsidR="00347A7A" w:rsidRPr="00BB6CCE" w:rsidRDefault="00347A7A" w:rsidP="00714D5E">
      <w:pPr>
        <w:pStyle w:val="Paragraphedeliste"/>
        <w:ind w:left="0"/>
        <w:jc w:val="center"/>
        <w:rPr>
          <w:rFonts w:ascii="Tahoma" w:hAnsi="Tahoma" w:cs="Tahoma"/>
          <w:b/>
          <w:smallCaps/>
          <w:color w:val="79193B"/>
          <w:sz w:val="16"/>
          <w:szCs w:val="16"/>
        </w:rPr>
      </w:pPr>
    </w:p>
    <w:p w14:paraId="00478A96" w14:textId="42A3730D" w:rsidR="00383847" w:rsidRPr="00BB6CCE" w:rsidRDefault="00BB6CCE" w:rsidP="00BB6CCE">
      <w:pPr>
        <w:ind w:left="1701" w:hanging="283"/>
        <w:rPr>
          <w:rFonts w:ascii="Tahoma" w:hAnsi="Tahoma" w:cs="Tahoma"/>
          <w:b/>
          <w:bCs/>
        </w:rPr>
      </w:pPr>
      <w:r w:rsidRPr="00BB6CCE">
        <w:rPr>
          <w:rFonts w:ascii="Tahoma" w:hAnsi="Tahoma" w:cs="Tahoma"/>
          <w:b/>
          <w:bCs/>
        </w:rPr>
        <w:t xml:space="preserve">a) Epreuves </w:t>
      </w:r>
    </w:p>
    <w:p w14:paraId="14EFF641" w14:textId="77777777" w:rsidR="00BB6CCE" w:rsidRDefault="00BB6CCE" w:rsidP="00BB6CCE">
      <w:pPr>
        <w:pStyle w:val="Paragraphedeliste"/>
        <w:ind w:left="1701"/>
        <w:rPr>
          <w:rFonts w:ascii="Tahoma" w:hAnsi="Tahoma" w:cs="Tahoma"/>
          <w:b/>
          <w:smallCaps/>
          <w:color w:val="79193B"/>
        </w:rPr>
      </w:pPr>
    </w:p>
    <w:p w14:paraId="0465FE2E" w14:textId="77777777" w:rsidR="00383847" w:rsidRPr="00157B1E" w:rsidRDefault="00383847" w:rsidP="00383847">
      <w:pPr>
        <w:tabs>
          <w:tab w:val="decimal" w:pos="851"/>
        </w:tabs>
        <w:jc w:val="both"/>
        <w:rPr>
          <w:rFonts w:ascii="Tahoma" w:hAnsi="Tahoma" w:cs="Tahoma"/>
          <w:b/>
          <w:bCs/>
          <w:sz w:val="22"/>
          <w:szCs w:val="22"/>
        </w:rPr>
      </w:pPr>
      <w:bookmarkStart w:id="29" w:name="_Hlk41579996"/>
      <w:r w:rsidRPr="00157B1E">
        <w:rPr>
          <w:rFonts w:ascii="Tahoma" w:hAnsi="Tahoma" w:cs="Tahoma"/>
          <w:sz w:val="22"/>
          <w:szCs w:val="22"/>
        </w:rPr>
        <w:t xml:space="preserve">Il est rappelé aux candidats qu’en vertu de l’article 18 du décret n°2013-593 du 5 juillet 2013, </w:t>
      </w:r>
      <w:r w:rsidRPr="00157B1E">
        <w:rPr>
          <w:rFonts w:ascii="Tahoma" w:hAnsi="Tahoma" w:cs="Tahoma"/>
          <w:b/>
          <w:bCs/>
          <w:sz w:val="22"/>
          <w:szCs w:val="22"/>
        </w:rPr>
        <w:t xml:space="preserve">tout candidat qui ne participe pas à l'une des épreuves obligatoires est éliminé. </w:t>
      </w:r>
    </w:p>
    <w:p w14:paraId="2D2520BF" w14:textId="77777777" w:rsidR="00383847" w:rsidRPr="00383847" w:rsidRDefault="00383847" w:rsidP="00714D5E">
      <w:pPr>
        <w:pStyle w:val="Paragraphedeliste"/>
        <w:ind w:left="0"/>
        <w:jc w:val="center"/>
        <w:rPr>
          <w:rFonts w:ascii="Tahoma" w:hAnsi="Tahoma" w:cs="Tahoma"/>
          <w:b/>
          <w:smallCaps/>
          <w:color w:val="79193B"/>
        </w:rPr>
      </w:pPr>
    </w:p>
    <w:p w14:paraId="51FE3EE0" w14:textId="00977123" w:rsidR="00FA452F" w:rsidRPr="000E5148" w:rsidRDefault="00FA452F" w:rsidP="00FA452F">
      <w:pPr>
        <w:tabs>
          <w:tab w:val="decimal" w:pos="851"/>
        </w:tabs>
        <w:jc w:val="both"/>
        <w:rPr>
          <w:rFonts w:ascii="Arial" w:hAnsi="Arial" w:cs="Arial"/>
          <w:sz w:val="22"/>
          <w:szCs w:val="22"/>
        </w:rPr>
      </w:pPr>
      <w:bookmarkStart w:id="30" w:name="_Hlk40900170"/>
      <w:r w:rsidRPr="000E5148">
        <w:rPr>
          <w:rFonts w:ascii="Tahoma" w:hAnsi="Tahoma" w:cs="Tahoma"/>
          <w:sz w:val="22"/>
          <w:szCs w:val="22"/>
          <w:u w:val="single"/>
        </w:rPr>
        <w:t>L</w:t>
      </w:r>
      <w:r>
        <w:rPr>
          <w:rFonts w:ascii="Tahoma" w:hAnsi="Tahoma" w:cs="Tahoma"/>
          <w:sz w:val="22"/>
          <w:szCs w:val="22"/>
          <w:u w:val="single"/>
        </w:rPr>
        <w:t xml:space="preserve">e concours </w:t>
      </w:r>
      <w:r w:rsidRPr="000E5148">
        <w:rPr>
          <w:rFonts w:ascii="Tahoma" w:hAnsi="Tahoma" w:cs="Tahoma"/>
          <w:sz w:val="22"/>
          <w:szCs w:val="22"/>
          <w:u w:val="single"/>
        </w:rPr>
        <w:t xml:space="preserve">d'accès au grade </w:t>
      </w:r>
      <w:r w:rsidRPr="0039127F">
        <w:rPr>
          <w:rFonts w:ascii="Tahoma" w:hAnsi="Tahoma" w:cs="Tahoma"/>
          <w:sz w:val="22"/>
          <w:szCs w:val="22"/>
          <w:u w:val="single"/>
        </w:rPr>
        <w:t>d</w:t>
      </w:r>
      <w:r>
        <w:rPr>
          <w:rFonts w:ascii="Tahoma" w:hAnsi="Tahoma" w:cs="Tahoma"/>
          <w:sz w:val="22"/>
          <w:szCs w:val="22"/>
          <w:u w:val="single"/>
        </w:rPr>
        <w:t>e REDACTEUR c</w:t>
      </w:r>
      <w:r w:rsidRPr="000E5148">
        <w:rPr>
          <w:rFonts w:ascii="Tahoma" w:hAnsi="Tahoma" w:cs="Tahoma"/>
          <w:sz w:val="22"/>
          <w:szCs w:val="22"/>
          <w:u w:val="single"/>
        </w:rPr>
        <w:t xml:space="preserve">omporte </w:t>
      </w:r>
      <w:r>
        <w:rPr>
          <w:rFonts w:ascii="Tahoma" w:hAnsi="Tahoma" w:cs="Tahoma"/>
          <w:sz w:val="22"/>
          <w:szCs w:val="22"/>
          <w:u w:val="single"/>
        </w:rPr>
        <w:t>deux épreuves</w:t>
      </w:r>
      <w:r w:rsidRPr="000E5148">
        <w:rPr>
          <w:rFonts w:ascii="Arial" w:hAnsi="Arial" w:cs="Arial"/>
          <w:sz w:val="22"/>
          <w:szCs w:val="22"/>
        </w:rPr>
        <w:t xml:space="preserve"> : </w:t>
      </w:r>
    </w:p>
    <w:p w14:paraId="21BF0945" w14:textId="77777777" w:rsidR="00FA452F" w:rsidRDefault="00FA452F" w:rsidP="00FA452F">
      <w:pPr>
        <w:spacing w:line="240" w:lineRule="atLeast"/>
        <w:jc w:val="both"/>
        <w:rPr>
          <w:rFonts w:ascii="Tahoma" w:eastAsia="MS Mincho" w:hAnsi="Tahoma" w:cs="Tahoma"/>
          <w:bCs/>
          <w:sz w:val="22"/>
          <w:szCs w:val="22"/>
        </w:rPr>
      </w:pPr>
    </w:p>
    <w:p w14:paraId="1E2952F6" w14:textId="25EA588D" w:rsidR="00FA452F" w:rsidRPr="006321C2" w:rsidRDefault="008D2429" w:rsidP="00C947F1">
      <w:pPr>
        <w:numPr>
          <w:ilvl w:val="0"/>
          <w:numId w:val="13"/>
        </w:numPr>
        <w:spacing w:line="240" w:lineRule="atLeast"/>
        <w:jc w:val="both"/>
        <w:rPr>
          <w:rFonts w:ascii="Tahoma" w:eastAsia="MS Mincho" w:hAnsi="Tahoma" w:cs="Tahoma"/>
          <w:bCs/>
          <w:sz w:val="16"/>
          <w:szCs w:val="16"/>
        </w:rPr>
      </w:pPr>
      <w:bookmarkStart w:id="31" w:name="_Hlk41571177"/>
      <w:r>
        <w:rPr>
          <w:rFonts w:ascii="Tahoma" w:eastAsia="MS Mincho" w:hAnsi="Tahoma" w:cs="Tahoma"/>
          <w:bCs/>
          <w:sz w:val="22"/>
          <w:szCs w:val="22"/>
        </w:rPr>
        <w:t>L’épreuve d’admissibilité : d</w:t>
      </w:r>
      <w:r w:rsidR="00FC61D3">
        <w:rPr>
          <w:rFonts w:ascii="Tahoma" w:eastAsia="MS Mincho" w:hAnsi="Tahoma" w:cs="Tahoma"/>
          <w:bCs/>
          <w:sz w:val="22"/>
          <w:szCs w:val="22"/>
        </w:rPr>
        <w:t>eux</w:t>
      </w:r>
      <w:r w:rsidR="00EA3013">
        <w:rPr>
          <w:rFonts w:ascii="Tahoma" w:eastAsia="MS Mincho" w:hAnsi="Tahoma" w:cs="Tahoma"/>
          <w:bCs/>
          <w:sz w:val="22"/>
          <w:szCs w:val="22"/>
        </w:rPr>
        <w:t xml:space="preserve"> é</w:t>
      </w:r>
      <w:r w:rsidR="00EA3013" w:rsidRPr="006321C2">
        <w:rPr>
          <w:rFonts w:ascii="Tahoma" w:eastAsia="MS Mincho" w:hAnsi="Tahoma" w:cs="Tahoma"/>
          <w:bCs/>
          <w:sz w:val="22"/>
          <w:szCs w:val="22"/>
        </w:rPr>
        <w:t>preuve</w:t>
      </w:r>
      <w:r w:rsidR="00FC61D3">
        <w:rPr>
          <w:rFonts w:ascii="Tahoma" w:eastAsia="MS Mincho" w:hAnsi="Tahoma" w:cs="Tahoma"/>
          <w:bCs/>
          <w:sz w:val="22"/>
          <w:szCs w:val="22"/>
        </w:rPr>
        <w:t>s</w:t>
      </w:r>
      <w:r w:rsidR="00EA3013" w:rsidRPr="006321C2">
        <w:rPr>
          <w:rFonts w:ascii="Tahoma" w:eastAsia="MS Mincho" w:hAnsi="Tahoma" w:cs="Tahoma"/>
          <w:bCs/>
          <w:sz w:val="22"/>
          <w:szCs w:val="22"/>
        </w:rPr>
        <w:t xml:space="preserve"> </w:t>
      </w:r>
      <w:r>
        <w:rPr>
          <w:rFonts w:ascii="Tahoma" w:eastAsia="MS Mincho" w:hAnsi="Tahoma" w:cs="Tahoma"/>
          <w:bCs/>
          <w:sz w:val="22"/>
          <w:szCs w:val="22"/>
        </w:rPr>
        <w:t>écrites</w:t>
      </w:r>
      <w:r w:rsidR="00FC61D3">
        <w:rPr>
          <w:rFonts w:ascii="Tahoma" w:eastAsia="MS Mincho" w:hAnsi="Tahoma" w:cs="Tahoma"/>
          <w:bCs/>
          <w:sz w:val="22"/>
          <w:szCs w:val="22"/>
        </w:rPr>
        <w:t xml:space="preserve"> en </w:t>
      </w:r>
      <w:r>
        <w:rPr>
          <w:rFonts w:ascii="Tahoma" w:eastAsia="MS Mincho" w:hAnsi="Tahoma" w:cs="Tahoma"/>
          <w:bCs/>
          <w:sz w:val="22"/>
          <w:szCs w:val="22"/>
        </w:rPr>
        <w:t>e</w:t>
      </w:r>
      <w:r w:rsidR="00FC61D3">
        <w:rPr>
          <w:rFonts w:ascii="Tahoma" w:eastAsia="MS Mincho" w:hAnsi="Tahoma" w:cs="Tahoma"/>
          <w:bCs/>
          <w:sz w:val="22"/>
          <w:szCs w:val="22"/>
        </w:rPr>
        <w:t xml:space="preserve">xterne et une épreuve en </w:t>
      </w:r>
      <w:r>
        <w:rPr>
          <w:rFonts w:ascii="Tahoma" w:eastAsia="MS Mincho" w:hAnsi="Tahoma" w:cs="Tahoma"/>
          <w:bCs/>
          <w:sz w:val="22"/>
          <w:szCs w:val="22"/>
        </w:rPr>
        <w:t>i</w:t>
      </w:r>
      <w:r w:rsidR="00FC61D3">
        <w:rPr>
          <w:rFonts w:ascii="Tahoma" w:eastAsia="MS Mincho" w:hAnsi="Tahoma" w:cs="Tahoma"/>
          <w:bCs/>
          <w:sz w:val="22"/>
          <w:szCs w:val="22"/>
        </w:rPr>
        <w:t xml:space="preserve">nterne et </w:t>
      </w:r>
      <w:r w:rsidR="00D81A53">
        <w:rPr>
          <w:rFonts w:ascii="Tahoma" w:eastAsia="MS Mincho" w:hAnsi="Tahoma" w:cs="Tahoma"/>
          <w:bCs/>
          <w:sz w:val="22"/>
          <w:szCs w:val="22"/>
        </w:rPr>
        <w:t xml:space="preserve">au </w:t>
      </w:r>
      <w:r w:rsidR="00FC61D3">
        <w:rPr>
          <w:rFonts w:ascii="Tahoma" w:eastAsia="MS Mincho" w:hAnsi="Tahoma" w:cs="Tahoma"/>
          <w:bCs/>
          <w:sz w:val="22"/>
          <w:szCs w:val="22"/>
        </w:rPr>
        <w:t>3éme concours</w:t>
      </w:r>
      <w:bookmarkEnd w:id="31"/>
      <w:r w:rsidR="00FA452F" w:rsidRPr="006321C2">
        <w:rPr>
          <w:rFonts w:ascii="Tahoma" w:eastAsia="MS Mincho" w:hAnsi="Tahoma" w:cs="Tahoma"/>
          <w:bCs/>
          <w:sz w:val="22"/>
          <w:szCs w:val="22"/>
        </w:rPr>
        <w:t xml:space="preserve"> </w:t>
      </w:r>
    </w:p>
    <w:p w14:paraId="02AF66F4" w14:textId="77777777" w:rsidR="006321C2" w:rsidRPr="006321C2" w:rsidRDefault="006321C2" w:rsidP="006321C2">
      <w:pPr>
        <w:spacing w:line="240" w:lineRule="atLeast"/>
        <w:ind w:left="720"/>
        <w:jc w:val="both"/>
        <w:rPr>
          <w:rFonts w:ascii="Tahoma" w:eastAsia="MS Mincho" w:hAnsi="Tahoma" w:cs="Tahoma"/>
          <w:bCs/>
          <w:sz w:val="16"/>
          <w:szCs w:val="16"/>
        </w:rPr>
      </w:pPr>
    </w:p>
    <w:p w14:paraId="46A98396" w14:textId="3E8C3EA2" w:rsidR="00427F1C" w:rsidRPr="008D2429" w:rsidRDefault="008D2429" w:rsidP="00C947F1">
      <w:pPr>
        <w:numPr>
          <w:ilvl w:val="0"/>
          <w:numId w:val="13"/>
        </w:numPr>
        <w:spacing w:line="240" w:lineRule="atLeast"/>
        <w:jc w:val="both"/>
        <w:rPr>
          <w:rFonts w:ascii="Tahoma" w:eastAsia="MS Mincho" w:hAnsi="Tahoma" w:cs="Tahoma"/>
          <w:bCs/>
          <w:sz w:val="22"/>
          <w:szCs w:val="22"/>
        </w:rPr>
      </w:pPr>
      <w:r w:rsidRPr="008D2429">
        <w:rPr>
          <w:rFonts w:ascii="Tahoma" w:eastAsia="MS Mincho" w:hAnsi="Tahoma" w:cs="Tahoma"/>
          <w:bCs/>
          <w:sz w:val="22"/>
          <w:szCs w:val="22"/>
        </w:rPr>
        <w:t xml:space="preserve">L’épreuve </w:t>
      </w:r>
      <w:r>
        <w:rPr>
          <w:rFonts w:ascii="Tahoma" w:eastAsia="MS Mincho" w:hAnsi="Tahoma" w:cs="Tahoma"/>
          <w:bCs/>
          <w:sz w:val="22"/>
          <w:szCs w:val="22"/>
        </w:rPr>
        <w:t xml:space="preserve">d’admission : </w:t>
      </w:r>
      <w:r w:rsidRPr="008D2429">
        <w:rPr>
          <w:rFonts w:ascii="Tahoma" w:eastAsia="MS Mincho" w:hAnsi="Tahoma" w:cs="Tahoma"/>
          <w:bCs/>
          <w:sz w:val="22"/>
          <w:szCs w:val="22"/>
        </w:rPr>
        <w:t xml:space="preserve">une seule </w:t>
      </w:r>
      <w:r w:rsidR="00427F1C" w:rsidRPr="008D2429">
        <w:rPr>
          <w:rFonts w:ascii="Tahoma" w:eastAsia="MS Mincho" w:hAnsi="Tahoma" w:cs="Tahoma"/>
          <w:bCs/>
          <w:sz w:val="22"/>
          <w:szCs w:val="22"/>
        </w:rPr>
        <w:t xml:space="preserve">épreuve </w:t>
      </w:r>
      <w:r>
        <w:rPr>
          <w:rFonts w:ascii="Tahoma" w:eastAsia="MS Mincho" w:hAnsi="Tahoma" w:cs="Tahoma"/>
          <w:bCs/>
          <w:sz w:val="22"/>
          <w:szCs w:val="22"/>
        </w:rPr>
        <w:t>orale en externe, interne, 3ème concours</w:t>
      </w:r>
      <w:r w:rsidR="00427F1C" w:rsidRPr="008D2429">
        <w:rPr>
          <w:rFonts w:ascii="Tahoma" w:eastAsia="MS Mincho" w:hAnsi="Tahoma" w:cs="Tahoma"/>
          <w:bCs/>
          <w:sz w:val="22"/>
          <w:szCs w:val="22"/>
        </w:rPr>
        <w:t xml:space="preserve"> </w:t>
      </w:r>
      <w:bookmarkEnd w:id="29"/>
    </w:p>
    <w:p w14:paraId="138F098B" w14:textId="77777777" w:rsidR="00427F1C" w:rsidRDefault="00427F1C" w:rsidP="00427F1C">
      <w:pPr>
        <w:spacing w:line="240" w:lineRule="atLeast"/>
        <w:jc w:val="both"/>
        <w:rPr>
          <w:rFonts w:ascii="Tahoma" w:eastAsia="MS Mincho" w:hAnsi="Tahoma" w:cs="Tahoma"/>
          <w:bCs/>
          <w:sz w:val="22"/>
          <w:szCs w:val="22"/>
        </w:rPr>
      </w:pPr>
    </w:p>
    <w:p w14:paraId="2028D26B" w14:textId="5EBACD04" w:rsidR="00427F1C" w:rsidRDefault="00427F1C" w:rsidP="00427F1C">
      <w:pPr>
        <w:spacing w:line="240" w:lineRule="atLeast"/>
        <w:jc w:val="both"/>
        <w:rPr>
          <w:rFonts w:ascii="Tahoma" w:eastAsia="MS Mincho" w:hAnsi="Tahoma" w:cs="Tahoma"/>
          <w:bCs/>
          <w:sz w:val="22"/>
          <w:szCs w:val="22"/>
        </w:rPr>
      </w:pPr>
    </w:p>
    <w:p w14:paraId="3F57FB81" w14:textId="2D5850AB" w:rsidR="00490C61" w:rsidRDefault="00490C61" w:rsidP="00427F1C">
      <w:pPr>
        <w:spacing w:line="240" w:lineRule="atLeast"/>
        <w:jc w:val="both"/>
        <w:rPr>
          <w:rFonts w:ascii="Tahoma" w:eastAsia="MS Mincho" w:hAnsi="Tahoma" w:cs="Tahoma"/>
          <w:bCs/>
          <w:sz w:val="22"/>
          <w:szCs w:val="22"/>
        </w:rPr>
      </w:pPr>
    </w:p>
    <w:p w14:paraId="301B6A91" w14:textId="26D40A3A" w:rsidR="00490C61" w:rsidRDefault="00490C61" w:rsidP="00427F1C">
      <w:pPr>
        <w:spacing w:line="240" w:lineRule="atLeast"/>
        <w:jc w:val="both"/>
        <w:rPr>
          <w:rFonts w:ascii="Tahoma" w:eastAsia="MS Mincho" w:hAnsi="Tahoma" w:cs="Tahoma"/>
          <w:bCs/>
          <w:sz w:val="22"/>
          <w:szCs w:val="22"/>
        </w:rPr>
      </w:pPr>
    </w:p>
    <w:p w14:paraId="190CE098" w14:textId="1E10E736" w:rsidR="00490C61" w:rsidRDefault="00490C61" w:rsidP="00427F1C">
      <w:pPr>
        <w:spacing w:line="240" w:lineRule="atLeast"/>
        <w:jc w:val="both"/>
        <w:rPr>
          <w:rFonts w:ascii="Tahoma" w:eastAsia="MS Mincho" w:hAnsi="Tahoma" w:cs="Tahoma"/>
          <w:bCs/>
          <w:sz w:val="22"/>
          <w:szCs w:val="22"/>
        </w:rPr>
      </w:pPr>
    </w:p>
    <w:p w14:paraId="299E7310" w14:textId="646EDF1F" w:rsidR="00BB6CCE" w:rsidRPr="00621699" w:rsidRDefault="00621699" w:rsidP="00621699">
      <w:pPr>
        <w:pStyle w:val="Paragraphedeliste"/>
        <w:spacing w:line="240" w:lineRule="atLeast"/>
        <w:ind w:left="1701" w:hanging="425"/>
        <w:jc w:val="both"/>
        <w:rPr>
          <w:rFonts w:ascii="Tahoma" w:eastAsia="MS Mincho" w:hAnsi="Tahoma" w:cs="Tahoma"/>
          <w:b/>
          <w:sz w:val="22"/>
          <w:szCs w:val="22"/>
        </w:rPr>
      </w:pPr>
      <w:r w:rsidRPr="00621699">
        <w:rPr>
          <w:rFonts w:ascii="Tahoma" w:eastAsia="MS Mincho" w:hAnsi="Tahoma" w:cs="Tahoma"/>
          <w:b/>
          <w:sz w:val="22"/>
          <w:szCs w:val="22"/>
        </w:rPr>
        <w:t>b)</w:t>
      </w:r>
      <w:r>
        <w:rPr>
          <w:rFonts w:ascii="Tahoma" w:eastAsia="MS Mincho" w:hAnsi="Tahoma" w:cs="Tahoma"/>
          <w:b/>
          <w:sz w:val="22"/>
          <w:szCs w:val="22"/>
        </w:rPr>
        <w:t xml:space="preserve"> </w:t>
      </w:r>
      <w:r w:rsidR="00BB6CCE" w:rsidRPr="00621699">
        <w:rPr>
          <w:rFonts w:ascii="Tahoma" w:eastAsia="MS Mincho" w:hAnsi="Tahoma" w:cs="Tahoma"/>
          <w:b/>
          <w:sz w:val="22"/>
          <w:szCs w:val="22"/>
        </w:rPr>
        <w:t>Programme</w:t>
      </w:r>
      <w:r w:rsidR="00A82796">
        <w:rPr>
          <w:rFonts w:ascii="Tahoma" w:eastAsia="MS Mincho" w:hAnsi="Tahoma" w:cs="Tahoma"/>
          <w:b/>
          <w:sz w:val="22"/>
          <w:szCs w:val="22"/>
        </w:rPr>
        <w:t xml:space="preserve"> des épreuves</w:t>
      </w:r>
    </w:p>
    <w:p w14:paraId="73794DDE" w14:textId="77777777" w:rsidR="00BB6CCE" w:rsidRDefault="00BB6CCE" w:rsidP="00427F1C">
      <w:pPr>
        <w:spacing w:line="240" w:lineRule="atLeast"/>
        <w:jc w:val="both"/>
        <w:rPr>
          <w:rFonts w:ascii="Tahoma" w:eastAsia="MS Mincho" w:hAnsi="Tahoma" w:cs="Tahoma"/>
          <w:bCs/>
          <w:sz w:val="22"/>
          <w:szCs w:val="22"/>
        </w:rPr>
      </w:pPr>
    </w:p>
    <w:p w14:paraId="0467CCC0" w14:textId="77777777" w:rsidR="00DD2963" w:rsidRDefault="00DD2963" w:rsidP="00427F1C">
      <w:pPr>
        <w:spacing w:line="240" w:lineRule="atLeast"/>
        <w:jc w:val="both"/>
        <w:rPr>
          <w:rFonts w:ascii="Tahoma" w:eastAsia="MS Mincho" w:hAnsi="Tahoma" w:cs="Tahoma"/>
          <w:bCs/>
          <w:sz w:val="22"/>
          <w:szCs w:val="22"/>
        </w:rPr>
      </w:pPr>
    </w:p>
    <w:p w14:paraId="6A2F5B26" w14:textId="77777777" w:rsidR="00DD2963" w:rsidRDefault="00DD2963" w:rsidP="00427F1C">
      <w:pPr>
        <w:spacing w:line="240" w:lineRule="atLeast"/>
        <w:jc w:val="both"/>
        <w:rPr>
          <w:rFonts w:ascii="Tahoma" w:eastAsia="MS Mincho" w:hAnsi="Tahoma" w:cs="Tahoma"/>
          <w:bCs/>
          <w:sz w:val="22"/>
          <w:szCs w:val="22"/>
        </w:rPr>
      </w:pPr>
    </w:p>
    <w:p w14:paraId="6E5CC108" w14:textId="77777777" w:rsidR="00DD2963" w:rsidRDefault="00DD2963" w:rsidP="00427F1C">
      <w:pPr>
        <w:spacing w:line="240" w:lineRule="atLeast"/>
        <w:jc w:val="both"/>
        <w:rPr>
          <w:rFonts w:ascii="Tahoma" w:eastAsia="MS Mincho" w:hAnsi="Tahoma" w:cs="Tahoma"/>
          <w:bCs/>
          <w:sz w:val="22"/>
          <w:szCs w:val="22"/>
        </w:rPr>
      </w:pPr>
    </w:p>
    <w:p w14:paraId="26C965C9" w14:textId="77777777" w:rsidR="00DD2963" w:rsidRDefault="00DD2963" w:rsidP="00427F1C">
      <w:pPr>
        <w:spacing w:line="240" w:lineRule="atLeast"/>
        <w:jc w:val="both"/>
        <w:rPr>
          <w:rFonts w:ascii="Tahoma" w:eastAsia="MS Mincho" w:hAnsi="Tahoma" w:cs="Tahoma"/>
          <w:bCs/>
          <w:sz w:val="22"/>
          <w:szCs w:val="22"/>
        </w:rPr>
      </w:pPr>
    </w:p>
    <w:p w14:paraId="57A1C1BC" w14:textId="77777777" w:rsidR="00DD2963" w:rsidRDefault="00DD2963" w:rsidP="00427F1C">
      <w:pPr>
        <w:spacing w:line="240" w:lineRule="atLeast"/>
        <w:jc w:val="both"/>
        <w:rPr>
          <w:rFonts w:ascii="Tahoma" w:eastAsia="MS Mincho" w:hAnsi="Tahoma" w:cs="Tahoma"/>
          <w:bCs/>
          <w:sz w:val="22"/>
          <w:szCs w:val="22"/>
        </w:rPr>
      </w:pPr>
    </w:p>
    <w:p w14:paraId="47B40EE3" w14:textId="77777777" w:rsidR="00DD2963" w:rsidRDefault="00DD2963" w:rsidP="00427F1C">
      <w:pPr>
        <w:spacing w:line="240" w:lineRule="atLeast"/>
        <w:jc w:val="both"/>
        <w:rPr>
          <w:rFonts w:ascii="Tahoma" w:eastAsia="MS Mincho" w:hAnsi="Tahoma" w:cs="Tahoma"/>
          <w:bCs/>
          <w:sz w:val="22"/>
          <w:szCs w:val="22"/>
        </w:rPr>
      </w:pPr>
    </w:p>
    <w:p w14:paraId="1E0A1787" w14:textId="77777777" w:rsidR="00DD2963" w:rsidRDefault="00DD2963" w:rsidP="00427F1C">
      <w:pPr>
        <w:spacing w:line="240" w:lineRule="atLeast"/>
        <w:jc w:val="both"/>
        <w:rPr>
          <w:rFonts w:ascii="Tahoma" w:eastAsia="MS Mincho" w:hAnsi="Tahoma" w:cs="Tahoma"/>
          <w:bCs/>
          <w:sz w:val="22"/>
          <w:szCs w:val="22"/>
        </w:rPr>
      </w:pPr>
    </w:p>
    <w:p w14:paraId="0B1307D6" w14:textId="77777777" w:rsidR="00DD2963" w:rsidRDefault="00DD2963" w:rsidP="00427F1C">
      <w:pPr>
        <w:spacing w:line="240" w:lineRule="atLeast"/>
        <w:jc w:val="both"/>
        <w:rPr>
          <w:rFonts w:ascii="Tahoma" w:eastAsia="MS Mincho" w:hAnsi="Tahoma" w:cs="Tahoma"/>
          <w:bCs/>
          <w:sz w:val="22"/>
          <w:szCs w:val="22"/>
        </w:rPr>
      </w:pPr>
    </w:p>
    <w:p w14:paraId="18B7AEBD" w14:textId="77777777" w:rsidR="00DD2963" w:rsidRDefault="00DD2963" w:rsidP="00427F1C">
      <w:pPr>
        <w:spacing w:line="240" w:lineRule="atLeast"/>
        <w:jc w:val="both"/>
        <w:rPr>
          <w:rFonts w:ascii="Tahoma" w:eastAsia="MS Mincho" w:hAnsi="Tahoma" w:cs="Tahoma"/>
          <w:bCs/>
          <w:sz w:val="22"/>
          <w:szCs w:val="22"/>
        </w:rPr>
      </w:pPr>
    </w:p>
    <w:p w14:paraId="7F203FDF" w14:textId="3CBA9ACE" w:rsidR="00FD5DE8" w:rsidRDefault="00FD5DE8" w:rsidP="00427F1C">
      <w:pPr>
        <w:spacing w:line="240" w:lineRule="atLeast"/>
        <w:jc w:val="both"/>
        <w:rPr>
          <w:rFonts w:ascii="Tahoma" w:eastAsia="MS Mincho" w:hAnsi="Tahoma" w:cs="Tahoma"/>
          <w:bCs/>
          <w:sz w:val="22"/>
          <w:szCs w:val="22"/>
        </w:rPr>
      </w:pPr>
    </w:p>
    <w:tbl>
      <w:tblPr>
        <w:tblW w:w="10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1"/>
        <w:gridCol w:w="1439"/>
        <w:gridCol w:w="1728"/>
      </w:tblGrid>
      <w:tr w:rsidR="004E179E" w:rsidRPr="00124022" w14:paraId="6A8EB733" w14:textId="77777777" w:rsidTr="00383FF5">
        <w:trPr>
          <w:trHeight w:val="565"/>
          <w:jc w:val="center"/>
        </w:trPr>
        <w:tc>
          <w:tcPr>
            <w:tcW w:w="10508" w:type="dxa"/>
            <w:gridSpan w:val="3"/>
            <w:shd w:val="clear" w:color="auto" w:fill="D9D9D9"/>
          </w:tcPr>
          <w:bookmarkEnd w:id="30"/>
          <w:p w14:paraId="621213CE" w14:textId="7F89CD98" w:rsidR="004E179E" w:rsidRPr="007E2D99" w:rsidRDefault="00383FF5" w:rsidP="00B96B04">
            <w:pPr>
              <w:spacing w:before="100"/>
              <w:jc w:val="center"/>
              <w:rPr>
                <w:rFonts w:ascii="Tahoma" w:hAnsi="Tahoma" w:cs="Tahoma"/>
                <w:sz w:val="16"/>
                <w:szCs w:val="16"/>
              </w:rPr>
            </w:pPr>
            <w:r w:rsidRPr="00383FF5">
              <w:rPr>
                <w:rFonts w:ascii="Tahoma" w:hAnsi="Tahoma" w:cs="Tahoma"/>
                <w:b/>
                <w:bCs/>
                <w:color w:val="9D1550"/>
                <w:sz w:val="22"/>
                <w:szCs w:val="22"/>
              </w:rPr>
              <w:t>EPREUVE D’ADMISSIBILITE</w:t>
            </w:r>
            <w:r>
              <w:rPr>
                <w:rFonts w:ascii="Tahoma" w:hAnsi="Tahoma" w:cs="Tahoma"/>
                <w:b/>
                <w:bCs/>
                <w:color w:val="9D1550"/>
                <w:sz w:val="22"/>
                <w:szCs w:val="22"/>
              </w:rPr>
              <w:t xml:space="preserve"> </w:t>
            </w:r>
            <w:r w:rsidRPr="00383FF5">
              <w:rPr>
                <w:rFonts w:ascii="Tahoma" w:hAnsi="Tahoma" w:cs="Tahoma"/>
                <w:b/>
                <w:bCs/>
                <w:color w:val="9D1550"/>
                <w:sz w:val="20"/>
                <w:szCs w:val="20"/>
              </w:rPr>
              <w:t>(EPREUVE ECRITE)</w:t>
            </w:r>
          </w:p>
        </w:tc>
      </w:tr>
      <w:tr w:rsidR="004E179E" w:rsidRPr="00124022" w14:paraId="3F720B3F" w14:textId="77777777" w:rsidTr="00383FF5">
        <w:trPr>
          <w:trHeight w:val="435"/>
          <w:jc w:val="center"/>
        </w:trPr>
        <w:tc>
          <w:tcPr>
            <w:tcW w:w="7341" w:type="dxa"/>
            <w:tcBorders>
              <w:bottom w:val="single" w:sz="4" w:space="0" w:color="auto"/>
            </w:tcBorders>
            <w:shd w:val="clear" w:color="auto" w:fill="D9D9D9"/>
            <w:vAlign w:val="center"/>
          </w:tcPr>
          <w:p w14:paraId="001718EA" w14:textId="77777777" w:rsidR="005E779A" w:rsidRPr="00714D5E" w:rsidRDefault="005E779A" w:rsidP="00450071">
            <w:pPr>
              <w:jc w:val="center"/>
              <w:rPr>
                <w:rFonts w:ascii="Century Gothic" w:hAnsi="Century Gothic"/>
                <w:b/>
                <w:bCs/>
                <w:smallCaps/>
                <w:color w:val="660066"/>
                <w:sz w:val="16"/>
                <w:szCs w:val="16"/>
              </w:rPr>
            </w:pPr>
          </w:p>
          <w:p w14:paraId="11238661" w14:textId="49EA80EA" w:rsidR="004E179E" w:rsidRPr="00383FF5" w:rsidRDefault="00383FF5" w:rsidP="00450071">
            <w:pPr>
              <w:jc w:val="center"/>
              <w:rPr>
                <w:rFonts w:ascii="Tahoma" w:hAnsi="Tahoma" w:cs="Tahoma"/>
                <w:b/>
                <w:bCs/>
                <w:color w:val="9D1550"/>
                <w:sz w:val="20"/>
                <w:szCs w:val="20"/>
              </w:rPr>
            </w:pPr>
            <w:r w:rsidRPr="00383FF5">
              <w:rPr>
                <w:rFonts w:ascii="Tahoma" w:hAnsi="Tahoma" w:cs="Tahoma"/>
                <w:b/>
                <w:bCs/>
                <w:color w:val="9D1550"/>
                <w:sz w:val="20"/>
                <w:szCs w:val="20"/>
              </w:rPr>
              <w:t>CONCOURS EXTERNE</w:t>
            </w:r>
          </w:p>
          <w:p w14:paraId="1AE6E1A7" w14:textId="77777777" w:rsidR="004E179E" w:rsidRPr="00124022" w:rsidRDefault="004E179E" w:rsidP="00450071">
            <w:pPr>
              <w:jc w:val="center"/>
              <w:rPr>
                <w:rFonts w:ascii="Century Gothic" w:hAnsi="Century Gothic"/>
                <w:b/>
                <w:smallCaps/>
                <w:sz w:val="16"/>
                <w:szCs w:val="16"/>
              </w:rPr>
            </w:pPr>
          </w:p>
        </w:tc>
        <w:tc>
          <w:tcPr>
            <w:tcW w:w="1439" w:type="dxa"/>
            <w:tcBorders>
              <w:bottom w:val="single" w:sz="4" w:space="0" w:color="auto"/>
            </w:tcBorders>
            <w:shd w:val="clear" w:color="auto" w:fill="D9D9D9"/>
            <w:vAlign w:val="center"/>
          </w:tcPr>
          <w:p w14:paraId="266B7D75" w14:textId="77777777" w:rsidR="004E179E" w:rsidRPr="006F6DCB" w:rsidRDefault="004E179E" w:rsidP="00450071">
            <w:pPr>
              <w:jc w:val="center"/>
              <w:rPr>
                <w:rFonts w:ascii="Tahoma" w:hAnsi="Tahoma" w:cs="Tahoma"/>
                <w:b/>
                <w:smallCaps/>
                <w:sz w:val="22"/>
                <w:szCs w:val="22"/>
              </w:rPr>
            </w:pPr>
            <w:r w:rsidRPr="006F6DCB">
              <w:rPr>
                <w:rFonts w:ascii="Tahoma" w:hAnsi="Tahoma" w:cs="Tahoma"/>
                <w:b/>
                <w:smallCaps/>
                <w:sz w:val="22"/>
                <w:szCs w:val="22"/>
              </w:rPr>
              <w:t>Durée</w:t>
            </w:r>
          </w:p>
        </w:tc>
        <w:tc>
          <w:tcPr>
            <w:tcW w:w="1728" w:type="dxa"/>
            <w:tcBorders>
              <w:bottom w:val="single" w:sz="4" w:space="0" w:color="auto"/>
            </w:tcBorders>
            <w:shd w:val="clear" w:color="auto" w:fill="D9D9D9"/>
            <w:vAlign w:val="center"/>
          </w:tcPr>
          <w:p w14:paraId="04B8C534" w14:textId="77777777" w:rsidR="004E179E" w:rsidRPr="006F6DCB" w:rsidRDefault="004E179E" w:rsidP="00450071">
            <w:pPr>
              <w:jc w:val="center"/>
              <w:rPr>
                <w:rFonts w:ascii="Tahoma" w:hAnsi="Tahoma" w:cs="Tahoma"/>
                <w:b/>
                <w:smallCaps/>
                <w:sz w:val="22"/>
                <w:szCs w:val="22"/>
              </w:rPr>
            </w:pPr>
            <w:r w:rsidRPr="006F6DCB">
              <w:rPr>
                <w:rFonts w:ascii="Tahoma" w:hAnsi="Tahoma" w:cs="Tahoma"/>
                <w:b/>
                <w:smallCaps/>
                <w:sz w:val="22"/>
                <w:szCs w:val="22"/>
              </w:rPr>
              <w:t>Coefficient</w:t>
            </w:r>
          </w:p>
        </w:tc>
      </w:tr>
      <w:tr w:rsidR="004E179E" w:rsidRPr="00124022" w14:paraId="5EECC768" w14:textId="77777777" w:rsidTr="00383FF5">
        <w:trPr>
          <w:trHeight w:val="4141"/>
          <w:jc w:val="center"/>
        </w:trPr>
        <w:tc>
          <w:tcPr>
            <w:tcW w:w="7341" w:type="dxa"/>
            <w:tcBorders>
              <w:bottom w:val="nil"/>
            </w:tcBorders>
          </w:tcPr>
          <w:p w14:paraId="152641F0" w14:textId="77777777" w:rsidR="009932A5" w:rsidRPr="009932A5" w:rsidRDefault="009932A5" w:rsidP="009932A5">
            <w:pPr>
              <w:jc w:val="both"/>
              <w:rPr>
                <w:rFonts w:ascii="Century Gothic" w:hAnsi="Century Gothic"/>
                <w:sz w:val="22"/>
                <w:szCs w:val="22"/>
              </w:rPr>
            </w:pPr>
          </w:p>
          <w:p w14:paraId="77BC43B0" w14:textId="77777777" w:rsidR="004E179E" w:rsidRPr="006F6DCB" w:rsidRDefault="004E179E" w:rsidP="00621699">
            <w:pPr>
              <w:numPr>
                <w:ilvl w:val="0"/>
                <w:numId w:val="6"/>
              </w:numPr>
              <w:jc w:val="both"/>
              <w:rPr>
                <w:rFonts w:ascii="Tahoma" w:hAnsi="Tahoma" w:cs="Tahoma"/>
                <w:sz w:val="22"/>
                <w:szCs w:val="22"/>
              </w:rPr>
            </w:pPr>
            <w:r w:rsidRPr="00383FF5">
              <w:rPr>
                <w:rFonts w:ascii="Century Gothic" w:hAnsi="Century Gothic"/>
                <w:b/>
                <w:color w:val="000000" w:themeColor="text1"/>
                <w:sz w:val="22"/>
                <w:szCs w:val="22"/>
              </w:rPr>
              <w:t>La rédaction d’une note</w:t>
            </w:r>
            <w:r w:rsidRPr="00383FF5">
              <w:rPr>
                <w:rFonts w:ascii="Century Gothic" w:hAnsi="Century Gothic"/>
                <w:color w:val="000000" w:themeColor="text1"/>
                <w:sz w:val="22"/>
                <w:szCs w:val="22"/>
              </w:rPr>
              <w:t xml:space="preserve"> </w:t>
            </w:r>
            <w:r w:rsidRPr="006F6DCB">
              <w:rPr>
                <w:rFonts w:ascii="Tahoma" w:hAnsi="Tahoma" w:cs="Tahoma"/>
                <w:sz w:val="22"/>
                <w:szCs w:val="22"/>
              </w:rPr>
              <w:t>à partir des éléments d’un dossier portant sur des notions générales relatives aux missions, compétences et moyens d’action des collectivités territoriales ;</w:t>
            </w:r>
          </w:p>
          <w:p w14:paraId="0C7DBD4A" w14:textId="77777777" w:rsidR="001520EC" w:rsidRPr="00124022" w:rsidRDefault="001520EC" w:rsidP="001520EC">
            <w:pPr>
              <w:ind w:left="720"/>
              <w:jc w:val="both"/>
              <w:rPr>
                <w:rFonts w:ascii="Century Gothic" w:hAnsi="Century Gothic"/>
                <w:sz w:val="8"/>
                <w:szCs w:val="8"/>
              </w:rPr>
            </w:pPr>
          </w:p>
          <w:p w14:paraId="4ED36738" w14:textId="77777777" w:rsidR="004E179E" w:rsidRPr="006F6DCB" w:rsidRDefault="004E179E" w:rsidP="00621699">
            <w:pPr>
              <w:numPr>
                <w:ilvl w:val="0"/>
                <w:numId w:val="6"/>
              </w:numPr>
              <w:jc w:val="both"/>
              <w:rPr>
                <w:rFonts w:ascii="Tahoma" w:hAnsi="Tahoma" w:cs="Tahoma"/>
                <w:sz w:val="22"/>
                <w:szCs w:val="22"/>
              </w:rPr>
            </w:pPr>
            <w:r w:rsidRPr="00383FF5">
              <w:rPr>
                <w:rFonts w:ascii="Century Gothic" w:hAnsi="Century Gothic"/>
                <w:b/>
                <w:color w:val="000000" w:themeColor="text1"/>
                <w:sz w:val="22"/>
                <w:szCs w:val="22"/>
              </w:rPr>
              <w:t>Des réponses à une série de questions</w:t>
            </w:r>
            <w:r w:rsidRPr="00383FF5">
              <w:rPr>
                <w:rFonts w:ascii="Century Gothic" w:hAnsi="Century Gothic"/>
                <w:color w:val="000000" w:themeColor="text1"/>
                <w:sz w:val="22"/>
                <w:szCs w:val="22"/>
              </w:rPr>
              <w:t xml:space="preserve"> </w:t>
            </w:r>
            <w:r w:rsidRPr="006F6DCB">
              <w:rPr>
                <w:rFonts w:ascii="Tahoma" w:hAnsi="Tahoma" w:cs="Tahoma"/>
                <w:sz w:val="22"/>
                <w:szCs w:val="22"/>
              </w:rPr>
              <w:t>portant, au choix du candidat lors de son inscription, sur l’un des domaines suivants :</w:t>
            </w:r>
          </w:p>
          <w:p w14:paraId="1F2BB70C" w14:textId="77777777" w:rsidR="001520EC" w:rsidRPr="00124022" w:rsidRDefault="001520EC" w:rsidP="001520EC">
            <w:pPr>
              <w:ind w:left="720"/>
              <w:jc w:val="both"/>
              <w:rPr>
                <w:rFonts w:ascii="Century Gothic" w:hAnsi="Century Gothic"/>
                <w:sz w:val="4"/>
                <w:szCs w:val="4"/>
              </w:rPr>
            </w:pPr>
          </w:p>
          <w:p w14:paraId="6B1A09D2" w14:textId="77777777" w:rsidR="004E179E" w:rsidRPr="006F6DCB" w:rsidRDefault="004E179E" w:rsidP="008669DD">
            <w:pPr>
              <w:numPr>
                <w:ilvl w:val="0"/>
                <w:numId w:val="3"/>
              </w:numPr>
              <w:jc w:val="both"/>
              <w:rPr>
                <w:rFonts w:ascii="Tahoma" w:hAnsi="Tahoma" w:cs="Tahoma"/>
                <w:sz w:val="22"/>
                <w:szCs w:val="22"/>
              </w:rPr>
            </w:pPr>
            <w:r w:rsidRPr="00383FF5">
              <w:rPr>
                <w:rFonts w:ascii="Century Gothic" w:hAnsi="Century Gothic"/>
                <w:b/>
                <w:color w:val="000000" w:themeColor="text1"/>
                <w:sz w:val="22"/>
                <w:szCs w:val="22"/>
              </w:rPr>
              <w:t>Les finances, les budgets</w:t>
            </w:r>
            <w:r w:rsidRPr="00383FF5">
              <w:rPr>
                <w:rFonts w:ascii="Century Gothic" w:hAnsi="Century Gothic"/>
                <w:color w:val="000000" w:themeColor="text1"/>
                <w:sz w:val="22"/>
                <w:szCs w:val="22"/>
              </w:rPr>
              <w:t xml:space="preserve"> </w:t>
            </w:r>
            <w:r w:rsidRPr="006F6DCB">
              <w:rPr>
                <w:rFonts w:ascii="Tahoma" w:hAnsi="Tahoma" w:cs="Tahoma"/>
                <w:sz w:val="22"/>
                <w:szCs w:val="22"/>
              </w:rPr>
              <w:t>et l’intervention économique des collectiv</w:t>
            </w:r>
            <w:r w:rsidR="005031D8" w:rsidRPr="006F6DCB">
              <w:rPr>
                <w:rFonts w:ascii="Tahoma" w:hAnsi="Tahoma" w:cs="Tahoma"/>
                <w:sz w:val="22"/>
                <w:szCs w:val="22"/>
              </w:rPr>
              <w:t>ités territoriales ;</w:t>
            </w:r>
          </w:p>
          <w:p w14:paraId="60F79B8C" w14:textId="77777777" w:rsidR="001520EC" w:rsidRPr="00124022" w:rsidRDefault="001520EC" w:rsidP="001520EC">
            <w:pPr>
              <w:ind w:left="1080"/>
              <w:jc w:val="both"/>
              <w:rPr>
                <w:rFonts w:ascii="Century Gothic" w:hAnsi="Century Gothic"/>
                <w:sz w:val="4"/>
                <w:szCs w:val="4"/>
              </w:rPr>
            </w:pPr>
          </w:p>
          <w:p w14:paraId="1617372F" w14:textId="77777777" w:rsidR="004E179E" w:rsidRPr="006F6DCB" w:rsidRDefault="004E179E" w:rsidP="008669DD">
            <w:pPr>
              <w:numPr>
                <w:ilvl w:val="0"/>
                <w:numId w:val="3"/>
              </w:numPr>
              <w:jc w:val="both"/>
              <w:rPr>
                <w:rFonts w:ascii="Tahoma" w:hAnsi="Tahoma" w:cs="Tahoma"/>
                <w:sz w:val="22"/>
                <w:szCs w:val="22"/>
              </w:rPr>
            </w:pPr>
            <w:r w:rsidRPr="00383FF5">
              <w:rPr>
                <w:rFonts w:ascii="Century Gothic" w:hAnsi="Century Gothic"/>
                <w:b/>
                <w:color w:val="000000" w:themeColor="text1"/>
                <w:sz w:val="22"/>
                <w:szCs w:val="22"/>
              </w:rPr>
              <w:t>Le droit public</w:t>
            </w:r>
            <w:r w:rsidR="006F6DCB" w:rsidRPr="00383FF5">
              <w:rPr>
                <w:rFonts w:ascii="Century Gothic" w:hAnsi="Century Gothic"/>
                <w:color w:val="000000" w:themeColor="text1"/>
                <w:sz w:val="22"/>
                <w:szCs w:val="22"/>
              </w:rPr>
              <w:t xml:space="preserve"> </w:t>
            </w:r>
            <w:r w:rsidRPr="006F6DCB">
              <w:rPr>
                <w:rFonts w:ascii="Tahoma" w:hAnsi="Tahoma" w:cs="Tahoma"/>
                <w:sz w:val="22"/>
                <w:szCs w:val="22"/>
              </w:rPr>
              <w:t xml:space="preserve">en relation avec les missions </w:t>
            </w:r>
            <w:r w:rsidR="005031D8" w:rsidRPr="006F6DCB">
              <w:rPr>
                <w:rFonts w:ascii="Tahoma" w:hAnsi="Tahoma" w:cs="Tahoma"/>
                <w:sz w:val="22"/>
                <w:szCs w:val="22"/>
              </w:rPr>
              <w:t>des collectivités territoriales ;</w:t>
            </w:r>
          </w:p>
          <w:p w14:paraId="13ACBA14" w14:textId="77777777" w:rsidR="001520EC" w:rsidRPr="00124022" w:rsidRDefault="001520EC" w:rsidP="001520EC">
            <w:pPr>
              <w:ind w:left="1080"/>
              <w:jc w:val="both"/>
              <w:rPr>
                <w:rFonts w:ascii="Century Gothic" w:hAnsi="Century Gothic"/>
                <w:sz w:val="4"/>
                <w:szCs w:val="4"/>
              </w:rPr>
            </w:pPr>
          </w:p>
          <w:p w14:paraId="646B46FD" w14:textId="77777777" w:rsidR="004E179E" w:rsidRPr="006F6DCB" w:rsidRDefault="004E179E" w:rsidP="008669DD">
            <w:pPr>
              <w:numPr>
                <w:ilvl w:val="0"/>
                <w:numId w:val="3"/>
              </w:numPr>
              <w:jc w:val="both"/>
              <w:rPr>
                <w:rFonts w:ascii="Tahoma" w:hAnsi="Tahoma" w:cs="Tahoma"/>
                <w:sz w:val="22"/>
                <w:szCs w:val="22"/>
              </w:rPr>
            </w:pPr>
            <w:r w:rsidRPr="00383FF5">
              <w:rPr>
                <w:rFonts w:ascii="Century Gothic" w:hAnsi="Century Gothic"/>
                <w:b/>
                <w:color w:val="000000" w:themeColor="text1"/>
                <w:sz w:val="22"/>
                <w:szCs w:val="22"/>
              </w:rPr>
              <w:t>L’action sanitaire et sociale</w:t>
            </w:r>
            <w:r w:rsidRPr="00383FF5">
              <w:rPr>
                <w:rFonts w:ascii="Century Gothic" w:hAnsi="Century Gothic"/>
                <w:color w:val="000000" w:themeColor="text1"/>
                <w:sz w:val="22"/>
                <w:szCs w:val="22"/>
              </w:rPr>
              <w:t xml:space="preserve"> </w:t>
            </w:r>
            <w:r w:rsidR="005031D8" w:rsidRPr="006F6DCB">
              <w:rPr>
                <w:rFonts w:ascii="Tahoma" w:hAnsi="Tahoma" w:cs="Tahoma"/>
                <w:sz w:val="22"/>
                <w:szCs w:val="22"/>
              </w:rPr>
              <w:t>des collectivités territoriales ;</w:t>
            </w:r>
          </w:p>
          <w:p w14:paraId="028F3AD2" w14:textId="77777777" w:rsidR="001520EC" w:rsidRPr="00124022" w:rsidRDefault="001520EC" w:rsidP="001520EC">
            <w:pPr>
              <w:ind w:left="1080"/>
              <w:jc w:val="both"/>
              <w:rPr>
                <w:rFonts w:ascii="Century Gothic" w:hAnsi="Century Gothic"/>
                <w:sz w:val="4"/>
                <w:szCs w:val="4"/>
              </w:rPr>
            </w:pPr>
          </w:p>
          <w:p w14:paraId="4BD034C6" w14:textId="77777777" w:rsidR="004E179E" w:rsidRPr="00124022" w:rsidRDefault="004E179E" w:rsidP="008669DD">
            <w:pPr>
              <w:numPr>
                <w:ilvl w:val="0"/>
                <w:numId w:val="3"/>
              </w:numPr>
              <w:jc w:val="both"/>
              <w:rPr>
                <w:rFonts w:ascii="Century Gothic" w:hAnsi="Century Gothic"/>
                <w:sz w:val="22"/>
                <w:szCs w:val="22"/>
              </w:rPr>
            </w:pPr>
            <w:r w:rsidRPr="00383FF5">
              <w:rPr>
                <w:rFonts w:ascii="Century Gothic" w:hAnsi="Century Gothic"/>
                <w:b/>
                <w:color w:val="000000" w:themeColor="text1"/>
                <w:sz w:val="22"/>
                <w:szCs w:val="22"/>
              </w:rPr>
              <w:t>Le droit civil</w:t>
            </w:r>
            <w:r w:rsidRPr="00383FF5">
              <w:rPr>
                <w:rFonts w:ascii="Century Gothic" w:hAnsi="Century Gothic"/>
                <w:color w:val="000000" w:themeColor="text1"/>
                <w:sz w:val="22"/>
                <w:szCs w:val="22"/>
              </w:rPr>
              <w:t xml:space="preserve"> </w:t>
            </w:r>
            <w:r w:rsidRPr="006F6DCB">
              <w:rPr>
                <w:rFonts w:ascii="Tahoma" w:hAnsi="Tahoma" w:cs="Tahoma"/>
                <w:sz w:val="22"/>
                <w:szCs w:val="22"/>
              </w:rPr>
              <w:t>en relation avec les missions des collectivités territoriales.</w:t>
            </w:r>
          </w:p>
        </w:tc>
        <w:tc>
          <w:tcPr>
            <w:tcW w:w="1439" w:type="dxa"/>
            <w:tcBorders>
              <w:bottom w:val="nil"/>
            </w:tcBorders>
          </w:tcPr>
          <w:p w14:paraId="0D856966" w14:textId="77777777" w:rsidR="004E179E" w:rsidRPr="00427F1C" w:rsidRDefault="004E179E" w:rsidP="00450071">
            <w:pPr>
              <w:jc w:val="center"/>
              <w:rPr>
                <w:rFonts w:ascii="Century Gothic" w:hAnsi="Century Gothic"/>
                <w:b/>
                <w:bCs/>
                <w:sz w:val="22"/>
                <w:szCs w:val="22"/>
              </w:rPr>
            </w:pPr>
          </w:p>
          <w:p w14:paraId="522933E3" w14:textId="77777777" w:rsidR="009932A5" w:rsidRPr="00427F1C" w:rsidRDefault="009932A5" w:rsidP="00450071">
            <w:pPr>
              <w:jc w:val="center"/>
              <w:rPr>
                <w:rFonts w:ascii="Century Gothic" w:hAnsi="Century Gothic"/>
                <w:b/>
                <w:bCs/>
                <w:sz w:val="22"/>
                <w:szCs w:val="22"/>
              </w:rPr>
            </w:pPr>
          </w:p>
          <w:p w14:paraId="11B87065" w14:textId="77777777" w:rsidR="004E179E" w:rsidRPr="00427F1C" w:rsidRDefault="00604E2C" w:rsidP="00450071">
            <w:pPr>
              <w:jc w:val="center"/>
              <w:rPr>
                <w:rFonts w:ascii="Tahoma" w:hAnsi="Tahoma" w:cs="Tahoma"/>
                <w:b/>
                <w:bCs/>
                <w:sz w:val="22"/>
                <w:szCs w:val="22"/>
              </w:rPr>
            </w:pPr>
            <w:r w:rsidRPr="00427F1C">
              <w:rPr>
                <w:rFonts w:ascii="Tahoma" w:hAnsi="Tahoma" w:cs="Tahoma"/>
                <w:b/>
                <w:bCs/>
                <w:sz w:val="22"/>
                <w:szCs w:val="22"/>
              </w:rPr>
              <w:t>3</w:t>
            </w:r>
            <w:r w:rsidR="004E179E" w:rsidRPr="00427F1C">
              <w:rPr>
                <w:rFonts w:ascii="Tahoma" w:hAnsi="Tahoma" w:cs="Tahoma"/>
                <w:b/>
                <w:bCs/>
                <w:sz w:val="22"/>
                <w:szCs w:val="22"/>
              </w:rPr>
              <w:t xml:space="preserve"> heures</w:t>
            </w:r>
          </w:p>
          <w:p w14:paraId="6BBC9FDD" w14:textId="77777777" w:rsidR="001520EC" w:rsidRPr="00427F1C" w:rsidRDefault="001520EC" w:rsidP="00450071">
            <w:pPr>
              <w:jc w:val="center"/>
              <w:rPr>
                <w:rFonts w:ascii="Century Gothic" w:hAnsi="Century Gothic"/>
                <w:b/>
                <w:bCs/>
                <w:sz w:val="22"/>
                <w:szCs w:val="22"/>
              </w:rPr>
            </w:pPr>
          </w:p>
          <w:p w14:paraId="3E4DE4EF" w14:textId="77777777" w:rsidR="001520EC" w:rsidRPr="00427F1C" w:rsidRDefault="001520EC" w:rsidP="00450071">
            <w:pPr>
              <w:jc w:val="center"/>
              <w:rPr>
                <w:rFonts w:ascii="Century Gothic" w:hAnsi="Century Gothic"/>
                <w:b/>
                <w:bCs/>
                <w:sz w:val="22"/>
                <w:szCs w:val="22"/>
              </w:rPr>
            </w:pPr>
          </w:p>
          <w:p w14:paraId="4D548435" w14:textId="77777777" w:rsidR="001520EC" w:rsidRPr="00427F1C" w:rsidRDefault="001520EC" w:rsidP="00450071">
            <w:pPr>
              <w:jc w:val="center"/>
              <w:rPr>
                <w:rFonts w:ascii="Century Gothic" w:hAnsi="Century Gothic"/>
                <w:b/>
                <w:bCs/>
                <w:sz w:val="22"/>
                <w:szCs w:val="22"/>
              </w:rPr>
            </w:pPr>
          </w:p>
          <w:p w14:paraId="3E60C7DC" w14:textId="77777777" w:rsidR="001520EC" w:rsidRPr="00427F1C" w:rsidRDefault="001520EC" w:rsidP="00450071">
            <w:pPr>
              <w:jc w:val="center"/>
              <w:rPr>
                <w:rFonts w:ascii="Century Gothic" w:hAnsi="Century Gothic"/>
                <w:b/>
                <w:bCs/>
                <w:sz w:val="22"/>
                <w:szCs w:val="22"/>
              </w:rPr>
            </w:pPr>
          </w:p>
          <w:p w14:paraId="21E01E43" w14:textId="77777777" w:rsidR="00014DA4" w:rsidRPr="00427F1C" w:rsidRDefault="00014DA4" w:rsidP="001520EC">
            <w:pPr>
              <w:jc w:val="center"/>
              <w:rPr>
                <w:rFonts w:ascii="Century Gothic" w:hAnsi="Century Gothic"/>
                <w:b/>
                <w:bCs/>
                <w:sz w:val="22"/>
                <w:szCs w:val="22"/>
              </w:rPr>
            </w:pPr>
          </w:p>
          <w:p w14:paraId="2DF5B3ED" w14:textId="77777777" w:rsidR="00014DA4" w:rsidRPr="00427F1C" w:rsidRDefault="00014DA4" w:rsidP="001520EC">
            <w:pPr>
              <w:jc w:val="center"/>
              <w:rPr>
                <w:rFonts w:ascii="Century Gothic" w:hAnsi="Century Gothic"/>
                <w:b/>
                <w:bCs/>
                <w:sz w:val="22"/>
                <w:szCs w:val="22"/>
              </w:rPr>
            </w:pPr>
          </w:p>
          <w:p w14:paraId="46045ECB" w14:textId="77777777" w:rsidR="00014DA4" w:rsidRPr="00427F1C" w:rsidRDefault="00014DA4" w:rsidP="001520EC">
            <w:pPr>
              <w:jc w:val="center"/>
              <w:rPr>
                <w:rFonts w:ascii="Century Gothic" w:hAnsi="Century Gothic"/>
                <w:b/>
                <w:bCs/>
                <w:sz w:val="22"/>
                <w:szCs w:val="22"/>
              </w:rPr>
            </w:pPr>
          </w:p>
          <w:p w14:paraId="30B56777" w14:textId="77777777" w:rsidR="00014DA4" w:rsidRPr="00427F1C" w:rsidRDefault="00014DA4" w:rsidP="001520EC">
            <w:pPr>
              <w:jc w:val="center"/>
              <w:rPr>
                <w:rFonts w:ascii="Century Gothic" w:hAnsi="Century Gothic"/>
                <w:b/>
                <w:bCs/>
                <w:sz w:val="22"/>
                <w:szCs w:val="22"/>
              </w:rPr>
            </w:pPr>
          </w:p>
          <w:p w14:paraId="3A4F1247" w14:textId="77777777" w:rsidR="001520EC" w:rsidRPr="00427F1C" w:rsidRDefault="00604E2C" w:rsidP="001520EC">
            <w:pPr>
              <w:jc w:val="center"/>
              <w:rPr>
                <w:rFonts w:ascii="Tahoma" w:hAnsi="Tahoma" w:cs="Tahoma"/>
                <w:b/>
                <w:bCs/>
                <w:sz w:val="22"/>
                <w:szCs w:val="22"/>
              </w:rPr>
            </w:pPr>
            <w:r w:rsidRPr="00427F1C">
              <w:rPr>
                <w:rFonts w:ascii="Tahoma" w:hAnsi="Tahoma" w:cs="Tahoma"/>
                <w:b/>
                <w:bCs/>
                <w:sz w:val="22"/>
                <w:szCs w:val="22"/>
              </w:rPr>
              <w:t>3</w:t>
            </w:r>
            <w:r w:rsidR="001520EC" w:rsidRPr="00427F1C">
              <w:rPr>
                <w:rFonts w:ascii="Tahoma" w:hAnsi="Tahoma" w:cs="Tahoma"/>
                <w:b/>
                <w:bCs/>
                <w:sz w:val="22"/>
                <w:szCs w:val="22"/>
              </w:rPr>
              <w:t xml:space="preserve"> heures</w:t>
            </w:r>
          </w:p>
        </w:tc>
        <w:tc>
          <w:tcPr>
            <w:tcW w:w="1728" w:type="dxa"/>
            <w:tcBorders>
              <w:bottom w:val="nil"/>
            </w:tcBorders>
          </w:tcPr>
          <w:p w14:paraId="067D03AA" w14:textId="77777777" w:rsidR="004E179E" w:rsidRPr="00427F1C" w:rsidRDefault="004E179E" w:rsidP="00450071">
            <w:pPr>
              <w:jc w:val="center"/>
              <w:rPr>
                <w:rFonts w:ascii="Century Gothic" w:hAnsi="Century Gothic"/>
                <w:b/>
                <w:bCs/>
                <w:sz w:val="22"/>
                <w:szCs w:val="22"/>
              </w:rPr>
            </w:pPr>
          </w:p>
          <w:p w14:paraId="05024A62" w14:textId="77777777" w:rsidR="009932A5" w:rsidRPr="00427F1C" w:rsidRDefault="009932A5" w:rsidP="00450071">
            <w:pPr>
              <w:jc w:val="center"/>
              <w:rPr>
                <w:rFonts w:ascii="Century Gothic" w:hAnsi="Century Gothic"/>
                <w:b/>
                <w:bCs/>
                <w:sz w:val="22"/>
                <w:szCs w:val="22"/>
              </w:rPr>
            </w:pPr>
          </w:p>
          <w:p w14:paraId="43EC38DD" w14:textId="77777777" w:rsidR="004E179E" w:rsidRPr="00427F1C" w:rsidRDefault="001520EC" w:rsidP="001520EC">
            <w:pPr>
              <w:jc w:val="center"/>
              <w:rPr>
                <w:rFonts w:ascii="Century Gothic" w:hAnsi="Century Gothic"/>
                <w:b/>
                <w:bCs/>
                <w:sz w:val="22"/>
                <w:szCs w:val="22"/>
              </w:rPr>
            </w:pPr>
            <w:r w:rsidRPr="00427F1C">
              <w:rPr>
                <w:rFonts w:ascii="Century Gothic" w:hAnsi="Century Gothic"/>
                <w:b/>
                <w:bCs/>
                <w:sz w:val="22"/>
                <w:szCs w:val="22"/>
              </w:rPr>
              <w:t>1</w:t>
            </w:r>
          </w:p>
          <w:p w14:paraId="584E5704" w14:textId="77777777" w:rsidR="001520EC" w:rsidRPr="00427F1C" w:rsidRDefault="001520EC" w:rsidP="001520EC">
            <w:pPr>
              <w:jc w:val="center"/>
              <w:rPr>
                <w:rFonts w:ascii="Century Gothic" w:hAnsi="Century Gothic"/>
                <w:b/>
                <w:bCs/>
                <w:sz w:val="22"/>
                <w:szCs w:val="22"/>
              </w:rPr>
            </w:pPr>
          </w:p>
          <w:p w14:paraId="506D2166" w14:textId="77777777" w:rsidR="001520EC" w:rsidRPr="00427F1C" w:rsidRDefault="001520EC" w:rsidP="001520EC">
            <w:pPr>
              <w:jc w:val="center"/>
              <w:rPr>
                <w:rFonts w:ascii="Century Gothic" w:hAnsi="Century Gothic"/>
                <w:b/>
                <w:bCs/>
                <w:sz w:val="22"/>
                <w:szCs w:val="22"/>
              </w:rPr>
            </w:pPr>
          </w:p>
          <w:p w14:paraId="05A723F2" w14:textId="77777777" w:rsidR="001520EC" w:rsidRPr="00427F1C" w:rsidRDefault="001520EC" w:rsidP="001520EC">
            <w:pPr>
              <w:jc w:val="center"/>
              <w:rPr>
                <w:rFonts w:ascii="Century Gothic" w:hAnsi="Century Gothic"/>
                <w:b/>
                <w:bCs/>
                <w:sz w:val="22"/>
                <w:szCs w:val="22"/>
              </w:rPr>
            </w:pPr>
          </w:p>
          <w:p w14:paraId="781A9EE0" w14:textId="77777777" w:rsidR="001520EC" w:rsidRPr="00427F1C" w:rsidRDefault="001520EC" w:rsidP="001520EC">
            <w:pPr>
              <w:jc w:val="center"/>
              <w:rPr>
                <w:rFonts w:ascii="Century Gothic" w:hAnsi="Century Gothic"/>
                <w:b/>
                <w:bCs/>
                <w:sz w:val="22"/>
                <w:szCs w:val="22"/>
              </w:rPr>
            </w:pPr>
          </w:p>
          <w:p w14:paraId="304DFEC6" w14:textId="77777777" w:rsidR="00014DA4" w:rsidRPr="00427F1C" w:rsidRDefault="00014DA4" w:rsidP="001520EC">
            <w:pPr>
              <w:jc w:val="center"/>
              <w:rPr>
                <w:rFonts w:ascii="Century Gothic" w:hAnsi="Century Gothic"/>
                <w:b/>
                <w:bCs/>
                <w:sz w:val="22"/>
                <w:szCs w:val="22"/>
              </w:rPr>
            </w:pPr>
          </w:p>
          <w:p w14:paraId="3B33AE19" w14:textId="77777777" w:rsidR="00014DA4" w:rsidRPr="00427F1C" w:rsidRDefault="00014DA4" w:rsidP="001520EC">
            <w:pPr>
              <w:jc w:val="center"/>
              <w:rPr>
                <w:rFonts w:ascii="Century Gothic" w:hAnsi="Century Gothic"/>
                <w:b/>
                <w:bCs/>
                <w:sz w:val="22"/>
                <w:szCs w:val="22"/>
              </w:rPr>
            </w:pPr>
          </w:p>
          <w:p w14:paraId="48AAC973" w14:textId="77777777" w:rsidR="00014DA4" w:rsidRPr="00427F1C" w:rsidRDefault="00014DA4" w:rsidP="001520EC">
            <w:pPr>
              <w:jc w:val="center"/>
              <w:rPr>
                <w:rFonts w:ascii="Century Gothic" w:hAnsi="Century Gothic"/>
                <w:b/>
                <w:bCs/>
                <w:sz w:val="22"/>
                <w:szCs w:val="22"/>
              </w:rPr>
            </w:pPr>
          </w:p>
          <w:p w14:paraId="5AFF2ED8" w14:textId="77777777" w:rsidR="00014DA4" w:rsidRPr="00427F1C" w:rsidRDefault="00014DA4" w:rsidP="001520EC">
            <w:pPr>
              <w:jc w:val="center"/>
              <w:rPr>
                <w:rFonts w:ascii="Century Gothic" w:hAnsi="Century Gothic"/>
                <w:b/>
                <w:bCs/>
                <w:sz w:val="22"/>
                <w:szCs w:val="22"/>
              </w:rPr>
            </w:pPr>
          </w:p>
          <w:p w14:paraId="0AB50E28" w14:textId="77777777" w:rsidR="001520EC" w:rsidRPr="00427F1C" w:rsidRDefault="001520EC" w:rsidP="001520EC">
            <w:pPr>
              <w:jc w:val="center"/>
              <w:rPr>
                <w:rFonts w:ascii="Century Gothic" w:hAnsi="Century Gothic"/>
                <w:b/>
                <w:bCs/>
                <w:sz w:val="22"/>
                <w:szCs w:val="22"/>
              </w:rPr>
            </w:pPr>
            <w:r w:rsidRPr="00427F1C">
              <w:rPr>
                <w:rFonts w:ascii="Century Gothic" w:hAnsi="Century Gothic"/>
                <w:b/>
                <w:bCs/>
                <w:sz w:val="22"/>
                <w:szCs w:val="22"/>
              </w:rPr>
              <w:t>1</w:t>
            </w:r>
          </w:p>
        </w:tc>
      </w:tr>
      <w:tr w:rsidR="004E179E" w:rsidRPr="00124022" w14:paraId="6055AB61" w14:textId="77777777" w:rsidTr="00383FF5">
        <w:trPr>
          <w:trHeight w:val="300"/>
          <w:jc w:val="center"/>
        </w:trPr>
        <w:tc>
          <w:tcPr>
            <w:tcW w:w="7341" w:type="dxa"/>
            <w:tcBorders>
              <w:top w:val="nil"/>
            </w:tcBorders>
          </w:tcPr>
          <w:p w14:paraId="3CAAC76F" w14:textId="77777777" w:rsidR="004E179E" w:rsidRPr="00124022" w:rsidRDefault="004E179E" w:rsidP="00450071">
            <w:pPr>
              <w:jc w:val="both"/>
              <w:rPr>
                <w:rFonts w:ascii="Century Gothic" w:hAnsi="Century Gothic"/>
                <w:sz w:val="4"/>
                <w:szCs w:val="4"/>
              </w:rPr>
            </w:pPr>
          </w:p>
        </w:tc>
        <w:tc>
          <w:tcPr>
            <w:tcW w:w="1439" w:type="dxa"/>
            <w:tcBorders>
              <w:top w:val="nil"/>
            </w:tcBorders>
          </w:tcPr>
          <w:p w14:paraId="7EB1C151" w14:textId="77777777" w:rsidR="004E179E" w:rsidRPr="00124022" w:rsidRDefault="004E179E" w:rsidP="00450071">
            <w:pPr>
              <w:jc w:val="center"/>
              <w:rPr>
                <w:rFonts w:ascii="Century Gothic" w:hAnsi="Century Gothic"/>
                <w:sz w:val="22"/>
                <w:szCs w:val="22"/>
              </w:rPr>
            </w:pPr>
          </w:p>
        </w:tc>
        <w:tc>
          <w:tcPr>
            <w:tcW w:w="1728" w:type="dxa"/>
            <w:tcBorders>
              <w:top w:val="nil"/>
            </w:tcBorders>
          </w:tcPr>
          <w:p w14:paraId="04523205" w14:textId="77777777" w:rsidR="004E179E" w:rsidRPr="00124022" w:rsidRDefault="004E179E" w:rsidP="00450071">
            <w:pPr>
              <w:jc w:val="center"/>
              <w:rPr>
                <w:rFonts w:ascii="Century Gothic" w:hAnsi="Century Gothic"/>
                <w:sz w:val="22"/>
                <w:szCs w:val="22"/>
              </w:rPr>
            </w:pPr>
          </w:p>
        </w:tc>
      </w:tr>
      <w:tr w:rsidR="004E179E" w:rsidRPr="00124022" w14:paraId="033071C3" w14:textId="77777777" w:rsidTr="00383FF5">
        <w:trPr>
          <w:trHeight w:val="435"/>
          <w:jc w:val="center"/>
        </w:trPr>
        <w:tc>
          <w:tcPr>
            <w:tcW w:w="7341" w:type="dxa"/>
            <w:tcBorders>
              <w:bottom w:val="single" w:sz="4" w:space="0" w:color="auto"/>
            </w:tcBorders>
            <w:shd w:val="clear" w:color="auto" w:fill="D9D9D9"/>
            <w:vAlign w:val="center"/>
          </w:tcPr>
          <w:p w14:paraId="519C7F9B" w14:textId="77777777" w:rsidR="007C1B4C" w:rsidRPr="007C1B4C" w:rsidRDefault="007C1B4C" w:rsidP="007C1B4C">
            <w:pPr>
              <w:rPr>
                <w:rFonts w:ascii="Century Gothic" w:hAnsi="Century Gothic"/>
                <w:b/>
                <w:bCs/>
                <w:smallCaps/>
                <w:color w:val="660066"/>
                <w:sz w:val="18"/>
                <w:szCs w:val="18"/>
              </w:rPr>
            </w:pPr>
          </w:p>
          <w:p w14:paraId="7BD82F34" w14:textId="11501E11" w:rsidR="007C1B4C" w:rsidRPr="00383FF5" w:rsidRDefault="00383FF5" w:rsidP="007C1B4C">
            <w:pPr>
              <w:jc w:val="center"/>
              <w:rPr>
                <w:rFonts w:ascii="Tahoma" w:hAnsi="Tahoma" w:cs="Tahoma"/>
                <w:b/>
                <w:bCs/>
                <w:color w:val="9D1550"/>
                <w:sz w:val="18"/>
                <w:szCs w:val="18"/>
              </w:rPr>
            </w:pPr>
            <w:r w:rsidRPr="00383FF5">
              <w:rPr>
                <w:rFonts w:ascii="Tahoma" w:hAnsi="Tahoma" w:cs="Tahoma"/>
                <w:b/>
                <w:bCs/>
                <w:color w:val="9D1550"/>
                <w:sz w:val="18"/>
                <w:szCs w:val="18"/>
              </w:rPr>
              <w:t>CONCOURS INTERNE ET TROISIEME CONCOURS</w:t>
            </w:r>
          </w:p>
          <w:p w14:paraId="2F97CC30" w14:textId="77777777" w:rsidR="007C1B4C" w:rsidRPr="007C1B4C" w:rsidRDefault="007C1B4C" w:rsidP="007C1B4C">
            <w:pPr>
              <w:jc w:val="center"/>
              <w:rPr>
                <w:rFonts w:ascii="Century Gothic" w:hAnsi="Century Gothic"/>
                <w:b/>
                <w:bCs/>
                <w:smallCaps/>
                <w:color w:val="660066"/>
                <w:sz w:val="18"/>
                <w:szCs w:val="18"/>
              </w:rPr>
            </w:pPr>
          </w:p>
        </w:tc>
        <w:tc>
          <w:tcPr>
            <w:tcW w:w="1439" w:type="dxa"/>
            <w:tcBorders>
              <w:bottom w:val="single" w:sz="4" w:space="0" w:color="auto"/>
            </w:tcBorders>
            <w:shd w:val="clear" w:color="auto" w:fill="D9D9D9"/>
            <w:vAlign w:val="center"/>
          </w:tcPr>
          <w:p w14:paraId="6D810F4C" w14:textId="77777777" w:rsidR="004E179E" w:rsidRPr="006F6DCB" w:rsidRDefault="004E179E" w:rsidP="00450071">
            <w:pPr>
              <w:jc w:val="center"/>
              <w:rPr>
                <w:rFonts w:ascii="Tahoma" w:hAnsi="Tahoma" w:cs="Tahoma"/>
                <w:b/>
                <w:smallCaps/>
                <w:sz w:val="22"/>
                <w:szCs w:val="22"/>
              </w:rPr>
            </w:pPr>
            <w:r w:rsidRPr="006F6DCB">
              <w:rPr>
                <w:rFonts w:ascii="Tahoma" w:hAnsi="Tahoma" w:cs="Tahoma"/>
                <w:b/>
                <w:smallCaps/>
                <w:sz w:val="22"/>
                <w:szCs w:val="22"/>
              </w:rPr>
              <w:t>Durée</w:t>
            </w:r>
          </w:p>
        </w:tc>
        <w:tc>
          <w:tcPr>
            <w:tcW w:w="1728" w:type="dxa"/>
            <w:tcBorders>
              <w:bottom w:val="single" w:sz="4" w:space="0" w:color="auto"/>
            </w:tcBorders>
            <w:shd w:val="clear" w:color="auto" w:fill="D9D9D9"/>
            <w:vAlign w:val="center"/>
          </w:tcPr>
          <w:p w14:paraId="0B34C9DA" w14:textId="77777777" w:rsidR="004E179E" w:rsidRPr="006F6DCB" w:rsidRDefault="004E179E" w:rsidP="00450071">
            <w:pPr>
              <w:jc w:val="center"/>
              <w:rPr>
                <w:rFonts w:ascii="Tahoma" w:hAnsi="Tahoma" w:cs="Tahoma"/>
                <w:b/>
                <w:smallCaps/>
                <w:sz w:val="22"/>
                <w:szCs w:val="22"/>
              </w:rPr>
            </w:pPr>
            <w:r w:rsidRPr="006F6DCB">
              <w:rPr>
                <w:rFonts w:ascii="Tahoma" w:hAnsi="Tahoma" w:cs="Tahoma"/>
                <w:b/>
                <w:smallCaps/>
                <w:sz w:val="22"/>
                <w:szCs w:val="22"/>
              </w:rPr>
              <w:t>Coefficient</w:t>
            </w:r>
          </w:p>
        </w:tc>
      </w:tr>
      <w:tr w:rsidR="004E179E" w:rsidRPr="00124022" w14:paraId="363DCB57" w14:textId="77777777" w:rsidTr="00383FF5">
        <w:trPr>
          <w:trHeight w:val="3915"/>
          <w:jc w:val="center"/>
        </w:trPr>
        <w:tc>
          <w:tcPr>
            <w:tcW w:w="7341" w:type="dxa"/>
            <w:tcBorders>
              <w:bottom w:val="single" w:sz="4" w:space="0" w:color="auto"/>
            </w:tcBorders>
          </w:tcPr>
          <w:p w14:paraId="7488F6D7" w14:textId="77777777" w:rsidR="004E179E" w:rsidRPr="00124022" w:rsidRDefault="004E179E" w:rsidP="00450071">
            <w:pPr>
              <w:jc w:val="both"/>
              <w:rPr>
                <w:rFonts w:ascii="Century Gothic" w:hAnsi="Century Gothic"/>
                <w:sz w:val="4"/>
                <w:szCs w:val="4"/>
              </w:rPr>
            </w:pPr>
          </w:p>
          <w:p w14:paraId="45728E5E" w14:textId="77777777" w:rsidR="009932A5" w:rsidRDefault="009932A5" w:rsidP="00B96B04">
            <w:pPr>
              <w:spacing w:before="60"/>
              <w:jc w:val="both"/>
              <w:rPr>
                <w:rFonts w:ascii="Century Gothic" w:hAnsi="Century Gothic"/>
                <w:b/>
                <w:color w:val="660066"/>
                <w:sz w:val="22"/>
                <w:szCs w:val="22"/>
              </w:rPr>
            </w:pPr>
          </w:p>
          <w:p w14:paraId="56CC8B15" w14:textId="77777777" w:rsidR="004E179E" w:rsidRPr="006F6DCB" w:rsidRDefault="00450071" w:rsidP="00B96B04">
            <w:pPr>
              <w:spacing w:before="60"/>
              <w:jc w:val="both"/>
              <w:rPr>
                <w:rFonts w:ascii="Tahoma" w:hAnsi="Tahoma" w:cs="Tahoma"/>
                <w:sz w:val="22"/>
                <w:szCs w:val="22"/>
              </w:rPr>
            </w:pPr>
            <w:r w:rsidRPr="00383FF5">
              <w:rPr>
                <w:rFonts w:ascii="Century Gothic" w:hAnsi="Century Gothic"/>
                <w:b/>
                <w:color w:val="000000" w:themeColor="text1"/>
                <w:sz w:val="22"/>
                <w:szCs w:val="22"/>
              </w:rPr>
              <w:t>Rédaction d’une note</w:t>
            </w:r>
            <w:r w:rsidRPr="00383FF5">
              <w:rPr>
                <w:rFonts w:ascii="Century Gothic" w:hAnsi="Century Gothic"/>
                <w:color w:val="000000" w:themeColor="text1"/>
                <w:sz w:val="22"/>
                <w:szCs w:val="22"/>
              </w:rPr>
              <w:t xml:space="preserve"> </w:t>
            </w:r>
            <w:r w:rsidRPr="006F6DCB">
              <w:rPr>
                <w:rFonts w:ascii="Tahoma" w:hAnsi="Tahoma" w:cs="Tahoma"/>
                <w:sz w:val="22"/>
                <w:szCs w:val="22"/>
              </w:rPr>
              <w:t xml:space="preserve">à partir des éléments d’un dossier portant sur l’un des domaines suivants, au choix du candidat </w:t>
            </w:r>
            <w:r w:rsidR="005A0B3B" w:rsidRPr="006F6DCB">
              <w:rPr>
                <w:rFonts w:ascii="Tahoma" w:hAnsi="Tahoma" w:cs="Tahoma"/>
                <w:sz w:val="22"/>
                <w:szCs w:val="22"/>
              </w:rPr>
              <w:t>lors de son inscription :</w:t>
            </w:r>
          </w:p>
          <w:p w14:paraId="000083CB" w14:textId="77777777" w:rsidR="005A0B3B" w:rsidRPr="00124022" w:rsidRDefault="005A0B3B" w:rsidP="004E179E">
            <w:pPr>
              <w:jc w:val="both"/>
              <w:rPr>
                <w:rFonts w:ascii="Century Gothic" w:hAnsi="Century Gothic"/>
                <w:sz w:val="4"/>
                <w:szCs w:val="4"/>
              </w:rPr>
            </w:pPr>
          </w:p>
          <w:p w14:paraId="2ECCAA16" w14:textId="77777777" w:rsidR="005A0B3B" w:rsidRPr="006F6DCB" w:rsidRDefault="005A0B3B" w:rsidP="008669DD">
            <w:pPr>
              <w:numPr>
                <w:ilvl w:val="0"/>
                <w:numId w:val="4"/>
              </w:numPr>
              <w:jc w:val="both"/>
              <w:rPr>
                <w:rFonts w:ascii="Tahoma" w:hAnsi="Tahoma" w:cs="Tahoma"/>
                <w:sz w:val="22"/>
                <w:szCs w:val="22"/>
              </w:rPr>
            </w:pPr>
            <w:r w:rsidRPr="00383FF5">
              <w:rPr>
                <w:rFonts w:ascii="Century Gothic" w:hAnsi="Century Gothic"/>
                <w:b/>
                <w:color w:val="000000" w:themeColor="text1"/>
                <w:sz w:val="22"/>
                <w:szCs w:val="22"/>
              </w:rPr>
              <w:t>Les finances, les budgets</w:t>
            </w:r>
            <w:r w:rsidRPr="00383FF5">
              <w:rPr>
                <w:rFonts w:ascii="Century Gothic" w:hAnsi="Century Gothic"/>
                <w:color w:val="000000" w:themeColor="text1"/>
                <w:sz w:val="22"/>
                <w:szCs w:val="22"/>
              </w:rPr>
              <w:t xml:space="preserve"> </w:t>
            </w:r>
            <w:r w:rsidRPr="006F6DCB">
              <w:rPr>
                <w:rFonts w:ascii="Tahoma" w:hAnsi="Tahoma" w:cs="Tahoma"/>
                <w:sz w:val="22"/>
                <w:szCs w:val="22"/>
              </w:rPr>
              <w:t>et l’intervention économique des collectivités territoriales ;</w:t>
            </w:r>
          </w:p>
          <w:p w14:paraId="7CA5CF54" w14:textId="77777777" w:rsidR="005A0B3B" w:rsidRPr="00124022" w:rsidRDefault="005A0B3B" w:rsidP="005A0B3B">
            <w:pPr>
              <w:ind w:left="720"/>
              <w:jc w:val="both"/>
              <w:rPr>
                <w:rFonts w:ascii="Century Gothic" w:hAnsi="Century Gothic"/>
                <w:sz w:val="4"/>
                <w:szCs w:val="4"/>
              </w:rPr>
            </w:pPr>
          </w:p>
          <w:p w14:paraId="000FC022" w14:textId="77777777" w:rsidR="005A0B3B" w:rsidRPr="006F6DCB" w:rsidRDefault="005A0B3B" w:rsidP="008669DD">
            <w:pPr>
              <w:numPr>
                <w:ilvl w:val="0"/>
                <w:numId w:val="4"/>
              </w:numPr>
              <w:jc w:val="both"/>
              <w:rPr>
                <w:rFonts w:ascii="Tahoma" w:hAnsi="Tahoma" w:cs="Tahoma"/>
                <w:sz w:val="22"/>
                <w:szCs w:val="22"/>
              </w:rPr>
            </w:pPr>
            <w:r w:rsidRPr="00383FF5">
              <w:rPr>
                <w:rFonts w:ascii="Century Gothic" w:hAnsi="Century Gothic"/>
                <w:b/>
                <w:color w:val="000000" w:themeColor="text1"/>
                <w:sz w:val="22"/>
                <w:szCs w:val="22"/>
              </w:rPr>
              <w:t>Le droit public</w:t>
            </w:r>
            <w:r w:rsidRPr="00383FF5">
              <w:rPr>
                <w:rFonts w:ascii="Century Gothic" w:hAnsi="Century Gothic"/>
                <w:color w:val="000000" w:themeColor="text1"/>
                <w:sz w:val="22"/>
                <w:szCs w:val="22"/>
              </w:rPr>
              <w:t xml:space="preserve"> </w:t>
            </w:r>
            <w:r w:rsidRPr="006F6DCB">
              <w:rPr>
                <w:rFonts w:ascii="Tahoma" w:hAnsi="Tahoma" w:cs="Tahoma"/>
                <w:sz w:val="22"/>
                <w:szCs w:val="22"/>
              </w:rPr>
              <w:t>en relation avec les missions des collectivités territoriales ;</w:t>
            </w:r>
          </w:p>
          <w:p w14:paraId="774A7A24" w14:textId="77777777" w:rsidR="005A0B3B" w:rsidRPr="00124022" w:rsidRDefault="005A0B3B" w:rsidP="005A0B3B">
            <w:pPr>
              <w:ind w:left="720"/>
              <w:jc w:val="both"/>
              <w:rPr>
                <w:rFonts w:ascii="Century Gothic" w:hAnsi="Century Gothic"/>
                <w:sz w:val="4"/>
                <w:szCs w:val="4"/>
              </w:rPr>
            </w:pPr>
          </w:p>
          <w:p w14:paraId="7F3CB435" w14:textId="77777777" w:rsidR="005A0B3B" w:rsidRPr="00124022" w:rsidRDefault="005A0B3B" w:rsidP="008669DD">
            <w:pPr>
              <w:numPr>
                <w:ilvl w:val="0"/>
                <w:numId w:val="4"/>
              </w:numPr>
              <w:jc w:val="both"/>
              <w:rPr>
                <w:rFonts w:ascii="Century Gothic" w:hAnsi="Century Gothic"/>
                <w:sz w:val="22"/>
                <w:szCs w:val="22"/>
              </w:rPr>
            </w:pPr>
            <w:r w:rsidRPr="00383FF5">
              <w:rPr>
                <w:rFonts w:ascii="Century Gothic" w:hAnsi="Century Gothic"/>
                <w:b/>
                <w:color w:val="000000" w:themeColor="text1"/>
                <w:sz w:val="22"/>
                <w:szCs w:val="22"/>
              </w:rPr>
              <w:t>L’action sanitaire et sociale</w:t>
            </w:r>
            <w:r w:rsidRPr="00383FF5">
              <w:rPr>
                <w:rFonts w:ascii="Century Gothic" w:hAnsi="Century Gothic"/>
                <w:color w:val="000000" w:themeColor="text1"/>
                <w:sz w:val="22"/>
                <w:szCs w:val="22"/>
              </w:rPr>
              <w:t xml:space="preserve"> </w:t>
            </w:r>
            <w:r w:rsidRPr="006F6DCB">
              <w:rPr>
                <w:rFonts w:ascii="Tahoma" w:hAnsi="Tahoma" w:cs="Tahoma"/>
                <w:sz w:val="22"/>
                <w:szCs w:val="22"/>
              </w:rPr>
              <w:t>des collectivités territoriales</w:t>
            </w:r>
            <w:r w:rsidRPr="00124022">
              <w:rPr>
                <w:rFonts w:ascii="Century Gothic" w:hAnsi="Century Gothic"/>
                <w:sz w:val="22"/>
                <w:szCs w:val="22"/>
              </w:rPr>
              <w:t> ;</w:t>
            </w:r>
          </w:p>
          <w:p w14:paraId="56DA49EB" w14:textId="77777777" w:rsidR="005A0B3B" w:rsidRPr="00124022" w:rsidRDefault="005A0B3B" w:rsidP="005A0B3B">
            <w:pPr>
              <w:ind w:left="720"/>
              <w:jc w:val="both"/>
              <w:rPr>
                <w:rFonts w:ascii="Century Gothic" w:hAnsi="Century Gothic"/>
                <w:sz w:val="4"/>
                <w:szCs w:val="4"/>
              </w:rPr>
            </w:pPr>
          </w:p>
          <w:p w14:paraId="0F528F2C" w14:textId="77777777" w:rsidR="005A0B3B" w:rsidRPr="006F6DCB" w:rsidRDefault="005A0B3B" w:rsidP="008669DD">
            <w:pPr>
              <w:numPr>
                <w:ilvl w:val="0"/>
                <w:numId w:val="4"/>
              </w:numPr>
              <w:jc w:val="both"/>
              <w:rPr>
                <w:rFonts w:ascii="Tahoma" w:hAnsi="Tahoma" w:cs="Tahoma"/>
                <w:sz w:val="22"/>
                <w:szCs w:val="22"/>
              </w:rPr>
            </w:pPr>
            <w:r w:rsidRPr="00383FF5">
              <w:rPr>
                <w:rFonts w:ascii="Century Gothic" w:hAnsi="Century Gothic"/>
                <w:b/>
                <w:color w:val="000000" w:themeColor="text1"/>
                <w:sz w:val="22"/>
                <w:szCs w:val="22"/>
              </w:rPr>
              <w:t>Le droit civil</w:t>
            </w:r>
            <w:r w:rsidRPr="00383FF5">
              <w:rPr>
                <w:rFonts w:ascii="Century Gothic" w:hAnsi="Century Gothic"/>
                <w:color w:val="000000" w:themeColor="text1"/>
                <w:sz w:val="22"/>
                <w:szCs w:val="22"/>
              </w:rPr>
              <w:t xml:space="preserve"> </w:t>
            </w:r>
            <w:r w:rsidRPr="006F6DCB">
              <w:rPr>
                <w:rFonts w:ascii="Tahoma" w:hAnsi="Tahoma" w:cs="Tahoma"/>
                <w:sz w:val="22"/>
                <w:szCs w:val="22"/>
              </w:rPr>
              <w:t>en relation avec les missions des collectivités territoriales.</w:t>
            </w:r>
          </w:p>
          <w:p w14:paraId="6D4B3371" w14:textId="77777777" w:rsidR="009932A5" w:rsidRPr="00124022" w:rsidRDefault="009932A5" w:rsidP="009932A5">
            <w:pPr>
              <w:jc w:val="both"/>
              <w:rPr>
                <w:rFonts w:ascii="Century Gothic" w:hAnsi="Century Gothic"/>
                <w:sz w:val="22"/>
                <w:szCs w:val="22"/>
              </w:rPr>
            </w:pPr>
          </w:p>
        </w:tc>
        <w:tc>
          <w:tcPr>
            <w:tcW w:w="1439" w:type="dxa"/>
            <w:tcBorders>
              <w:bottom w:val="single" w:sz="4" w:space="0" w:color="auto"/>
            </w:tcBorders>
          </w:tcPr>
          <w:p w14:paraId="7901798C" w14:textId="77777777" w:rsidR="004E179E" w:rsidRPr="00427F1C" w:rsidRDefault="004E179E" w:rsidP="00450071">
            <w:pPr>
              <w:jc w:val="center"/>
              <w:rPr>
                <w:rFonts w:ascii="Century Gothic" w:hAnsi="Century Gothic"/>
                <w:b/>
                <w:bCs/>
                <w:sz w:val="22"/>
                <w:szCs w:val="22"/>
              </w:rPr>
            </w:pPr>
          </w:p>
          <w:p w14:paraId="48A0E7AB" w14:textId="77777777" w:rsidR="00014DA4" w:rsidRPr="00427F1C" w:rsidRDefault="00014DA4" w:rsidP="00450071">
            <w:pPr>
              <w:jc w:val="center"/>
              <w:rPr>
                <w:rFonts w:ascii="Century Gothic" w:hAnsi="Century Gothic"/>
                <w:b/>
                <w:bCs/>
                <w:sz w:val="22"/>
                <w:szCs w:val="22"/>
              </w:rPr>
            </w:pPr>
          </w:p>
          <w:p w14:paraId="5FE4760B" w14:textId="77777777" w:rsidR="00014DA4" w:rsidRPr="00427F1C" w:rsidRDefault="00014DA4" w:rsidP="00450071">
            <w:pPr>
              <w:jc w:val="center"/>
              <w:rPr>
                <w:rFonts w:ascii="Century Gothic" w:hAnsi="Century Gothic"/>
                <w:b/>
                <w:bCs/>
                <w:sz w:val="22"/>
                <w:szCs w:val="22"/>
              </w:rPr>
            </w:pPr>
          </w:p>
          <w:p w14:paraId="5A91658D" w14:textId="77777777" w:rsidR="00014DA4" w:rsidRPr="00427F1C" w:rsidRDefault="00014DA4" w:rsidP="00450071">
            <w:pPr>
              <w:jc w:val="center"/>
              <w:rPr>
                <w:rFonts w:ascii="Century Gothic" w:hAnsi="Century Gothic"/>
                <w:b/>
                <w:bCs/>
                <w:sz w:val="22"/>
                <w:szCs w:val="22"/>
              </w:rPr>
            </w:pPr>
          </w:p>
          <w:p w14:paraId="16F1BF19" w14:textId="77777777" w:rsidR="00014DA4" w:rsidRPr="00427F1C" w:rsidRDefault="00014DA4" w:rsidP="00450071">
            <w:pPr>
              <w:jc w:val="center"/>
              <w:rPr>
                <w:rFonts w:ascii="Century Gothic" w:hAnsi="Century Gothic"/>
                <w:b/>
                <w:bCs/>
                <w:sz w:val="22"/>
                <w:szCs w:val="22"/>
              </w:rPr>
            </w:pPr>
          </w:p>
          <w:p w14:paraId="533CD2A2" w14:textId="77777777" w:rsidR="004E179E" w:rsidRPr="00427F1C" w:rsidRDefault="00604E2C" w:rsidP="00450071">
            <w:pPr>
              <w:jc w:val="center"/>
              <w:rPr>
                <w:rFonts w:ascii="Tahoma" w:hAnsi="Tahoma" w:cs="Tahoma"/>
                <w:b/>
                <w:bCs/>
                <w:sz w:val="22"/>
                <w:szCs w:val="22"/>
              </w:rPr>
            </w:pPr>
            <w:r w:rsidRPr="00427F1C">
              <w:rPr>
                <w:rFonts w:ascii="Tahoma" w:hAnsi="Tahoma" w:cs="Tahoma"/>
                <w:b/>
                <w:bCs/>
                <w:sz w:val="22"/>
                <w:szCs w:val="22"/>
              </w:rPr>
              <w:t>3</w:t>
            </w:r>
            <w:r w:rsidR="004E179E" w:rsidRPr="00427F1C">
              <w:rPr>
                <w:rFonts w:ascii="Tahoma" w:hAnsi="Tahoma" w:cs="Tahoma"/>
                <w:b/>
                <w:bCs/>
                <w:sz w:val="22"/>
                <w:szCs w:val="22"/>
              </w:rPr>
              <w:t xml:space="preserve"> heures</w:t>
            </w:r>
          </w:p>
        </w:tc>
        <w:tc>
          <w:tcPr>
            <w:tcW w:w="1728" w:type="dxa"/>
            <w:tcBorders>
              <w:bottom w:val="single" w:sz="4" w:space="0" w:color="auto"/>
            </w:tcBorders>
          </w:tcPr>
          <w:p w14:paraId="5F6985AA" w14:textId="77777777" w:rsidR="004E179E" w:rsidRPr="00427F1C" w:rsidRDefault="004E179E" w:rsidP="00450071">
            <w:pPr>
              <w:jc w:val="center"/>
              <w:rPr>
                <w:rFonts w:ascii="Century Gothic" w:hAnsi="Century Gothic"/>
                <w:b/>
                <w:bCs/>
                <w:sz w:val="22"/>
                <w:szCs w:val="22"/>
              </w:rPr>
            </w:pPr>
          </w:p>
          <w:p w14:paraId="6E39AB6A" w14:textId="77777777" w:rsidR="00014DA4" w:rsidRPr="00427F1C" w:rsidRDefault="00014DA4" w:rsidP="00450071">
            <w:pPr>
              <w:jc w:val="center"/>
              <w:rPr>
                <w:rFonts w:ascii="Century Gothic" w:hAnsi="Century Gothic"/>
                <w:b/>
                <w:bCs/>
                <w:sz w:val="22"/>
                <w:szCs w:val="22"/>
              </w:rPr>
            </w:pPr>
          </w:p>
          <w:p w14:paraId="3571E77C" w14:textId="77777777" w:rsidR="00014DA4" w:rsidRPr="00427F1C" w:rsidRDefault="00014DA4" w:rsidP="00450071">
            <w:pPr>
              <w:jc w:val="center"/>
              <w:rPr>
                <w:rFonts w:ascii="Century Gothic" w:hAnsi="Century Gothic"/>
                <w:b/>
                <w:bCs/>
                <w:sz w:val="22"/>
                <w:szCs w:val="22"/>
              </w:rPr>
            </w:pPr>
          </w:p>
          <w:p w14:paraId="6DCA6220" w14:textId="77777777" w:rsidR="00014DA4" w:rsidRPr="00427F1C" w:rsidRDefault="00014DA4" w:rsidP="00450071">
            <w:pPr>
              <w:jc w:val="center"/>
              <w:rPr>
                <w:rFonts w:ascii="Century Gothic" w:hAnsi="Century Gothic"/>
                <w:b/>
                <w:bCs/>
                <w:sz w:val="22"/>
                <w:szCs w:val="22"/>
              </w:rPr>
            </w:pPr>
          </w:p>
          <w:p w14:paraId="08235CEA" w14:textId="77777777" w:rsidR="00014DA4" w:rsidRPr="00427F1C" w:rsidRDefault="00014DA4" w:rsidP="00450071">
            <w:pPr>
              <w:jc w:val="center"/>
              <w:rPr>
                <w:rFonts w:ascii="Century Gothic" w:hAnsi="Century Gothic"/>
                <w:b/>
                <w:bCs/>
                <w:sz w:val="22"/>
                <w:szCs w:val="22"/>
              </w:rPr>
            </w:pPr>
          </w:p>
          <w:p w14:paraId="4FB03714" w14:textId="77777777" w:rsidR="004E179E" w:rsidRPr="00427F1C" w:rsidRDefault="005A0B3B" w:rsidP="00450071">
            <w:pPr>
              <w:jc w:val="center"/>
              <w:rPr>
                <w:rFonts w:ascii="Tahoma" w:hAnsi="Tahoma" w:cs="Tahoma"/>
                <w:b/>
                <w:bCs/>
                <w:sz w:val="22"/>
                <w:szCs w:val="22"/>
              </w:rPr>
            </w:pPr>
            <w:r w:rsidRPr="00427F1C">
              <w:rPr>
                <w:rFonts w:ascii="Tahoma" w:hAnsi="Tahoma" w:cs="Tahoma"/>
                <w:b/>
                <w:bCs/>
                <w:sz w:val="22"/>
                <w:szCs w:val="22"/>
              </w:rPr>
              <w:t>1</w:t>
            </w:r>
          </w:p>
        </w:tc>
      </w:tr>
    </w:tbl>
    <w:p w14:paraId="7BAE909C" w14:textId="77777777" w:rsidR="009932A5" w:rsidRDefault="009932A5" w:rsidP="00625F86">
      <w:pPr>
        <w:ind w:left="720"/>
        <w:jc w:val="both"/>
        <w:rPr>
          <w:rFonts w:ascii="Century Gothic" w:hAnsi="Century Gothic" w:cs="Arial"/>
          <w:sz w:val="22"/>
          <w:szCs w:val="22"/>
        </w:rPr>
      </w:pPr>
    </w:p>
    <w:p w14:paraId="72EE9FDD" w14:textId="59B75550" w:rsidR="009932A5" w:rsidRDefault="009932A5">
      <w:pPr>
        <w:rPr>
          <w:rFonts w:ascii="Century Gothic" w:hAnsi="Century Gothic" w:cs="Arial"/>
          <w:sz w:val="22"/>
          <w:szCs w:val="22"/>
        </w:rPr>
      </w:pPr>
    </w:p>
    <w:p w14:paraId="46564F4B" w14:textId="7B16ED7E" w:rsidR="006F3D2C" w:rsidRDefault="006F3D2C" w:rsidP="006F3D2C">
      <w:pPr>
        <w:spacing w:before="60" w:after="60"/>
        <w:jc w:val="both"/>
        <w:rPr>
          <w:rFonts w:ascii="Tahoma" w:hAnsi="Tahoma" w:cs="Tahoma"/>
          <w:b/>
          <w:bCs/>
          <w:color w:val="9D1550"/>
          <w:sz w:val="20"/>
          <w:szCs w:val="20"/>
        </w:rPr>
      </w:pPr>
      <w:bookmarkStart w:id="32" w:name="_Hlk47089284"/>
      <w:bookmarkStart w:id="33" w:name="_Hlk46840490"/>
      <w:r w:rsidRPr="00EB34FA">
        <w:rPr>
          <w:rFonts w:ascii="Tahoma" w:hAnsi="Tahoma" w:cs="Tahoma"/>
          <w:b/>
          <w:bCs/>
          <w:color w:val="9D1550"/>
          <w:sz w:val="20"/>
          <w:szCs w:val="20"/>
        </w:rPr>
        <w:t>Peuvent seuls être autorisés à se présenter aux épreuves d'admission les candidats déclarés admissibles par le jury</w:t>
      </w:r>
    </w:p>
    <w:p w14:paraId="57A0969E" w14:textId="77777777" w:rsidR="00DD2963" w:rsidRDefault="00DD2963" w:rsidP="006F3D2C">
      <w:pPr>
        <w:spacing w:before="60" w:after="60"/>
        <w:jc w:val="both"/>
        <w:rPr>
          <w:rFonts w:ascii="Tahoma" w:hAnsi="Tahoma" w:cs="Tahoma"/>
          <w:b/>
          <w:bCs/>
          <w:color w:val="9D1550"/>
          <w:sz w:val="20"/>
          <w:szCs w:val="20"/>
        </w:rPr>
      </w:pPr>
    </w:p>
    <w:p w14:paraId="7299DF70" w14:textId="77777777" w:rsidR="00DD2963" w:rsidRDefault="00DD2963" w:rsidP="006F3D2C">
      <w:pPr>
        <w:spacing w:before="60" w:after="60"/>
        <w:jc w:val="both"/>
        <w:rPr>
          <w:rFonts w:ascii="Tahoma" w:hAnsi="Tahoma" w:cs="Tahoma"/>
          <w:b/>
          <w:bCs/>
          <w:color w:val="9D1550"/>
          <w:sz w:val="20"/>
          <w:szCs w:val="20"/>
        </w:rPr>
      </w:pPr>
    </w:p>
    <w:p w14:paraId="59B9A26F" w14:textId="77777777" w:rsidR="00DD2963" w:rsidRDefault="00DD2963" w:rsidP="006F3D2C">
      <w:pPr>
        <w:spacing w:before="60" w:after="60"/>
        <w:jc w:val="both"/>
        <w:rPr>
          <w:rFonts w:ascii="Tahoma" w:hAnsi="Tahoma" w:cs="Tahoma"/>
          <w:b/>
          <w:bCs/>
          <w:color w:val="9D1550"/>
          <w:sz w:val="20"/>
          <w:szCs w:val="20"/>
        </w:rPr>
      </w:pPr>
    </w:p>
    <w:p w14:paraId="3CB1DA82" w14:textId="77777777" w:rsidR="00DD2963" w:rsidRDefault="00DD2963" w:rsidP="006F3D2C">
      <w:pPr>
        <w:spacing w:before="60" w:after="60"/>
        <w:jc w:val="both"/>
        <w:rPr>
          <w:rFonts w:ascii="Tahoma" w:hAnsi="Tahoma" w:cs="Tahoma"/>
          <w:b/>
          <w:bCs/>
          <w:color w:val="9D1550"/>
          <w:sz w:val="20"/>
          <w:szCs w:val="20"/>
        </w:rPr>
      </w:pPr>
    </w:p>
    <w:p w14:paraId="29C51496" w14:textId="77777777" w:rsidR="00DD2963" w:rsidRDefault="00DD2963" w:rsidP="006F3D2C">
      <w:pPr>
        <w:spacing w:before="60" w:after="60"/>
        <w:jc w:val="both"/>
        <w:rPr>
          <w:rFonts w:ascii="Tahoma" w:hAnsi="Tahoma" w:cs="Tahoma"/>
          <w:b/>
          <w:bCs/>
          <w:color w:val="9D1550"/>
          <w:sz w:val="20"/>
          <w:szCs w:val="20"/>
        </w:rPr>
      </w:pPr>
    </w:p>
    <w:p w14:paraId="7B87301B" w14:textId="77777777" w:rsidR="00DD2963" w:rsidRDefault="00DD2963" w:rsidP="006F3D2C">
      <w:pPr>
        <w:spacing w:before="60" w:after="60"/>
        <w:jc w:val="both"/>
        <w:rPr>
          <w:rFonts w:ascii="Tahoma" w:hAnsi="Tahoma" w:cs="Tahoma"/>
          <w:b/>
          <w:bCs/>
          <w:color w:val="9D1550"/>
          <w:sz w:val="20"/>
          <w:szCs w:val="20"/>
        </w:rPr>
      </w:pPr>
    </w:p>
    <w:p w14:paraId="3126937B" w14:textId="77777777" w:rsidR="00DD2963" w:rsidRDefault="00DD2963" w:rsidP="006F3D2C">
      <w:pPr>
        <w:spacing w:before="60" w:after="60"/>
        <w:jc w:val="both"/>
        <w:rPr>
          <w:rFonts w:ascii="Tahoma" w:hAnsi="Tahoma" w:cs="Tahoma"/>
          <w:b/>
          <w:bCs/>
          <w:color w:val="9D1550"/>
          <w:sz w:val="20"/>
          <w:szCs w:val="20"/>
        </w:rPr>
      </w:pPr>
    </w:p>
    <w:p w14:paraId="211B8956" w14:textId="77777777" w:rsidR="00DD2963" w:rsidRDefault="00DD2963" w:rsidP="006F3D2C">
      <w:pPr>
        <w:spacing w:before="60" w:after="60"/>
        <w:jc w:val="both"/>
        <w:rPr>
          <w:rFonts w:ascii="Tahoma" w:hAnsi="Tahoma" w:cs="Tahoma"/>
          <w:b/>
          <w:bCs/>
          <w:color w:val="9D1550"/>
          <w:sz w:val="20"/>
          <w:szCs w:val="20"/>
        </w:rPr>
      </w:pPr>
    </w:p>
    <w:p w14:paraId="16799565" w14:textId="77777777" w:rsidR="00DD2963" w:rsidRDefault="00DD2963" w:rsidP="006F3D2C">
      <w:pPr>
        <w:spacing w:before="60" w:after="60"/>
        <w:jc w:val="both"/>
        <w:rPr>
          <w:rFonts w:ascii="Tahoma" w:hAnsi="Tahoma" w:cs="Tahoma"/>
          <w:b/>
          <w:bCs/>
          <w:color w:val="9D1550"/>
          <w:sz w:val="20"/>
          <w:szCs w:val="20"/>
        </w:rPr>
      </w:pPr>
    </w:p>
    <w:p w14:paraId="3C6866CA" w14:textId="77777777" w:rsidR="00DD2963" w:rsidRPr="00EB34FA" w:rsidRDefault="00DD2963" w:rsidP="006F3D2C">
      <w:pPr>
        <w:spacing w:before="60" w:after="60"/>
        <w:jc w:val="both"/>
        <w:rPr>
          <w:rFonts w:ascii="Tahoma" w:hAnsi="Tahoma" w:cs="Tahoma"/>
          <w:b/>
          <w:bCs/>
          <w:color w:val="9D1550"/>
          <w:sz w:val="20"/>
          <w:szCs w:val="20"/>
        </w:rPr>
      </w:pPr>
    </w:p>
    <w:bookmarkEnd w:id="32"/>
    <w:p w14:paraId="4F689A8D" w14:textId="77777777" w:rsidR="001165D4" w:rsidRPr="00854D00" w:rsidRDefault="001165D4" w:rsidP="001165D4">
      <w:pPr>
        <w:rPr>
          <w:rFonts w:ascii="Tahoma" w:hAnsi="Tahoma" w:cs="Tahoma"/>
          <w:b/>
          <w:bCs/>
          <w:i/>
          <w:iCs/>
          <w:sz w:val="16"/>
          <w:szCs w:val="16"/>
        </w:rPr>
      </w:pPr>
    </w:p>
    <w:bookmarkEnd w:id="33"/>
    <w:tbl>
      <w:tblPr>
        <w:tblW w:w="10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7"/>
        <w:gridCol w:w="1804"/>
        <w:gridCol w:w="1659"/>
      </w:tblGrid>
      <w:tr w:rsidR="003B0ADD" w:rsidRPr="00124022" w14:paraId="771930E4" w14:textId="77777777" w:rsidTr="00427F1C">
        <w:trPr>
          <w:trHeight w:val="507"/>
          <w:jc w:val="center"/>
        </w:trPr>
        <w:tc>
          <w:tcPr>
            <w:tcW w:w="10670" w:type="dxa"/>
            <w:gridSpan w:val="3"/>
            <w:shd w:val="clear" w:color="auto" w:fill="D9D9D9"/>
          </w:tcPr>
          <w:p w14:paraId="5A82E7A4" w14:textId="77777777" w:rsidR="0072034E" w:rsidRPr="00BB6CCE" w:rsidRDefault="0072034E" w:rsidP="002E7B9F">
            <w:pPr>
              <w:spacing w:before="100"/>
              <w:jc w:val="center"/>
              <w:rPr>
                <w:rFonts w:ascii="Tahoma" w:hAnsi="Tahoma" w:cs="Tahoma"/>
                <w:b/>
                <w:bCs/>
                <w:color w:val="9D1550"/>
                <w:sz w:val="16"/>
                <w:szCs w:val="16"/>
              </w:rPr>
            </w:pPr>
          </w:p>
          <w:p w14:paraId="6AFD71D1" w14:textId="2619641B" w:rsidR="003B0ADD" w:rsidRPr="002E7B9F" w:rsidRDefault="002E7B9F" w:rsidP="00BB6CCE">
            <w:pPr>
              <w:jc w:val="center"/>
              <w:rPr>
                <w:rFonts w:ascii="Tahoma" w:hAnsi="Tahoma" w:cs="Tahoma"/>
                <w:b/>
                <w:bCs/>
                <w:color w:val="9D1550"/>
                <w:sz w:val="22"/>
                <w:szCs w:val="22"/>
              </w:rPr>
            </w:pPr>
            <w:r w:rsidRPr="002E7B9F">
              <w:rPr>
                <w:rFonts w:ascii="Tahoma" w:hAnsi="Tahoma" w:cs="Tahoma"/>
                <w:b/>
                <w:bCs/>
                <w:color w:val="9D1550"/>
                <w:sz w:val="22"/>
                <w:szCs w:val="22"/>
              </w:rPr>
              <w:t>EPREUVE D’ADMISSION</w:t>
            </w:r>
            <w:r>
              <w:rPr>
                <w:rFonts w:ascii="Tahoma" w:hAnsi="Tahoma" w:cs="Tahoma"/>
                <w:b/>
                <w:bCs/>
                <w:color w:val="9D1550"/>
                <w:sz w:val="22"/>
                <w:szCs w:val="22"/>
              </w:rPr>
              <w:t xml:space="preserve"> </w:t>
            </w:r>
            <w:r w:rsidRPr="0039767D">
              <w:rPr>
                <w:rFonts w:ascii="Tahoma" w:hAnsi="Tahoma" w:cs="Tahoma"/>
                <w:b/>
                <w:bCs/>
                <w:color w:val="9D1550"/>
                <w:sz w:val="20"/>
                <w:szCs w:val="20"/>
              </w:rPr>
              <w:t>(ÉPREUVE ÉCRITE)</w:t>
            </w:r>
          </w:p>
          <w:p w14:paraId="180446B4" w14:textId="77777777" w:rsidR="0072034E" w:rsidRPr="00BB6CCE" w:rsidRDefault="0072034E" w:rsidP="002E7B9F">
            <w:pPr>
              <w:spacing w:before="100"/>
              <w:jc w:val="center"/>
              <w:rPr>
                <w:rFonts w:ascii="Tahoma" w:hAnsi="Tahoma" w:cs="Tahoma"/>
                <w:b/>
                <w:bCs/>
                <w:color w:val="9D1550"/>
                <w:sz w:val="16"/>
                <w:szCs w:val="16"/>
              </w:rPr>
            </w:pPr>
          </w:p>
        </w:tc>
      </w:tr>
      <w:tr w:rsidR="00023A2A" w:rsidRPr="00124022" w14:paraId="6A45B555" w14:textId="77777777" w:rsidTr="00381DBE">
        <w:trPr>
          <w:trHeight w:val="390"/>
          <w:jc w:val="center"/>
        </w:trPr>
        <w:tc>
          <w:tcPr>
            <w:tcW w:w="7207" w:type="dxa"/>
            <w:tcBorders>
              <w:bottom w:val="single" w:sz="4" w:space="0" w:color="auto"/>
            </w:tcBorders>
            <w:shd w:val="clear" w:color="auto" w:fill="D9D9D9"/>
            <w:vAlign w:val="center"/>
          </w:tcPr>
          <w:p w14:paraId="1C75A24D" w14:textId="77777777" w:rsidR="00023A2A" w:rsidRPr="002E7B9F" w:rsidRDefault="00023A2A" w:rsidP="00023A2A">
            <w:pPr>
              <w:jc w:val="center"/>
              <w:rPr>
                <w:rFonts w:ascii="Tahoma" w:hAnsi="Tahoma" w:cs="Tahoma"/>
                <w:b/>
                <w:bCs/>
                <w:smallCaps/>
                <w:color w:val="79193B"/>
                <w:sz w:val="22"/>
                <w:szCs w:val="22"/>
              </w:rPr>
            </w:pPr>
          </w:p>
          <w:p w14:paraId="1A2EF940" w14:textId="77777777" w:rsidR="00023A2A" w:rsidRPr="002E7B9F" w:rsidRDefault="00023A2A" w:rsidP="00023A2A">
            <w:pPr>
              <w:jc w:val="center"/>
              <w:rPr>
                <w:rFonts w:ascii="Tahoma" w:hAnsi="Tahoma" w:cs="Tahoma"/>
                <w:b/>
                <w:bCs/>
                <w:color w:val="9D1550"/>
                <w:sz w:val="20"/>
                <w:szCs w:val="20"/>
              </w:rPr>
            </w:pPr>
            <w:r w:rsidRPr="002E7B9F">
              <w:rPr>
                <w:rFonts w:ascii="Tahoma" w:hAnsi="Tahoma" w:cs="Tahoma"/>
                <w:b/>
                <w:bCs/>
                <w:color w:val="9D1550"/>
                <w:sz w:val="20"/>
                <w:szCs w:val="20"/>
              </w:rPr>
              <w:t>CONCOURS EXTERNE</w:t>
            </w:r>
          </w:p>
          <w:p w14:paraId="1D464D8D" w14:textId="5DBF97CA" w:rsidR="00023A2A" w:rsidRPr="002E7B9F" w:rsidRDefault="00023A2A" w:rsidP="00023A2A">
            <w:pPr>
              <w:jc w:val="center"/>
              <w:rPr>
                <w:rFonts w:ascii="Tahoma" w:hAnsi="Tahoma" w:cs="Tahoma"/>
                <w:b/>
                <w:bCs/>
                <w:smallCaps/>
                <w:color w:val="79193B"/>
                <w:sz w:val="20"/>
                <w:szCs w:val="20"/>
              </w:rPr>
            </w:pPr>
          </w:p>
        </w:tc>
        <w:tc>
          <w:tcPr>
            <w:tcW w:w="1804" w:type="dxa"/>
            <w:shd w:val="clear" w:color="auto" w:fill="D9D9D9"/>
            <w:vAlign w:val="center"/>
          </w:tcPr>
          <w:p w14:paraId="2D19E66D" w14:textId="23308B40" w:rsidR="00023A2A" w:rsidRPr="00023A2A" w:rsidRDefault="00023A2A" w:rsidP="00023A2A">
            <w:pPr>
              <w:jc w:val="center"/>
              <w:rPr>
                <w:rFonts w:ascii="Tahoma" w:hAnsi="Tahoma" w:cs="Tahoma"/>
                <w:b/>
                <w:bCs/>
                <w:color w:val="9D1550"/>
                <w:sz w:val="18"/>
                <w:szCs w:val="18"/>
              </w:rPr>
            </w:pPr>
            <w:r w:rsidRPr="000B5E41">
              <w:rPr>
                <w:rFonts w:ascii="Tahoma" w:hAnsi="Tahoma" w:cs="Tahoma"/>
                <w:b/>
                <w:bCs/>
                <w:color w:val="9D1550"/>
                <w:sz w:val="18"/>
                <w:szCs w:val="18"/>
              </w:rPr>
              <w:t>DUR</w:t>
            </w:r>
            <w:r>
              <w:rPr>
                <w:rFonts w:ascii="Tahoma" w:hAnsi="Tahoma" w:cs="Tahoma"/>
                <w:b/>
                <w:bCs/>
                <w:color w:val="9D1550"/>
                <w:sz w:val="18"/>
                <w:szCs w:val="18"/>
              </w:rPr>
              <w:t>É</w:t>
            </w:r>
            <w:r w:rsidRPr="000B5E41">
              <w:rPr>
                <w:rFonts w:ascii="Tahoma" w:hAnsi="Tahoma" w:cs="Tahoma"/>
                <w:b/>
                <w:bCs/>
                <w:color w:val="9D1550"/>
                <w:sz w:val="18"/>
                <w:szCs w:val="18"/>
              </w:rPr>
              <w:t>E</w:t>
            </w:r>
          </w:p>
        </w:tc>
        <w:tc>
          <w:tcPr>
            <w:tcW w:w="1659" w:type="dxa"/>
            <w:shd w:val="clear" w:color="auto" w:fill="D9D9D9"/>
            <w:vAlign w:val="center"/>
          </w:tcPr>
          <w:p w14:paraId="55A9B305" w14:textId="185AD232" w:rsidR="00023A2A" w:rsidRPr="00023A2A" w:rsidRDefault="00023A2A" w:rsidP="00023A2A">
            <w:pPr>
              <w:jc w:val="center"/>
              <w:rPr>
                <w:rFonts w:ascii="Tahoma" w:hAnsi="Tahoma" w:cs="Tahoma"/>
                <w:b/>
                <w:bCs/>
                <w:color w:val="9D1550"/>
                <w:sz w:val="18"/>
                <w:szCs w:val="18"/>
              </w:rPr>
            </w:pPr>
            <w:r w:rsidRPr="000B5E41">
              <w:rPr>
                <w:rFonts w:ascii="Tahoma" w:hAnsi="Tahoma" w:cs="Tahoma"/>
                <w:b/>
                <w:bCs/>
                <w:color w:val="9D1550"/>
                <w:sz w:val="18"/>
                <w:szCs w:val="18"/>
              </w:rPr>
              <w:t>COEFFICIENT</w:t>
            </w:r>
          </w:p>
        </w:tc>
      </w:tr>
      <w:tr w:rsidR="00023A2A" w:rsidRPr="00124022" w14:paraId="1A63D929" w14:textId="77777777" w:rsidTr="00427F1C">
        <w:trPr>
          <w:trHeight w:val="1594"/>
          <w:jc w:val="center"/>
        </w:trPr>
        <w:tc>
          <w:tcPr>
            <w:tcW w:w="7207" w:type="dxa"/>
            <w:tcBorders>
              <w:bottom w:val="nil"/>
            </w:tcBorders>
          </w:tcPr>
          <w:p w14:paraId="0F4A7B03" w14:textId="77777777" w:rsidR="00023A2A" w:rsidRPr="00BB6CCE" w:rsidRDefault="00023A2A" w:rsidP="00023A2A">
            <w:pPr>
              <w:jc w:val="both"/>
              <w:rPr>
                <w:rFonts w:ascii="Century Gothic" w:hAnsi="Century Gothic"/>
                <w:sz w:val="16"/>
                <w:szCs w:val="16"/>
              </w:rPr>
            </w:pPr>
          </w:p>
          <w:p w14:paraId="375DE29B" w14:textId="77777777" w:rsidR="00023A2A" w:rsidRPr="00124022" w:rsidRDefault="00023A2A" w:rsidP="00023A2A">
            <w:pPr>
              <w:jc w:val="both"/>
              <w:rPr>
                <w:rFonts w:ascii="Century Gothic" w:hAnsi="Century Gothic"/>
                <w:sz w:val="22"/>
                <w:szCs w:val="22"/>
              </w:rPr>
            </w:pPr>
            <w:r w:rsidRPr="002E7B9F">
              <w:rPr>
                <w:rFonts w:ascii="Tahoma" w:hAnsi="Tahoma" w:cs="Tahoma"/>
                <w:b/>
                <w:color w:val="000000" w:themeColor="text1"/>
                <w:sz w:val="22"/>
                <w:szCs w:val="22"/>
              </w:rPr>
              <w:t>Un entretien</w:t>
            </w:r>
            <w:r w:rsidRPr="002E7B9F">
              <w:rPr>
                <w:rFonts w:ascii="Century Gothic" w:hAnsi="Century Gothic"/>
                <w:color w:val="000000" w:themeColor="text1"/>
                <w:sz w:val="22"/>
                <w:szCs w:val="22"/>
              </w:rPr>
              <w:t xml:space="preserve"> </w:t>
            </w:r>
            <w:r w:rsidRPr="006F6DCB">
              <w:rPr>
                <w:rFonts w:ascii="Tahoma" w:hAnsi="Tahoma" w:cs="Tahoma"/>
                <w:sz w:val="22"/>
                <w:szCs w:val="22"/>
              </w:rPr>
              <w:t>ayant pour point de départ un exposé du candidat sur sa formation et son projet professionnel et permettant au jury d’apprécier sa capacité à s’intégrer dans l’environnement professionnel au sein duquel il est appelé à exercer ses fonctions, sa motivation et son aptitude à assurer les missions dévolues au cadre d’emplois.</w:t>
            </w:r>
          </w:p>
        </w:tc>
        <w:tc>
          <w:tcPr>
            <w:tcW w:w="1804" w:type="dxa"/>
            <w:tcBorders>
              <w:bottom w:val="nil"/>
            </w:tcBorders>
          </w:tcPr>
          <w:p w14:paraId="27CB16D9" w14:textId="77777777" w:rsidR="00023A2A" w:rsidRPr="00427F1C" w:rsidRDefault="00023A2A" w:rsidP="00023A2A">
            <w:pPr>
              <w:jc w:val="center"/>
              <w:rPr>
                <w:rFonts w:ascii="Century Gothic" w:hAnsi="Century Gothic"/>
                <w:b/>
                <w:bCs/>
                <w:sz w:val="22"/>
                <w:szCs w:val="22"/>
              </w:rPr>
            </w:pPr>
          </w:p>
          <w:p w14:paraId="353841B3" w14:textId="77777777" w:rsidR="00023A2A" w:rsidRPr="00427F1C" w:rsidRDefault="00023A2A" w:rsidP="00023A2A">
            <w:pPr>
              <w:jc w:val="center"/>
              <w:rPr>
                <w:rFonts w:ascii="Tahoma" w:hAnsi="Tahoma" w:cs="Tahoma"/>
                <w:b/>
                <w:bCs/>
                <w:sz w:val="22"/>
                <w:szCs w:val="22"/>
              </w:rPr>
            </w:pPr>
            <w:r w:rsidRPr="00427F1C">
              <w:rPr>
                <w:rFonts w:ascii="Tahoma" w:hAnsi="Tahoma" w:cs="Tahoma"/>
                <w:b/>
                <w:bCs/>
                <w:sz w:val="22"/>
                <w:szCs w:val="22"/>
              </w:rPr>
              <w:t>20 minutes, dont 5 minutes au plus d’exposé</w:t>
            </w:r>
          </w:p>
        </w:tc>
        <w:tc>
          <w:tcPr>
            <w:tcW w:w="1659" w:type="dxa"/>
            <w:tcBorders>
              <w:bottom w:val="nil"/>
            </w:tcBorders>
          </w:tcPr>
          <w:p w14:paraId="4A3D32B7" w14:textId="77777777" w:rsidR="00023A2A" w:rsidRPr="00427F1C" w:rsidRDefault="00023A2A" w:rsidP="00023A2A">
            <w:pPr>
              <w:jc w:val="center"/>
              <w:rPr>
                <w:rFonts w:ascii="Century Gothic" w:hAnsi="Century Gothic"/>
                <w:b/>
                <w:bCs/>
                <w:sz w:val="22"/>
                <w:szCs w:val="22"/>
              </w:rPr>
            </w:pPr>
          </w:p>
          <w:p w14:paraId="28CF6349" w14:textId="77777777" w:rsidR="00023A2A" w:rsidRPr="00427F1C" w:rsidRDefault="00023A2A" w:rsidP="00023A2A">
            <w:pPr>
              <w:jc w:val="center"/>
              <w:rPr>
                <w:rFonts w:ascii="Century Gothic" w:hAnsi="Century Gothic"/>
                <w:b/>
                <w:bCs/>
                <w:sz w:val="22"/>
                <w:szCs w:val="22"/>
              </w:rPr>
            </w:pPr>
          </w:p>
          <w:p w14:paraId="79F24E47" w14:textId="77777777" w:rsidR="00023A2A" w:rsidRPr="00427F1C" w:rsidRDefault="00023A2A" w:rsidP="00023A2A">
            <w:pPr>
              <w:jc w:val="center"/>
              <w:rPr>
                <w:rFonts w:ascii="Century Gothic" w:hAnsi="Century Gothic"/>
                <w:b/>
                <w:bCs/>
                <w:sz w:val="22"/>
                <w:szCs w:val="22"/>
              </w:rPr>
            </w:pPr>
            <w:r w:rsidRPr="00427F1C">
              <w:rPr>
                <w:rFonts w:ascii="Century Gothic" w:hAnsi="Century Gothic"/>
                <w:b/>
                <w:bCs/>
                <w:sz w:val="22"/>
                <w:szCs w:val="22"/>
              </w:rPr>
              <w:t>1</w:t>
            </w:r>
          </w:p>
          <w:p w14:paraId="5FB1F9EB" w14:textId="77777777" w:rsidR="00023A2A" w:rsidRPr="00427F1C" w:rsidRDefault="00023A2A" w:rsidP="00023A2A">
            <w:pPr>
              <w:jc w:val="center"/>
              <w:rPr>
                <w:rFonts w:ascii="Century Gothic" w:hAnsi="Century Gothic"/>
                <w:b/>
                <w:bCs/>
                <w:sz w:val="22"/>
                <w:szCs w:val="22"/>
              </w:rPr>
            </w:pPr>
          </w:p>
          <w:p w14:paraId="49CD9D96" w14:textId="77777777" w:rsidR="00023A2A" w:rsidRPr="00427F1C" w:rsidRDefault="00023A2A" w:rsidP="00023A2A">
            <w:pPr>
              <w:jc w:val="center"/>
              <w:rPr>
                <w:rFonts w:ascii="Century Gothic" w:hAnsi="Century Gothic"/>
                <w:b/>
                <w:bCs/>
                <w:sz w:val="22"/>
                <w:szCs w:val="22"/>
              </w:rPr>
            </w:pPr>
          </w:p>
          <w:p w14:paraId="70236EF0" w14:textId="77777777" w:rsidR="00023A2A" w:rsidRPr="00427F1C" w:rsidRDefault="00023A2A" w:rsidP="00023A2A">
            <w:pPr>
              <w:jc w:val="center"/>
              <w:rPr>
                <w:rFonts w:ascii="Century Gothic" w:hAnsi="Century Gothic"/>
                <w:b/>
                <w:bCs/>
                <w:sz w:val="22"/>
                <w:szCs w:val="22"/>
              </w:rPr>
            </w:pPr>
          </w:p>
        </w:tc>
      </w:tr>
      <w:tr w:rsidR="00023A2A" w:rsidRPr="00124022" w14:paraId="249583EA" w14:textId="77777777" w:rsidTr="00427F1C">
        <w:trPr>
          <w:trHeight w:val="267"/>
          <w:jc w:val="center"/>
        </w:trPr>
        <w:tc>
          <w:tcPr>
            <w:tcW w:w="7207" w:type="dxa"/>
            <w:tcBorders>
              <w:top w:val="nil"/>
            </w:tcBorders>
          </w:tcPr>
          <w:p w14:paraId="038EC9FF" w14:textId="77777777" w:rsidR="00023A2A" w:rsidRPr="00124022" w:rsidRDefault="00023A2A" w:rsidP="00023A2A">
            <w:pPr>
              <w:jc w:val="both"/>
              <w:rPr>
                <w:rFonts w:ascii="Century Gothic" w:hAnsi="Century Gothic"/>
                <w:sz w:val="16"/>
                <w:szCs w:val="16"/>
              </w:rPr>
            </w:pPr>
          </w:p>
        </w:tc>
        <w:tc>
          <w:tcPr>
            <w:tcW w:w="1804" w:type="dxa"/>
            <w:tcBorders>
              <w:top w:val="nil"/>
            </w:tcBorders>
          </w:tcPr>
          <w:p w14:paraId="17E7F5C9" w14:textId="77777777" w:rsidR="00023A2A" w:rsidRPr="00124022" w:rsidRDefault="00023A2A" w:rsidP="00023A2A">
            <w:pPr>
              <w:jc w:val="center"/>
              <w:rPr>
                <w:rFonts w:ascii="Century Gothic" w:hAnsi="Century Gothic"/>
                <w:sz w:val="22"/>
                <w:szCs w:val="22"/>
              </w:rPr>
            </w:pPr>
          </w:p>
        </w:tc>
        <w:tc>
          <w:tcPr>
            <w:tcW w:w="1659" w:type="dxa"/>
            <w:tcBorders>
              <w:top w:val="nil"/>
            </w:tcBorders>
          </w:tcPr>
          <w:p w14:paraId="38CCD1B3" w14:textId="77777777" w:rsidR="00023A2A" w:rsidRPr="00124022" w:rsidRDefault="00023A2A" w:rsidP="00023A2A">
            <w:pPr>
              <w:jc w:val="center"/>
              <w:rPr>
                <w:rFonts w:ascii="Century Gothic" w:hAnsi="Century Gothic"/>
                <w:sz w:val="22"/>
                <w:szCs w:val="22"/>
              </w:rPr>
            </w:pPr>
          </w:p>
        </w:tc>
      </w:tr>
      <w:tr w:rsidR="00023A2A" w:rsidRPr="00124022" w14:paraId="334FEB90" w14:textId="77777777" w:rsidTr="00381DBE">
        <w:trPr>
          <w:trHeight w:val="390"/>
          <w:jc w:val="center"/>
        </w:trPr>
        <w:tc>
          <w:tcPr>
            <w:tcW w:w="7207" w:type="dxa"/>
            <w:tcBorders>
              <w:bottom w:val="single" w:sz="4" w:space="0" w:color="auto"/>
            </w:tcBorders>
            <w:shd w:val="clear" w:color="auto" w:fill="D9D9D9"/>
            <w:vAlign w:val="center"/>
          </w:tcPr>
          <w:p w14:paraId="16F27137" w14:textId="77777777" w:rsidR="00023A2A" w:rsidRPr="00124022" w:rsidRDefault="00023A2A" w:rsidP="00023A2A">
            <w:pPr>
              <w:jc w:val="center"/>
              <w:rPr>
                <w:rFonts w:ascii="Century Gothic" w:hAnsi="Century Gothic"/>
                <w:b/>
                <w:bCs/>
                <w:smallCaps/>
                <w:sz w:val="16"/>
                <w:szCs w:val="16"/>
              </w:rPr>
            </w:pPr>
          </w:p>
          <w:p w14:paraId="6DEE1036" w14:textId="4FA15D1F" w:rsidR="00023A2A" w:rsidRPr="00023A2A" w:rsidRDefault="00023A2A" w:rsidP="00023A2A">
            <w:pPr>
              <w:jc w:val="center"/>
              <w:rPr>
                <w:rFonts w:ascii="Tahoma" w:hAnsi="Tahoma" w:cs="Tahoma"/>
                <w:b/>
                <w:bCs/>
                <w:color w:val="9D1550"/>
                <w:sz w:val="20"/>
                <w:szCs w:val="20"/>
              </w:rPr>
            </w:pPr>
            <w:r w:rsidRPr="00023A2A">
              <w:rPr>
                <w:rFonts w:ascii="Tahoma" w:hAnsi="Tahoma" w:cs="Tahoma"/>
                <w:b/>
                <w:bCs/>
                <w:color w:val="9D1550"/>
                <w:sz w:val="20"/>
                <w:szCs w:val="20"/>
              </w:rPr>
              <w:t>CONCOURS INTERNE</w:t>
            </w:r>
          </w:p>
          <w:p w14:paraId="60F0E186" w14:textId="77777777" w:rsidR="00023A2A" w:rsidRPr="00124022" w:rsidRDefault="00023A2A" w:rsidP="00023A2A">
            <w:pPr>
              <w:jc w:val="center"/>
              <w:rPr>
                <w:rFonts w:ascii="Century Gothic" w:hAnsi="Century Gothic"/>
                <w:b/>
                <w:smallCaps/>
                <w:sz w:val="16"/>
                <w:szCs w:val="16"/>
              </w:rPr>
            </w:pPr>
          </w:p>
        </w:tc>
        <w:tc>
          <w:tcPr>
            <w:tcW w:w="1804" w:type="dxa"/>
            <w:shd w:val="clear" w:color="auto" w:fill="D9D9D9"/>
            <w:vAlign w:val="center"/>
          </w:tcPr>
          <w:p w14:paraId="1408BFE7" w14:textId="0676D190" w:rsidR="00023A2A" w:rsidRPr="00124022" w:rsidRDefault="00023A2A" w:rsidP="00023A2A">
            <w:pPr>
              <w:jc w:val="center"/>
              <w:rPr>
                <w:rFonts w:ascii="Century Gothic" w:hAnsi="Century Gothic"/>
                <w:b/>
                <w:smallCaps/>
                <w:sz w:val="22"/>
                <w:szCs w:val="22"/>
              </w:rPr>
            </w:pPr>
            <w:r w:rsidRPr="000B5E41">
              <w:rPr>
                <w:rFonts w:ascii="Tahoma" w:hAnsi="Tahoma" w:cs="Tahoma"/>
                <w:b/>
                <w:bCs/>
                <w:color w:val="9D1550"/>
                <w:sz w:val="18"/>
                <w:szCs w:val="18"/>
              </w:rPr>
              <w:t>DUR</w:t>
            </w:r>
            <w:r>
              <w:rPr>
                <w:rFonts w:ascii="Tahoma" w:hAnsi="Tahoma" w:cs="Tahoma"/>
                <w:b/>
                <w:bCs/>
                <w:color w:val="9D1550"/>
                <w:sz w:val="18"/>
                <w:szCs w:val="18"/>
              </w:rPr>
              <w:t>É</w:t>
            </w:r>
            <w:r w:rsidRPr="000B5E41">
              <w:rPr>
                <w:rFonts w:ascii="Tahoma" w:hAnsi="Tahoma" w:cs="Tahoma"/>
                <w:b/>
                <w:bCs/>
                <w:color w:val="9D1550"/>
                <w:sz w:val="18"/>
                <w:szCs w:val="18"/>
              </w:rPr>
              <w:t>E</w:t>
            </w:r>
          </w:p>
        </w:tc>
        <w:tc>
          <w:tcPr>
            <w:tcW w:w="1659" w:type="dxa"/>
            <w:shd w:val="clear" w:color="auto" w:fill="D9D9D9"/>
            <w:vAlign w:val="center"/>
          </w:tcPr>
          <w:p w14:paraId="2EB6BBD0" w14:textId="1752329E" w:rsidR="00023A2A" w:rsidRPr="00124022" w:rsidRDefault="00023A2A" w:rsidP="00023A2A">
            <w:pPr>
              <w:jc w:val="center"/>
              <w:rPr>
                <w:rFonts w:ascii="Century Gothic" w:hAnsi="Century Gothic"/>
                <w:b/>
                <w:smallCaps/>
                <w:sz w:val="22"/>
                <w:szCs w:val="22"/>
              </w:rPr>
            </w:pPr>
            <w:r w:rsidRPr="000B5E41">
              <w:rPr>
                <w:rFonts w:ascii="Tahoma" w:hAnsi="Tahoma" w:cs="Tahoma"/>
                <w:b/>
                <w:bCs/>
                <w:color w:val="9D1550"/>
                <w:sz w:val="18"/>
                <w:szCs w:val="18"/>
              </w:rPr>
              <w:t>COEFFICIENT</w:t>
            </w:r>
          </w:p>
        </w:tc>
      </w:tr>
      <w:tr w:rsidR="00023A2A" w:rsidRPr="00124022" w14:paraId="58EBDCA1" w14:textId="77777777" w:rsidTr="00427F1C">
        <w:trPr>
          <w:trHeight w:val="167"/>
          <w:jc w:val="center"/>
        </w:trPr>
        <w:tc>
          <w:tcPr>
            <w:tcW w:w="7207" w:type="dxa"/>
            <w:tcBorders>
              <w:bottom w:val="single" w:sz="4" w:space="0" w:color="auto"/>
            </w:tcBorders>
          </w:tcPr>
          <w:p w14:paraId="1C0CB45A" w14:textId="77777777" w:rsidR="00023A2A" w:rsidRPr="00124022" w:rsidRDefault="00023A2A" w:rsidP="00023A2A">
            <w:pPr>
              <w:jc w:val="both"/>
              <w:rPr>
                <w:rFonts w:ascii="Century Gothic" w:hAnsi="Century Gothic"/>
                <w:sz w:val="16"/>
                <w:szCs w:val="16"/>
              </w:rPr>
            </w:pPr>
          </w:p>
          <w:p w14:paraId="2E6FADA6" w14:textId="77777777" w:rsidR="00023A2A" w:rsidRPr="00124022" w:rsidRDefault="00023A2A" w:rsidP="00023A2A">
            <w:pPr>
              <w:jc w:val="both"/>
              <w:rPr>
                <w:rFonts w:ascii="Century Gothic" w:hAnsi="Century Gothic"/>
                <w:sz w:val="22"/>
                <w:szCs w:val="22"/>
              </w:rPr>
            </w:pPr>
            <w:r w:rsidRPr="00023A2A">
              <w:rPr>
                <w:rFonts w:ascii="Tahoma" w:hAnsi="Tahoma" w:cs="Tahoma"/>
                <w:b/>
                <w:color w:val="000000" w:themeColor="text1"/>
                <w:sz w:val="22"/>
                <w:szCs w:val="22"/>
              </w:rPr>
              <w:t>Un entretien</w:t>
            </w:r>
            <w:r w:rsidRPr="006F6DCB">
              <w:rPr>
                <w:rFonts w:ascii="Tahoma" w:hAnsi="Tahoma" w:cs="Tahoma"/>
                <w:color w:val="660066"/>
                <w:sz w:val="22"/>
                <w:szCs w:val="22"/>
              </w:rPr>
              <w:t xml:space="preserve">, </w:t>
            </w:r>
            <w:r w:rsidRPr="006F6DCB">
              <w:rPr>
                <w:rFonts w:ascii="Tahoma" w:hAnsi="Tahoma" w:cs="Tahoma"/>
                <w:sz w:val="22"/>
                <w:szCs w:val="22"/>
              </w:rPr>
              <w:t>ayant pour point de départ un exposé du candidat sur les acquis de son expérience et permettant au jury d’apprécier ses motivations et son aptitude à exercer les missions dévolues au cadre d’emplois</w:t>
            </w:r>
            <w:r w:rsidRPr="00124022">
              <w:rPr>
                <w:rFonts w:ascii="Century Gothic" w:hAnsi="Century Gothic"/>
                <w:sz w:val="22"/>
                <w:szCs w:val="22"/>
              </w:rPr>
              <w:t>.</w:t>
            </w:r>
          </w:p>
          <w:p w14:paraId="0D6581B0" w14:textId="77777777" w:rsidR="00023A2A" w:rsidRPr="00124022" w:rsidRDefault="00023A2A" w:rsidP="00023A2A">
            <w:pPr>
              <w:jc w:val="both"/>
              <w:rPr>
                <w:rFonts w:ascii="Century Gothic" w:hAnsi="Century Gothic"/>
                <w:sz w:val="22"/>
                <w:szCs w:val="22"/>
              </w:rPr>
            </w:pPr>
          </w:p>
        </w:tc>
        <w:tc>
          <w:tcPr>
            <w:tcW w:w="1804" w:type="dxa"/>
            <w:tcBorders>
              <w:bottom w:val="single" w:sz="4" w:space="0" w:color="auto"/>
            </w:tcBorders>
          </w:tcPr>
          <w:p w14:paraId="0A2D0240" w14:textId="77777777" w:rsidR="00023A2A" w:rsidRPr="00427F1C" w:rsidRDefault="00023A2A" w:rsidP="00023A2A">
            <w:pPr>
              <w:jc w:val="center"/>
              <w:rPr>
                <w:rFonts w:ascii="Century Gothic" w:hAnsi="Century Gothic"/>
                <w:b/>
                <w:bCs/>
                <w:sz w:val="22"/>
                <w:szCs w:val="22"/>
              </w:rPr>
            </w:pPr>
          </w:p>
          <w:p w14:paraId="7BBC0566" w14:textId="77777777" w:rsidR="00023A2A" w:rsidRPr="00427F1C" w:rsidRDefault="00023A2A" w:rsidP="00023A2A">
            <w:pPr>
              <w:jc w:val="center"/>
              <w:rPr>
                <w:rFonts w:ascii="Tahoma" w:hAnsi="Tahoma" w:cs="Tahoma"/>
                <w:b/>
                <w:bCs/>
                <w:sz w:val="22"/>
                <w:szCs w:val="22"/>
              </w:rPr>
            </w:pPr>
            <w:r w:rsidRPr="00427F1C">
              <w:rPr>
                <w:rFonts w:ascii="Tahoma" w:hAnsi="Tahoma" w:cs="Tahoma"/>
                <w:b/>
                <w:bCs/>
                <w:sz w:val="22"/>
                <w:szCs w:val="22"/>
              </w:rPr>
              <w:t xml:space="preserve">20 minutes dont 5 minutes au plus d’exposé </w:t>
            </w:r>
          </w:p>
        </w:tc>
        <w:tc>
          <w:tcPr>
            <w:tcW w:w="1659" w:type="dxa"/>
            <w:tcBorders>
              <w:bottom w:val="single" w:sz="4" w:space="0" w:color="auto"/>
            </w:tcBorders>
          </w:tcPr>
          <w:p w14:paraId="77280413" w14:textId="77777777" w:rsidR="00023A2A" w:rsidRPr="00427F1C" w:rsidRDefault="00023A2A" w:rsidP="00023A2A">
            <w:pPr>
              <w:jc w:val="center"/>
              <w:rPr>
                <w:rFonts w:ascii="Century Gothic" w:hAnsi="Century Gothic"/>
                <w:b/>
                <w:bCs/>
                <w:sz w:val="22"/>
                <w:szCs w:val="22"/>
              </w:rPr>
            </w:pPr>
          </w:p>
          <w:p w14:paraId="55314E01" w14:textId="77777777" w:rsidR="00023A2A" w:rsidRPr="00427F1C" w:rsidRDefault="00023A2A" w:rsidP="00023A2A">
            <w:pPr>
              <w:jc w:val="center"/>
              <w:rPr>
                <w:rFonts w:ascii="Century Gothic" w:hAnsi="Century Gothic"/>
                <w:b/>
                <w:bCs/>
                <w:sz w:val="22"/>
                <w:szCs w:val="22"/>
              </w:rPr>
            </w:pPr>
          </w:p>
          <w:p w14:paraId="5F8A5500" w14:textId="77777777" w:rsidR="00023A2A" w:rsidRPr="00427F1C" w:rsidRDefault="00023A2A" w:rsidP="00023A2A">
            <w:pPr>
              <w:jc w:val="center"/>
              <w:rPr>
                <w:rFonts w:ascii="Century Gothic" w:hAnsi="Century Gothic"/>
                <w:b/>
                <w:bCs/>
                <w:sz w:val="22"/>
                <w:szCs w:val="22"/>
              </w:rPr>
            </w:pPr>
            <w:r w:rsidRPr="00427F1C">
              <w:rPr>
                <w:rFonts w:ascii="Century Gothic" w:hAnsi="Century Gothic"/>
                <w:b/>
                <w:bCs/>
                <w:sz w:val="22"/>
                <w:szCs w:val="22"/>
              </w:rPr>
              <w:t>1</w:t>
            </w:r>
          </w:p>
        </w:tc>
      </w:tr>
      <w:tr w:rsidR="00023A2A" w:rsidRPr="00124022" w14:paraId="29588476" w14:textId="77777777" w:rsidTr="00381DBE">
        <w:trPr>
          <w:trHeight w:val="167"/>
          <w:jc w:val="center"/>
        </w:trPr>
        <w:tc>
          <w:tcPr>
            <w:tcW w:w="7207" w:type="dxa"/>
            <w:tcBorders>
              <w:top w:val="single" w:sz="4" w:space="0" w:color="auto"/>
              <w:left w:val="single" w:sz="4" w:space="0" w:color="auto"/>
              <w:bottom w:val="single" w:sz="4" w:space="0" w:color="auto"/>
              <w:right w:val="single" w:sz="4" w:space="0" w:color="auto"/>
            </w:tcBorders>
            <w:shd w:val="clear" w:color="auto" w:fill="D9D9D9"/>
          </w:tcPr>
          <w:p w14:paraId="6B7C0173" w14:textId="77777777" w:rsidR="00023A2A" w:rsidRPr="00124022" w:rsidRDefault="00023A2A" w:rsidP="00023A2A">
            <w:pPr>
              <w:jc w:val="both"/>
              <w:rPr>
                <w:rFonts w:ascii="Century Gothic" w:hAnsi="Century Gothic"/>
                <w:sz w:val="16"/>
                <w:szCs w:val="16"/>
              </w:rPr>
            </w:pPr>
          </w:p>
          <w:p w14:paraId="0F508760" w14:textId="08E45FB9" w:rsidR="00023A2A" w:rsidRPr="00023A2A" w:rsidRDefault="00023A2A" w:rsidP="00023A2A">
            <w:pPr>
              <w:jc w:val="center"/>
              <w:rPr>
                <w:rFonts w:ascii="Tahoma" w:hAnsi="Tahoma" w:cs="Tahoma"/>
                <w:b/>
                <w:bCs/>
                <w:color w:val="9D1550"/>
                <w:sz w:val="20"/>
                <w:szCs w:val="20"/>
              </w:rPr>
            </w:pPr>
            <w:r w:rsidRPr="00023A2A">
              <w:rPr>
                <w:rFonts w:ascii="Tahoma" w:hAnsi="Tahoma" w:cs="Tahoma"/>
                <w:b/>
                <w:bCs/>
                <w:color w:val="9D1550"/>
                <w:sz w:val="20"/>
                <w:szCs w:val="20"/>
              </w:rPr>
              <w:t>TROISIEME CONCOURS</w:t>
            </w:r>
          </w:p>
          <w:p w14:paraId="1F662540" w14:textId="77777777" w:rsidR="00023A2A" w:rsidRPr="00124022" w:rsidRDefault="00023A2A" w:rsidP="00023A2A">
            <w:pPr>
              <w:jc w:val="center"/>
              <w:rPr>
                <w:rFonts w:ascii="Century Gothic" w:hAnsi="Century Gothic"/>
                <w:b/>
                <w:sz w:val="16"/>
                <w:szCs w:val="16"/>
              </w:rPr>
            </w:pPr>
          </w:p>
        </w:tc>
        <w:tc>
          <w:tcPr>
            <w:tcW w:w="1804" w:type="dxa"/>
            <w:shd w:val="clear" w:color="auto" w:fill="D9D9D9"/>
            <w:vAlign w:val="center"/>
          </w:tcPr>
          <w:p w14:paraId="6E17B0DA" w14:textId="63B46068" w:rsidR="00023A2A" w:rsidRPr="006F6DCB" w:rsidRDefault="00023A2A" w:rsidP="00023A2A">
            <w:pPr>
              <w:jc w:val="center"/>
              <w:rPr>
                <w:rFonts w:ascii="Tahoma" w:hAnsi="Tahoma" w:cs="Tahoma"/>
                <w:b/>
                <w:smallCaps/>
                <w:sz w:val="22"/>
                <w:szCs w:val="22"/>
              </w:rPr>
            </w:pPr>
            <w:r w:rsidRPr="000B5E41">
              <w:rPr>
                <w:rFonts w:ascii="Tahoma" w:hAnsi="Tahoma" w:cs="Tahoma"/>
                <w:b/>
                <w:bCs/>
                <w:color w:val="9D1550"/>
                <w:sz w:val="18"/>
                <w:szCs w:val="18"/>
              </w:rPr>
              <w:t>DUR</w:t>
            </w:r>
            <w:r>
              <w:rPr>
                <w:rFonts w:ascii="Tahoma" w:hAnsi="Tahoma" w:cs="Tahoma"/>
                <w:b/>
                <w:bCs/>
                <w:color w:val="9D1550"/>
                <w:sz w:val="18"/>
                <w:szCs w:val="18"/>
              </w:rPr>
              <w:t>É</w:t>
            </w:r>
            <w:r w:rsidRPr="000B5E41">
              <w:rPr>
                <w:rFonts w:ascii="Tahoma" w:hAnsi="Tahoma" w:cs="Tahoma"/>
                <w:b/>
                <w:bCs/>
                <w:color w:val="9D1550"/>
                <w:sz w:val="18"/>
                <w:szCs w:val="18"/>
              </w:rPr>
              <w:t>E</w:t>
            </w:r>
          </w:p>
        </w:tc>
        <w:tc>
          <w:tcPr>
            <w:tcW w:w="1659" w:type="dxa"/>
            <w:shd w:val="clear" w:color="auto" w:fill="D9D9D9"/>
            <w:vAlign w:val="center"/>
          </w:tcPr>
          <w:p w14:paraId="7B0C7E5C" w14:textId="19E3631B" w:rsidR="00023A2A" w:rsidRPr="006F6DCB" w:rsidRDefault="00023A2A" w:rsidP="00023A2A">
            <w:pPr>
              <w:jc w:val="center"/>
              <w:rPr>
                <w:rFonts w:ascii="Tahoma" w:hAnsi="Tahoma" w:cs="Tahoma"/>
                <w:b/>
                <w:smallCaps/>
                <w:sz w:val="22"/>
                <w:szCs w:val="22"/>
              </w:rPr>
            </w:pPr>
            <w:r w:rsidRPr="000B5E41">
              <w:rPr>
                <w:rFonts w:ascii="Tahoma" w:hAnsi="Tahoma" w:cs="Tahoma"/>
                <w:b/>
                <w:bCs/>
                <w:color w:val="9D1550"/>
                <w:sz w:val="18"/>
                <w:szCs w:val="18"/>
              </w:rPr>
              <w:t>COEFFICIENT</w:t>
            </w:r>
          </w:p>
        </w:tc>
      </w:tr>
      <w:tr w:rsidR="00023A2A" w:rsidRPr="00124022" w14:paraId="4C9B8EC3" w14:textId="77777777" w:rsidTr="00427F1C">
        <w:trPr>
          <w:trHeight w:val="167"/>
          <w:jc w:val="center"/>
        </w:trPr>
        <w:tc>
          <w:tcPr>
            <w:tcW w:w="7207" w:type="dxa"/>
            <w:tcBorders>
              <w:top w:val="single" w:sz="4" w:space="0" w:color="auto"/>
              <w:left w:val="single" w:sz="4" w:space="0" w:color="auto"/>
              <w:bottom w:val="single" w:sz="4" w:space="0" w:color="auto"/>
              <w:right w:val="single" w:sz="4" w:space="0" w:color="auto"/>
            </w:tcBorders>
            <w:shd w:val="clear" w:color="auto" w:fill="auto"/>
          </w:tcPr>
          <w:p w14:paraId="43DE7237" w14:textId="77777777" w:rsidR="00023A2A" w:rsidRPr="00BB6CCE" w:rsidRDefault="00023A2A" w:rsidP="00023A2A">
            <w:pPr>
              <w:jc w:val="both"/>
              <w:rPr>
                <w:rFonts w:ascii="Century Gothic" w:hAnsi="Century Gothic"/>
                <w:sz w:val="16"/>
                <w:szCs w:val="16"/>
              </w:rPr>
            </w:pPr>
          </w:p>
          <w:p w14:paraId="47D08F88" w14:textId="5746664C" w:rsidR="00023A2A" w:rsidRPr="006F6DCB" w:rsidRDefault="00023A2A" w:rsidP="00023A2A">
            <w:pPr>
              <w:jc w:val="both"/>
              <w:rPr>
                <w:rFonts w:ascii="Tahoma" w:hAnsi="Tahoma" w:cs="Tahoma"/>
                <w:sz w:val="22"/>
                <w:szCs w:val="22"/>
              </w:rPr>
            </w:pPr>
            <w:r w:rsidRPr="00383FF5">
              <w:rPr>
                <w:rFonts w:ascii="Tahoma" w:hAnsi="Tahoma" w:cs="Tahoma"/>
                <w:b/>
                <w:color w:val="000000" w:themeColor="text1"/>
                <w:sz w:val="22"/>
                <w:szCs w:val="22"/>
              </w:rPr>
              <w:t>Un entretien</w:t>
            </w:r>
            <w:r w:rsidRPr="006F6DCB">
              <w:rPr>
                <w:rFonts w:ascii="Tahoma" w:hAnsi="Tahoma" w:cs="Tahoma"/>
                <w:color w:val="660066"/>
                <w:sz w:val="22"/>
                <w:szCs w:val="22"/>
              </w:rPr>
              <w:t xml:space="preserve">, </w:t>
            </w:r>
            <w:r w:rsidRPr="006F6DCB">
              <w:rPr>
                <w:rFonts w:ascii="Tahoma" w:hAnsi="Tahoma" w:cs="Tahoma"/>
                <w:sz w:val="22"/>
                <w:szCs w:val="22"/>
              </w:rPr>
              <w:t>ayant pour point de départ un exposé du candidat sur les acquis de son expérience,</w:t>
            </w:r>
            <w:r>
              <w:rPr>
                <w:rFonts w:ascii="Tahoma" w:hAnsi="Tahoma" w:cs="Tahoma"/>
                <w:sz w:val="22"/>
                <w:szCs w:val="22"/>
              </w:rPr>
              <w:t xml:space="preserve"> et </w:t>
            </w:r>
            <w:r w:rsidRPr="006F6DCB">
              <w:rPr>
                <w:rFonts w:ascii="Tahoma" w:hAnsi="Tahoma" w:cs="Tahoma"/>
                <w:sz w:val="22"/>
                <w:szCs w:val="22"/>
              </w:rPr>
              <w:t>permettant au jury d’apprécier ses motivations et son aptitude à exercer les missions dévolues aux membres du cadre d’emplois ainsi que sa capacité à s’intégrer dans l’environnement professionnel.</w:t>
            </w:r>
          </w:p>
          <w:p w14:paraId="271F2F4C" w14:textId="77777777" w:rsidR="00023A2A" w:rsidRPr="00124022" w:rsidRDefault="00023A2A" w:rsidP="00023A2A">
            <w:pPr>
              <w:jc w:val="both"/>
              <w:rPr>
                <w:rFonts w:ascii="Century Gothic" w:hAnsi="Century Gothic"/>
                <w:sz w:val="22"/>
                <w:szCs w:val="22"/>
              </w:rPr>
            </w:pPr>
            <w:r w:rsidRPr="00124022">
              <w:rPr>
                <w:rFonts w:ascii="Century Gothic" w:hAnsi="Century Gothic"/>
                <w:sz w:val="22"/>
                <w:szCs w:val="22"/>
              </w:rPr>
              <w:t xml:space="preserve"> </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726636BF" w14:textId="77777777" w:rsidR="00023A2A" w:rsidRPr="00427F1C" w:rsidRDefault="00023A2A" w:rsidP="00023A2A">
            <w:pPr>
              <w:jc w:val="center"/>
              <w:rPr>
                <w:rFonts w:ascii="Century Gothic" w:hAnsi="Century Gothic"/>
                <w:b/>
                <w:bCs/>
                <w:smallCaps/>
                <w:sz w:val="22"/>
                <w:szCs w:val="22"/>
              </w:rPr>
            </w:pPr>
          </w:p>
          <w:p w14:paraId="564F29CF" w14:textId="77777777" w:rsidR="00023A2A" w:rsidRPr="00427F1C" w:rsidRDefault="00023A2A" w:rsidP="00023A2A">
            <w:pPr>
              <w:jc w:val="center"/>
              <w:rPr>
                <w:rFonts w:ascii="Tahoma" w:hAnsi="Tahoma" w:cs="Tahoma"/>
                <w:b/>
                <w:bCs/>
                <w:sz w:val="22"/>
                <w:szCs w:val="22"/>
              </w:rPr>
            </w:pPr>
            <w:r w:rsidRPr="00427F1C">
              <w:rPr>
                <w:rFonts w:ascii="Tahoma" w:hAnsi="Tahoma" w:cs="Tahoma"/>
                <w:b/>
                <w:bCs/>
                <w:sz w:val="22"/>
                <w:szCs w:val="22"/>
              </w:rPr>
              <w:t xml:space="preserve">20 minutes dont 5 minutes au plus d’exposé </w:t>
            </w:r>
          </w:p>
        </w:tc>
        <w:tc>
          <w:tcPr>
            <w:tcW w:w="1659" w:type="dxa"/>
            <w:tcBorders>
              <w:top w:val="single" w:sz="4" w:space="0" w:color="auto"/>
              <w:left w:val="single" w:sz="4" w:space="0" w:color="auto"/>
              <w:bottom w:val="single" w:sz="4" w:space="0" w:color="auto"/>
              <w:right w:val="single" w:sz="4" w:space="0" w:color="auto"/>
            </w:tcBorders>
            <w:shd w:val="clear" w:color="auto" w:fill="auto"/>
          </w:tcPr>
          <w:p w14:paraId="3603BDBF" w14:textId="77777777" w:rsidR="00023A2A" w:rsidRPr="00427F1C" w:rsidRDefault="00023A2A" w:rsidP="00023A2A">
            <w:pPr>
              <w:jc w:val="center"/>
              <w:rPr>
                <w:rFonts w:ascii="Century Gothic" w:hAnsi="Century Gothic"/>
                <w:b/>
                <w:bCs/>
                <w:smallCaps/>
                <w:sz w:val="22"/>
                <w:szCs w:val="22"/>
              </w:rPr>
            </w:pPr>
          </w:p>
          <w:p w14:paraId="4893102B" w14:textId="77777777" w:rsidR="00023A2A" w:rsidRPr="00427F1C" w:rsidRDefault="00023A2A" w:rsidP="00023A2A">
            <w:pPr>
              <w:jc w:val="center"/>
              <w:rPr>
                <w:rFonts w:ascii="Century Gothic" w:hAnsi="Century Gothic"/>
                <w:b/>
                <w:bCs/>
                <w:smallCaps/>
                <w:sz w:val="22"/>
                <w:szCs w:val="22"/>
              </w:rPr>
            </w:pPr>
          </w:p>
          <w:p w14:paraId="4CE01BE9" w14:textId="77777777" w:rsidR="00023A2A" w:rsidRPr="00427F1C" w:rsidRDefault="00023A2A" w:rsidP="00023A2A">
            <w:pPr>
              <w:jc w:val="center"/>
              <w:rPr>
                <w:rFonts w:ascii="Century Gothic" w:hAnsi="Century Gothic"/>
                <w:b/>
                <w:bCs/>
                <w:smallCaps/>
                <w:sz w:val="22"/>
                <w:szCs w:val="22"/>
              </w:rPr>
            </w:pPr>
            <w:r w:rsidRPr="00427F1C">
              <w:rPr>
                <w:rFonts w:ascii="Century Gothic" w:hAnsi="Century Gothic"/>
                <w:b/>
                <w:bCs/>
                <w:smallCaps/>
                <w:sz w:val="22"/>
                <w:szCs w:val="22"/>
              </w:rPr>
              <w:t>1</w:t>
            </w:r>
          </w:p>
        </w:tc>
      </w:tr>
    </w:tbl>
    <w:p w14:paraId="2609E6E4" w14:textId="77777777" w:rsidR="00427F1C" w:rsidRDefault="00427F1C" w:rsidP="0071603C">
      <w:pPr>
        <w:jc w:val="both"/>
        <w:rPr>
          <w:rFonts w:ascii="Tahoma" w:hAnsi="Tahoma" w:cs="Tahoma"/>
          <w:sz w:val="22"/>
          <w:szCs w:val="22"/>
        </w:rPr>
      </w:pPr>
    </w:p>
    <w:p w14:paraId="6087D4F2" w14:textId="77777777" w:rsidR="00621699" w:rsidRDefault="00621699" w:rsidP="00621699">
      <w:pPr>
        <w:rPr>
          <w:rFonts w:ascii="Tahoma" w:hAnsi="Tahoma" w:cs="Tahoma"/>
          <w:b/>
          <w:bCs/>
          <w:sz w:val="22"/>
          <w:szCs w:val="22"/>
        </w:rPr>
      </w:pPr>
      <w:bookmarkStart w:id="34" w:name="_Hlk47086676"/>
      <w:bookmarkStart w:id="35" w:name="_Hlk47089247"/>
      <w:r w:rsidRPr="00EB34FA">
        <w:rPr>
          <w:rFonts w:ascii="Tahoma" w:hAnsi="Tahoma" w:cs="Tahoma"/>
          <w:b/>
          <w:bCs/>
          <w:sz w:val="22"/>
          <w:szCs w:val="22"/>
        </w:rPr>
        <w:t xml:space="preserve">Le jury est souverain, </w:t>
      </w:r>
      <w:r>
        <w:rPr>
          <w:rFonts w:ascii="Tahoma" w:hAnsi="Tahoma" w:cs="Tahoma"/>
          <w:b/>
          <w:bCs/>
          <w:sz w:val="22"/>
          <w:szCs w:val="22"/>
        </w:rPr>
        <w:t>c’est lui qui décide du seuil de notation des différentes épreuves.</w:t>
      </w:r>
    </w:p>
    <w:p w14:paraId="5601342F" w14:textId="77777777" w:rsidR="00621699" w:rsidRPr="00EB34FA" w:rsidRDefault="00621699" w:rsidP="00621699">
      <w:pPr>
        <w:rPr>
          <w:rFonts w:ascii="Tahoma" w:hAnsi="Tahoma" w:cs="Tahoma"/>
          <w:b/>
          <w:bCs/>
          <w:sz w:val="22"/>
          <w:szCs w:val="22"/>
        </w:rPr>
      </w:pPr>
      <w:r>
        <w:rPr>
          <w:rFonts w:ascii="Tahoma" w:hAnsi="Tahoma" w:cs="Tahoma"/>
          <w:b/>
          <w:bCs/>
          <w:sz w:val="22"/>
          <w:szCs w:val="22"/>
        </w:rPr>
        <w:t>L</w:t>
      </w:r>
      <w:r w:rsidRPr="00EB34FA">
        <w:rPr>
          <w:rFonts w:ascii="Tahoma" w:hAnsi="Tahoma" w:cs="Tahoma"/>
          <w:b/>
          <w:bCs/>
          <w:sz w:val="22"/>
          <w:szCs w:val="22"/>
        </w:rPr>
        <w:t>es épreuves écrites sont anonymes et font l’objet d’une double correction.</w:t>
      </w:r>
    </w:p>
    <w:bookmarkEnd w:id="34"/>
    <w:p w14:paraId="073BDAFA" w14:textId="77777777" w:rsidR="00621699" w:rsidRPr="00621699" w:rsidRDefault="00621699" w:rsidP="00621699">
      <w:pPr>
        <w:jc w:val="both"/>
        <w:rPr>
          <w:rFonts w:ascii="Tahoma" w:hAnsi="Tahoma" w:cs="Tahoma"/>
          <w:sz w:val="16"/>
          <w:szCs w:val="16"/>
        </w:rPr>
      </w:pPr>
    </w:p>
    <w:bookmarkEnd w:id="35"/>
    <w:p w14:paraId="6C7E3F4B" w14:textId="77777777" w:rsidR="00023A2A" w:rsidRPr="006770FE" w:rsidRDefault="00023A2A" w:rsidP="00023A2A">
      <w:pPr>
        <w:jc w:val="both"/>
        <w:rPr>
          <w:rFonts w:ascii="Tahoma" w:hAnsi="Tahoma" w:cs="Tahoma"/>
          <w:sz w:val="22"/>
          <w:szCs w:val="22"/>
        </w:rPr>
      </w:pPr>
      <w:r w:rsidRPr="006770FE">
        <w:rPr>
          <w:rFonts w:ascii="Tahoma" w:hAnsi="Tahoma" w:cs="Tahoma"/>
          <w:sz w:val="22"/>
          <w:szCs w:val="22"/>
        </w:rPr>
        <w:t xml:space="preserve">Il est attribué à chaque épreuve une note de 0 à 20. Chaque note est multipliée par le coefficient correspondant. </w:t>
      </w:r>
    </w:p>
    <w:p w14:paraId="424F1D87" w14:textId="77777777" w:rsidR="00023A2A" w:rsidRPr="00621699" w:rsidRDefault="00023A2A" w:rsidP="00023A2A">
      <w:pPr>
        <w:jc w:val="both"/>
        <w:rPr>
          <w:rFonts w:ascii="Tahoma" w:hAnsi="Tahoma" w:cs="Tahoma"/>
          <w:sz w:val="16"/>
          <w:szCs w:val="16"/>
        </w:rPr>
      </w:pPr>
    </w:p>
    <w:p w14:paraId="702C927E" w14:textId="77777777" w:rsidR="00023A2A" w:rsidRDefault="00023A2A" w:rsidP="00023A2A">
      <w:pPr>
        <w:jc w:val="both"/>
        <w:rPr>
          <w:rFonts w:ascii="Tahoma" w:hAnsi="Tahoma" w:cs="Tahoma"/>
          <w:b/>
          <w:bCs/>
          <w:sz w:val="22"/>
          <w:szCs w:val="22"/>
        </w:rPr>
      </w:pPr>
      <w:r w:rsidRPr="006770FE">
        <w:rPr>
          <w:rFonts w:ascii="Tahoma" w:hAnsi="Tahoma" w:cs="Tahoma"/>
          <w:b/>
          <w:bCs/>
          <w:sz w:val="22"/>
          <w:szCs w:val="22"/>
        </w:rPr>
        <w:t>Toute note inférieure à 5 sur 20 à l'une des épreuves, d'admissibilité ou d’admission, entraîne l'élimination du candidat.</w:t>
      </w:r>
    </w:p>
    <w:p w14:paraId="78FCCC6E" w14:textId="77777777" w:rsidR="00023A2A" w:rsidRPr="008E170E" w:rsidRDefault="00023A2A" w:rsidP="00023A2A">
      <w:pPr>
        <w:jc w:val="both"/>
        <w:rPr>
          <w:rFonts w:ascii="Tahoma" w:hAnsi="Tahoma" w:cs="Tahoma"/>
          <w:sz w:val="16"/>
          <w:szCs w:val="16"/>
        </w:rPr>
      </w:pPr>
    </w:p>
    <w:p w14:paraId="153B7E17" w14:textId="77777777" w:rsidR="00023A2A" w:rsidRPr="006770FE" w:rsidRDefault="00023A2A" w:rsidP="00023A2A">
      <w:pPr>
        <w:jc w:val="both"/>
        <w:rPr>
          <w:rFonts w:ascii="Tahoma" w:hAnsi="Tahoma" w:cs="Tahoma"/>
          <w:sz w:val="22"/>
          <w:szCs w:val="22"/>
        </w:rPr>
      </w:pPr>
      <w:r w:rsidRPr="006770FE">
        <w:rPr>
          <w:rFonts w:ascii="Tahoma" w:hAnsi="Tahoma" w:cs="Tahoma"/>
          <w:sz w:val="22"/>
          <w:szCs w:val="22"/>
        </w:rPr>
        <w:t>Un candidat ne peut être admis si la moyenne de ses notes aux épreuves est inférieure à 10 sur 20 après application des coefficients correspondants.</w:t>
      </w:r>
    </w:p>
    <w:p w14:paraId="26610203" w14:textId="77777777" w:rsidR="00023A2A" w:rsidRPr="008E170E" w:rsidRDefault="00023A2A" w:rsidP="00023A2A">
      <w:pPr>
        <w:jc w:val="both"/>
        <w:rPr>
          <w:rFonts w:ascii="Tahoma" w:hAnsi="Tahoma" w:cs="Tahoma"/>
          <w:sz w:val="16"/>
          <w:szCs w:val="16"/>
        </w:rPr>
      </w:pPr>
    </w:p>
    <w:p w14:paraId="7296F5C4" w14:textId="77777777" w:rsidR="00023A2A" w:rsidRPr="008E170E" w:rsidRDefault="00023A2A" w:rsidP="00023A2A">
      <w:pPr>
        <w:jc w:val="both"/>
        <w:rPr>
          <w:rFonts w:ascii="Tahoma" w:hAnsi="Tahoma" w:cs="Tahoma"/>
          <w:sz w:val="16"/>
          <w:szCs w:val="16"/>
        </w:rPr>
      </w:pPr>
      <w:r w:rsidRPr="006770FE">
        <w:rPr>
          <w:rFonts w:ascii="Tahoma" w:hAnsi="Tahoma" w:cs="Tahoma"/>
          <w:sz w:val="22"/>
          <w:szCs w:val="22"/>
        </w:rPr>
        <w:t xml:space="preserve">Pour chacun des concours, le jury </w:t>
      </w:r>
      <w:r>
        <w:rPr>
          <w:rFonts w:ascii="Tahoma" w:hAnsi="Tahoma" w:cs="Tahoma"/>
          <w:sz w:val="22"/>
          <w:szCs w:val="22"/>
        </w:rPr>
        <w:t xml:space="preserve">souverain, </w:t>
      </w:r>
      <w:r w:rsidRPr="006770FE">
        <w:rPr>
          <w:rFonts w:ascii="Tahoma" w:hAnsi="Tahoma" w:cs="Tahoma"/>
          <w:sz w:val="22"/>
          <w:szCs w:val="22"/>
        </w:rPr>
        <w:t>détermine le nombre total des points nécessaires pour être admissible et, sur cette base, arrête la liste des candidats admis à se présenter aux épreuves d'admission.</w:t>
      </w:r>
      <w:r w:rsidRPr="006770FE">
        <w:br/>
      </w:r>
    </w:p>
    <w:p w14:paraId="38BBD6D0" w14:textId="77777777" w:rsidR="00383FF5" w:rsidRPr="00383FF5" w:rsidRDefault="00383FF5" w:rsidP="00383FF5">
      <w:pPr>
        <w:contextualSpacing/>
        <w:jc w:val="both"/>
        <w:rPr>
          <w:rFonts w:ascii="Tahoma" w:hAnsi="Tahoma" w:cs="Tahoma"/>
          <w:sz w:val="22"/>
          <w:szCs w:val="22"/>
        </w:rPr>
      </w:pPr>
      <w:r w:rsidRPr="00383FF5">
        <w:rPr>
          <w:rFonts w:ascii="Tahoma" w:hAnsi="Tahoma" w:cs="Tahoma"/>
          <w:sz w:val="22"/>
          <w:szCs w:val="22"/>
        </w:rPr>
        <w:t>Lorsque le nombre de candidats ayant subi avec succès les épreuves de l’un de ces trois concours</w:t>
      </w:r>
    </w:p>
    <w:p w14:paraId="192CAF2C" w14:textId="77777777" w:rsidR="00383FF5" w:rsidRPr="00383FF5" w:rsidRDefault="00383FF5" w:rsidP="00383FF5">
      <w:pPr>
        <w:contextualSpacing/>
        <w:jc w:val="both"/>
        <w:rPr>
          <w:rFonts w:ascii="Tahoma" w:hAnsi="Tahoma" w:cs="Tahoma"/>
          <w:sz w:val="22"/>
          <w:szCs w:val="22"/>
        </w:rPr>
      </w:pPr>
      <w:r w:rsidRPr="00383FF5">
        <w:rPr>
          <w:rFonts w:ascii="Tahoma" w:hAnsi="Tahoma" w:cs="Tahoma"/>
          <w:sz w:val="22"/>
          <w:szCs w:val="22"/>
        </w:rPr>
        <w:t>est inférieur au nombre de places offertes à ce concours, le jury peut modifier le nombre de places</w:t>
      </w:r>
    </w:p>
    <w:p w14:paraId="6248FB02" w14:textId="77777777" w:rsidR="00383FF5" w:rsidRPr="00383FF5" w:rsidRDefault="00383FF5" w:rsidP="00383FF5">
      <w:pPr>
        <w:contextualSpacing/>
        <w:jc w:val="both"/>
        <w:rPr>
          <w:rFonts w:ascii="Tahoma" w:hAnsi="Tahoma" w:cs="Tahoma"/>
          <w:sz w:val="22"/>
          <w:szCs w:val="22"/>
        </w:rPr>
      </w:pPr>
      <w:r w:rsidRPr="00383FF5">
        <w:rPr>
          <w:rFonts w:ascii="Tahoma" w:hAnsi="Tahoma" w:cs="Tahoma"/>
          <w:sz w:val="22"/>
          <w:szCs w:val="22"/>
        </w:rPr>
        <w:t>aux concours externe, interne et au troisième concours, dans la limite de 25 % de la totalité des</w:t>
      </w:r>
    </w:p>
    <w:p w14:paraId="4F46D660" w14:textId="77777777" w:rsidR="00383FF5" w:rsidRDefault="00383FF5" w:rsidP="00023A2A">
      <w:pPr>
        <w:contextualSpacing/>
        <w:jc w:val="both"/>
        <w:rPr>
          <w:rFonts w:ascii="Tahoma" w:hAnsi="Tahoma" w:cs="Tahoma"/>
          <w:sz w:val="22"/>
          <w:szCs w:val="22"/>
        </w:rPr>
      </w:pPr>
      <w:r w:rsidRPr="00383FF5">
        <w:rPr>
          <w:rFonts w:ascii="Tahoma" w:hAnsi="Tahoma" w:cs="Tahoma"/>
          <w:sz w:val="22"/>
          <w:szCs w:val="22"/>
        </w:rPr>
        <w:t xml:space="preserve">places offertes à ces concours, ou d'une place au moins. </w:t>
      </w:r>
    </w:p>
    <w:p w14:paraId="35CA368C" w14:textId="77777777" w:rsidR="00383FF5" w:rsidRPr="00FD5DE8" w:rsidRDefault="00383FF5" w:rsidP="00023A2A">
      <w:pPr>
        <w:contextualSpacing/>
        <w:jc w:val="both"/>
        <w:rPr>
          <w:rFonts w:ascii="Tahoma" w:hAnsi="Tahoma" w:cs="Tahoma"/>
          <w:sz w:val="16"/>
          <w:szCs w:val="16"/>
        </w:rPr>
      </w:pPr>
    </w:p>
    <w:p w14:paraId="16907B65" w14:textId="6DFED539" w:rsidR="00023A2A" w:rsidRDefault="00383FF5" w:rsidP="00023A2A">
      <w:pPr>
        <w:contextualSpacing/>
        <w:jc w:val="both"/>
        <w:rPr>
          <w:rFonts w:ascii="Tahoma" w:hAnsi="Tahoma" w:cs="Tahoma"/>
          <w:b/>
          <w:bCs/>
          <w:sz w:val="22"/>
          <w:szCs w:val="22"/>
        </w:rPr>
      </w:pPr>
      <w:r w:rsidRPr="00383FF5">
        <w:rPr>
          <w:rFonts w:ascii="Tahoma" w:hAnsi="Tahoma" w:cs="Tahoma"/>
          <w:b/>
          <w:bCs/>
          <w:sz w:val="22"/>
          <w:szCs w:val="22"/>
        </w:rPr>
        <w:t>Le jury n</w:t>
      </w:r>
      <w:r w:rsidR="00023A2A" w:rsidRPr="00383FF5">
        <w:rPr>
          <w:rFonts w:ascii="Tahoma" w:hAnsi="Tahoma" w:cs="Tahoma"/>
          <w:b/>
          <w:bCs/>
          <w:sz w:val="22"/>
          <w:szCs w:val="22"/>
        </w:rPr>
        <w:t>’est</w:t>
      </w:r>
      <w:r w:rsidR="00023A2A" w:rsidRPr="006770FE">
        <w:rPr>
          <w:rFonts w:ascii="Tahoma" w:hAnsi="Tahoma" w:cs="Tahoma"/>
          <w:b/>
          <w:bCs/>
          <w:sz w:val="22"/>
          <w:szCs w:val="22"/>
        </w:rPr>
        <w:t xml:space="preserve"> pas tenu d’attribuer tous les postes ouverts au concours. En cas de partage égal des voix, la voix du président est prépondérante. </w:t>
      </w:r>
    </w:p>
    <w:p w14:paraId="3FDA9E0B" w14:textId="77777777" w:rsidR="00023A2A" w:rsidRPr="008E170E" w:rsidRDefault="00023A2A" w:rsidP="00023A2A">
      <w:pPr>
        <w:jc w:val="both"/>
        <w:rPr>
          <w:rFonts w:ascii="Tahoma" w:hAnsi="Tahoma" w:cs="Tahoma"/>
          <w:sz w:val="16"/>
          <w:szCs w:val="16"/>
        </w:rPr>
      </w:pPr>
    </w:p>
    <w:p w14:paraId="40EDE95B" w14:textId="77777777" w:rsidR="00023A2A" w:rsidRDefault="00023A2A" w:rsidP="00023A2A">
      <w:pPr>
        <w:jc w:val="both"/>
        <w:rPr>
          <w:rFonts w:ascii="Tahoma" w:hAnsi="Tahoma" w:cs="Tahoma"/>
          <w:sz w:val="22"/>
          <w:szCs w:val="22"/>
        </w:rPr>
      </w:pPr>
      <w:r w:rsidRPr="006770FE">
        <w:rPr>
          <w:rFonts w:ascii="Tahoma" w:hAnsi="Tahoma" w:cs="Tahoma"/>
          <w:sz w:val="22"/>
          <w:szCs w:val="22"/>
        </w:rPr>
        <w:t>A l'issue de</w:t>
      </w:r>
      <w:r>
        <w:rPr>
          <w:rFonts w:ascii="Tahoma" w:hAnsi="Tahoma" w:cs="Tahoma"/>
          <w:sz w:val="22"/>
          <w:szCs w:val="22"/>
        </w:rPr>
        <w:t xml:space="preserve"> l’épreuve orale</w:t>
      </w:r>
      <w:r w:rsidRPr="006770FE">
        <w:rPr>
          <w:rFonts w:ascii="Tahoma" w:hAnsi="Tahoma" w:cs="Tahoma"/>
          <w:sz w:val="22"/>
          <w:szCs w:val="22"/>
        </w:rPr>
        <w:t xml:space="preserve">, le jury arrête dans la limite des places mises au concours, </w:t>
      </w:r>
      <w:r w:rsidRPr="006770FE">
        <w:rPr>
          <w:rFonts w:ascii="Tahoma" w:hAnsi="Tahoma" w:cs="Tahoma"/>
          <w:b/>
          <w:bCs/>
          <w:sz w:val="22"/>
          <w:szCs w:val="22"/>
        </w:rPr>
        <w:t>la liste</w:t>
      </w:r>
      <w:r w:rsidRPr="006770FE">
        <w:rPr>
          <w:rFonts w:ascii="Tahoma" w:hAnsi="Tahoma" w:cs="Tahoma"/>
          <w:sz w:val="22"/>
          <w:szCs w:val="22"/>
        </w:rPr>
        <w:t xml:space="preserve"> </w:t>
      </w:r>
      <w:r w:rsidRPr="006770FE">
        <w:rPr>
          <w:rFonts w:ascii="Tahoma" w:hAnsi="Tahoma" w:cs="Tahoma"/>
          <w:b/>
          <w:bCs/>
          <w:sz w:val="22"/>
          <w:szCs w:val="22"/>
        </w:rPr>
        <w:t>d'admission du concours</w:t>
      </w:r>
      <w:r w:rsidRPr="006770FE">
        <w:rPr>
          <w:rFonts w:ascii="Tahoma" w:hAnsi="Tahoma" w:cs="Tahoma"/>
          <w:sz w:val="22"/>
          <w:szCs w:val="22"/>
        </w:rPr>
        <w:t>. Cette liste est distincte pour chacun des concours</w:t>
      </w:r>
      <w:r>
        <w:rPr>
          <w:rFonts w:ascii="Tahoma" w:hAnsi="Tahoma" w:cs="Tahoma"/>
          <w:sz w:val="22"/>
          <w:szCs w:val="22"/>
        </w:rPr>
        <w:t xml:space="preserve"> (externe, interne et</w:t>
      </w:r>
    </w:p>
    <w:p w14:paraId="021E2E57" w14:textId="77777777" w:rsidR="00023A2A" w:rsidRDefault="00023A2A" w:rsidP="00023A2A">
      <w:pPr>
        <w:spacing w:line="360" w:lineRule="auto"/>
        <w:jc w:val="both"/>
        <w:rPr>
          <w:rFonts w:ascii="Tahoma" w:hAnsi="Tahoma" w:cs="Tahoma"/>
          <w:sz w:val="22"/>
          <w:szCs w:val="22"/>
        </w:rPr>
      </w:pPr>
      <w:r>
        <w:rPr>
          <w:rFonts w:ascii="Tahoma" w:hAnsi="Tahoma" w:cs="Tahoma"/>
          <w:sz w:val="22"/>
          <w:szCs w:val="22"/>
        </w:rPr>
        <w:t xml:space="preserve"> 3</w:t>
      </w:r>
      <w:r w:rsidRPr="009D1C39">
        <w:rPr>
          <w:rFonts w:ascii="Tahoma" w:hAnsi="Tahoma" w:cs="Tahoma"/>
          <w:sz w:val="22"/>
          <w:szCs w:val="22"/>
          <w:vertAlign w:val="superscript"/>
        </w:rPr>
        <w:t>ème</w:t>
      </w:r>
      <w:r>
        <w:rPr>
          <w:rFonts w:ascii="Tahoma" w:hAnsi="Tahoma" w:cs="Tahoma"/>
          <w:sz w:val="22"/>
          <w:szCs w:val="22"/>
        </w:rPr>
        <w:t xml:space="preserve"> voie)</w:t>
      </w:r>
      <w:r w:rsidRPr="006770FE">
        <w:rPr>
          <w:rFonts w:ascii="Tahoma" w:hAnsi="Tahoma" w:cs="Tahoma"/>
          <w:sz w:val="22"/>
          <w:szCs w:val="22"/>
        </w:rPr>
        <w:t>.</w:t>
      </w:r>
    </w:p>
    <w:p w14:paraId="5AE470C2" w14:textId="77777777" w:rsidR="00023A2A" w:rsidRPr="008E170E" w:rsidRDefault="00023A2A" w:rsidP="00023A2A">
      <w:pPr>
        <w:jc w:val="both"/>
        <w:rPr>
          <w:rFonts w:ascii="Tahoma" w:hAnsi="Tahoma" w:cs="Tahoma"/>
          <w:b/>
          <w:bCs/>
          <w:sz w:val="22"/>
          <w:szCs w:val="22"/>
        </w:rPr>
      </w:pPr>
      <w:r w:rsidRPr="006770FE">
        <w:rPr>
          <w:rFonts w:ascii="Tahoma" w:hAnsi="Tahoma" w:cs="Tahoma"/>
          <w:sz w:val="22"/>
          <w:szCs w:val="22"/>
        </w:rPr>
        <w:t xml:space="preserve">Le président du jury transmet la liste mentionnée ci-dessus à l'autorité organisatrice du concours avec un compte rendu de l'ensemble des opérations. Au regard de la liste d'admission, l'autorité organisatrice du concours établit, par ordre alphabétique, </w:t>
      </w:r>
      <w:r w:rsidRPr="008E170E">
        <w:rPr>
          <w:rFonts w:ascii="Tahoma" w:hAnsi="Tahoma" w:cs="Tahoma"/>
          <w:b/>
          <w:bCs/>
          <w:sz w:val="22"/>
          <w:szCs w:val="22"/>
        </w:rPr>
        <w:t xml:space="preserve">la liste d'aptitude correspondante.  </w:t>
      </w:r>
    </w:p>
    <w:p w14:paraId="0767B299" w14:textId="02B47248" w:rsidR="00124599" w:rsidRDefault="00124599" w:rsidP="00347A7A">
      <w:pPr>
        <w:spacing w:after="200" w:line="276" w:lineRule="auto"/>
        <w:jc w:val="center"/>
        <w:rPr>
          <w:rFonts w:ascii="Tahoma" w:hAnsi="Tahoma" w:cs="Tahoma"/>
          <w:b/>
          <w:bCs/>
          <w:color w:val="79193B"/>
          <w:sz w:val="16"/>
          <w:szCs w:val="16"/>
        </w:rPr>
      </w:pPr>
    </w:p>
    <w:p w14:paraId="00D68449" w14:textId="74B1DFE2" w:rsidR="006321C2" w:rsidRPr="00023A2A" w:rsidRDefault="006321C2" w:rsidP="00347A7A">
      <w:pPr>
        <w:spacing w:after="200" w:line="276" w:lineRule="auto"/>
        <w:jc w:val="center"/>
        <w:rPr>
          <w:rFonts w:ascii="Tahoma" w:hAnsi="Tahoma" w:cs="Tahoma"/>
          <w:b/>
          <w:bCs/>
          <w:color w:val="9D1550"/>
        </w:rPr>
      </w:pPr>
      <w:r w:rsidRPr="00023A2A">
        <w:rPr>
          <w:rFonts w:ascii="Tahoma" w:hAnsi="Tahoma" w:cs="Tahoma"/>
          <w:b/>
          <w:bCs/>
          <w:color w:val="9D1550"/>
        </w:rPr>
        <w:t>V</w:t>
      </w:r>
      <w:r w:rsidR="00347A7A" w:rsidRPr="00023A2A">
        <w:rPr>
          <w:rFonts w:ascii="Tahoma" w:hAnsi="Tahoma" w:cs="Tahoma"/>
          <w:b/>
          <w:bCs/>
          <w:color w:val="9D1550"/>
        </w:rPr>
        <w:t>I</w:t>
      </w:r>
      <w:r w:rsidRPr="00023A2A">
        <w:rPr>
          <w:rFonts w:ascii="Tahoma" w:hAnsi="Tahoma" w:cs="Tahoma"/>
          <w:b/>
          <w:bCs/>
          <w:color w:val="9D1550"/>
        </w:rPr>
        <w:t xml:space="preserve"> </w:t>
      </w:r>
      <w:r w:rsidR="00347A7A" w:rsidRPr="00023A2A">
        <w:rPr>
          <w:rFonts w:ascii="Tahoma" w:hAnsi="Tahoma" w:cs="Tahoma"/>
          <w:b/>
          <w:bCs/>
          <w:color w:val="9D1550"/>
        </w:rPr>
        <w:t>–</w:t>
      </w:r>
      <w:r w:rsidRPr="00023A2A">
        <w:rPr>
          <w:rFonts w:ascii="Tahoma" w:hAnsi="Tahoma" w:cs="Tahoma"/>
          <w:b/>
          <w:bCs/>
          <w:color w:val="9D1550"/>
        </w:rPr>
        <w:t xml:space="preserve"> </w:t>
      </w:r>
      <w:bookmarkStart w:id="36" w:name="_Hlk40779795"/>
      <w:r w:rsidRPr="00023A2A">
        <w:rPr>
          <w:rFonts w:ascii="Tahoma" w:hAnsi="Tahoma" w:cs="Tahoma"/>
          <w:b/>
          <w:bCs/>
          <w:color w:val="9D1550"/>
        </w:rPr>
        <w:t>MODALITÉS DE RECRUTEMENT</w:t>
      </w:r>
      <w:bookmarkEnd w:id="36"/>
    </w:p>
    <w:p w14:paraId="76092F22" w14:textId="77777777" w:rsidR="00347A7A" w:rsidRPr="00347A7A" w:rsidRDefault="00347A7A" w:rsidP="006321C2">
      <w:pPr>
        <w:spacing w:line="276" w:lineRule="auto"/>
        <w:jc w:val="center"/>
        <w:rPr>
          <w:rFonts w:ascii="Tahoma" w:hAnsi="Tahoma" w:cs="Tahoma"/>
          <w:b/>
          <w:bCs/>
          <w:color w:val="79193B"/>
          <w:sz w:val="16"/>
          <w:szCs w:val="16"/>
          <w:u w:val="single"/>
        </w:rPr>
      </w:pPr>
    </w:p>
    <w:p w14:paraId="66CF734C" w14:textId="77777777" w:rsidR="00347A7A" w:rsidRPr="00AF06B3" w:rsidRDefault="006321C2" w:rsidP="00C947F1">
      <w:pPr>
        <w:pStyle w:val="Paragraphedeliste"/>
        <w:numPr>
          <w:ilvl w:val="0"/>
          <w:numId w:val="14"/>
        </w:numPr>
        <w:ind w:left="1701" w:hanging="425"/>
        <w:rPr>
          <w:rFonts w:ascii="Tahoma" w:hAnsi="Tahoma" w:cs="Tahoma"/>
          <w:b/>
          <w:sz w:val="22"/>
          <w:szCs w:val="22"/>
        </w:rPr>
      </w:pPr>
      <w:r w:rsidRPr="00AF06B3">
        <w:rPr>
          <w:rFonts w:ascii="Tahoma" w:hAnsi="Tahoma" w:cs="Tahoma"/>
          <w:b/>
          <w:bCs/>
          <w:sz w:val="22"/>
          <w:szCs w:val="22"/>
        </w:rPr>
        <w:t>Liste d’aptitude</w:t>
      </w:r>
    </w:p>
    <w:p w14:paraId="5DF90FD6" w14:textId="77777777" w:rsidR="00AE7C35" w:rsidRPr="00FD5DE8" w:rsidRDefault="00AE7C35" w:rsidP="00AE7C35">
      <w:pPr>
        <w:jc w:val="both"/>
        <w:rPr>
          <w:rFonts w:ascii="Tahoma" w:hAnsi="Tahoma" w:cs="Tahoma"/>
          <w:sz w:val="16"/>
          <w:szCs w:val="16"/>
        </w:rPr>
      </w:pPr>
    </w:p>
    <w:p w14:paraId="23495EFE" w14:textId="77777777" w:rsidR="00124599" w:rsidRPr="00FD5DE8" w:rsidRDefault="00124599" w:rsidP="00347A7A">
      <w:pPr>
        <w:jc w:val="both"/>
        <w:rPr>
          <w:rFonts w:ascii="Tahoma" w:hAnsi="Tahoma" w:cs="Tahoma"/>
          <w:sz w:val="16"/>
          <w:szCs w:val="16"/>
        </w:rPr>
      </w:pPr>
      <w:bookmarkStart w:id="37" w:name="_Hlk41581304"/>
    </w:p>
    <w:p w14:paraId="2BC7A87A" w14:textId="77777777" w:rsidR="00537355" w:rsidRDefault="00023A2A" w:rsidP="00537355">
      <w:pPr>
        <w:jc w:val="both"/>
        <w:rPr>
          <w:rFonts w:ascii="Tahoma" w:hAnsi="Tahoma" w:cs="Tahoma"/>
          <w:sz w:val="22"/>
          <w:szCs w:val="22"/>
        </w:rPr>
      </w:pPr>
      <w:r w:rsidRPr="000F48B8">
        <w:rPr>
          <w:rFonts w:ascii="Tahoma" w:hAnsi="Tahoma" w:cs="Tahoma"/>
          <w:sz w:val="22"/>
          <w:szCs w:val="22"/>
        </w:rPr>
        <w:t xml:space="preserve">Chaque concours donne lieu à l'établissement d'une liste d'aptitude </w:t>
      </w:r>
      <w:r>
        <w:rPr>
          <w:rFonts w:ascii="Tahoma" w:hAnsi="Tahoma" w:cs="Tahoma"/>
          <w:sz w:val="22"/>
          <w:szCs w:val="22"/>
        </w:rPr>
        <w:t xml:space="preserve">établie </w:t>
      </w:r>
      <w:r w:rsidRPr="000F48B8">
        <w:rPr>
          <w:rFonts w:ascii="Tahoma" w:hAnsi="Tahoma" w:cs="Tahoma"/>
          <w:sz w:val="22"/>
          <w:szCs w:val="22"/>
        </w:rPr>
        <w:t>par ordre alphabétique les candidats déclarés aptes par le jury</w:t>
      </w:r>
      <w:r w:rsidR="00537355">
        <w:rPr>
          <w:rFonts w:ascii="Tahoma" w:hAnsi="Tahoma" w:cs="Tahoma"/>
          <w:sz w:val="22"/>
          <w:szCs w:val="22"/>
        </w:rPr>
        <w:t xml:space="preserve"> et mentionne également </w:t>
      </w:r>
      <w:r w:rsidR="00537355" w:rsidRPr="002C5C82">
        <w:rPr>
          <w:rFonts w:ascii="Tahoma" w:hAnsi="Tahoma" w:cs="Tahoma"/>
          <w:sz w:val="22"/>
          <w:szCs w:val="22"/>
        </w:rPr>
        <w:t xml:space="preserve">les coordonnées personnelles des lauréats qui en ont autorisé expressément la publication. </w:t>
      </w:r>
      <w:r w:rsidR="00537355" w:rsidRPr="002C5C82">
        <w:rPr>
          <w:rFonts w:ascii="Tahoma" w:hAnsi="Tahoma" w:cs="Tahoma"/>
          <w:b/>
          <w:bCs/>
          <w:sz w:val="22"/>
          <w:szCs w:val="22"/>
        </w:rPr>
        <w:t>Sa validité est nationale.</w:t>
      </w:r>
      <w:r w:rsidR="00537355" w:rsidRPr="002C5C82">
        <w:rPr>
          <w:rFonts w:ascii="Tahoma" w:hAnsi="Tahoma" w:cs="Tahoma"/>
          <w:sz w:val="22"/>
          <w:szCs w:val="22"/>
        </w:rPr>
        <w:t xml:space="preserve"> </w:t>
      </w:r>
    </w:p>
    <w:p w14:paraId="71D8430E" w14:textId="77777777" w:rsidR="00E05148" w:rsidRPr="00E05148" w:rsidRDefault="00E05148" w:rsidP="00537355">
      <w:pPr>
        <w:jc w:val="both"/>
        <w:rPr>
          <w:rFonts w:ascii="Tahoma" w:hAnsi="Tahoma" w:cs="Tahoma"/>
          <w:sz w:val="16"/>
          <w:szCs w:val="16"/>
        </w:rPr>
      </w:pPr>
    </w:p>
    <w:p w14:paraId="1693B716" w14:textId="77777777" w:rsidR="00023A2A" w:rsidRPr="000F48B8" w:rsidRDefault="00023A2A" w:rsidP="00023A2A">
      <w:pPr>
        <w:autoSpaceDE w:val="0"/>
        <w:autoSpaceDN w:val="0"/>
        <w:adjustRightInd w:val="0"/>
        <w:jc w:val="both"/>
        <w:rPr>
          <w:rFonts w:ascii="Tahoma" w:hAnsi="Tahoma" w:cs="Tahoma"/>
          <w:b/>
          <w:bCs/>
          <w:sz w:val="22"/>
          <w:szCs w:val="22"/>
        </w:rPr>
      </w:pPr>
      <w:r w:rsidRPr="000F48B8">
        <w:rPr>
          <w:rFonts w:ascii="Tahoma" w:hAnsi="Tahoma" w:cs="Tahoma"/>
          <w:sz w:val="22"/>
          <w:szCs w:val="22"/>
        </w:rPr>
        <w:t xml:space="preserve">Un candidat déclaré apte à plusieurs concours d'un même cadre d'emplois opte pour son inscription sur une seule liste d’aptitude. </w:t>
      </w:r>
      <w:r w:rsidRPr="000F48B8">
        <w:rPr>
          <w:rFonts w:ascii="Tahoma" w:hAnsi="Tahoma" w:cs="Tahoma"/>
          <w:b/>
          <w:bCs/>
          <w:sz w:val="22"/>
          <w:szCs w:val="22"/>
        </w:rPr>
        <w:t>Il informe</w:t>
      </w:r>
      <w:r w:rsidRPr="000F48B8">
        <w:rPr>
          <w:rFonts w:ascii="Tahoma" w:hAnsi="Tahoma" w:cs="Tahoma"/>
          <w:sz w:val="22"/>
          <w:szCs w:val="22"/>
        </w:rPr>
        <w:t xml:space="preserve"> de son choix, </w:t>
      </w:r>
      <w:r w:rsidRPr="009D1C39">
        <w:rPr>
          <w:rFonts w:ascii="Tahoma" w:hAnsi="Tahoma" w:cs="Tahoma"/>
          <w:b/>
          <w:bCs/>
          <w:sz w:val="22"/>
          <w:szCs w:val="22"/>
        </w:rPr>
        <w:t>par lettre recommandée avec avis de réception</w:t>
      </w:r>
      <w:r w:rsidRPr="000F48B8">
        <w:rPr>
          <w:rFonts w:ascii="Tahoma" w:hAnsi="Tahoma" w:cs="Tahoma"/>
          <w:sz w:val="22"/>
          <w:szCs w:val="22"/>
        </w:rPr>
        <w:t>, chaque autorité organisatrice</w:t>
      </w:r>
      <w:r>
        <w:rPr>
          <w:rFonts w:ascii="Tahoma" w:hAnsi="Tahoma" w:cs="Tahoma"/>
          <w:sz w:val="22"/>
          <w:szCs w:val="22"/>
        </w:rPr>
        <w:t xml:space="preserve"> </w:t>
      </w:r>
      <w:r w:rsidRPr="000F48B8">
        <w:rPr>
          <w:rFonts w:ascii="Tahoma" w:hAnsi="Tahoma" w:cs="Tahoma"/>
          <w:sz w:val="22"/>
          <w:szCs w:val="22"/>
        </w:rPr>
        <w:t xml:space="preserve">dudit concours, </w:t>
      </w:r>
      <w:r w:rsidRPr="000F48B8">
        <w:rPr>
          <w:rFonts w:ascii="Tahoma" w:hAnsi="Tahoma" w:cs="Tahoma"/>
          <w:b/>
          <w:bCs/>
          <w:sz w:val="22"/>
          <w:szCs w:val="22"/>
        </w:rPr>
        <w:t>dans un délai de 15 jours à compter de la notification de son admission.</w:t>
      </w:r>
    </w:p>
    <w:p w14:paraId="3BE39598" w14:textId="77777777" w:rsidR="00023A2A" w:rsidRPr="001529CD" w:rsidRDefault="00023A2A" w:rsidP="00023A2A">
      <w:pPr>
        <w:jc w:val="both"/>
        <w:rPr>
          <w:rFonts w:ascii="Tahoma" w:hAnsi="Tahoma" w:cs="Tahoma"/>
          <w:sz w:val="16"/>
          <w:szCs w:val="16"/>
        </w:rPr>
      </w:pPr>
    </w:p>
    <w:p w14:paraId="2D1DE293" w14:textId="77777777" w:rsidR="00383FF5" w:rsidRPr="006B5E04" w:rsidRDefault="00383FF5" w:rsidP="00023A2A">
      <w:pPr>
        <w:jc w:val="both"/>
        <w:rPr>
          <w:rFonts w:ascii="Tahoma" w:hAnsi="Tahoma" w:cs="Tahoma"/>
          <w:b/>
          <w:bCs/>
          <w:sz w:val="16"/>
          <w:szCs w:val="16"/>
        </w:rPr>
      </w:pPr>
    </w:p>
    <w:p w14:paraId="24EEB074" w14:textId="6C199960" w:rsidR="00023A2A" w:rsidRDefault="00023A2A" w:rsidP="00023A2A">
      <w:pPr>
        <w:jc w:val="both"/>
        <w:rPr>
          <w:rFonts w:ascii="Tahoma" w:hAnsi="Tahoma" w:cs="Tahoma"/>
          <w:b/>
          <w:bCs/>
          <w:sz w:val="22"/>
          <w:szCs w:val="22"/>
        </w:rPr>
      </w:pPr>
      <w:r w:rsidRPr="000F48B8">
        <w:rPr>
          <w:rFonts w:ascii="Tahoma" w:hAnsi="Tahoma" w:cs="Tahoma"/>
          <w:sz w:val="22"/>
          <w:szCs w:val="22"/>
        </w:rPr>
        <w:t>L’inscription sur la liste d’aptitude est valable 2 ans</w:t>
      </w:r>
      <w:r>
        <w:rPr>
          <w:rFonts w:ascii="Tahoma" w:hAnsi="Tahoma" w:cs="Tahoma"/>
          <w:sz w:val="22"/>
          <w:szCs w:val="22"/>
        </w:rPr>
        <w:t xml:space="preserve">, renouvelable </w:t>
      </w:r>
      <w:r w:rsidRPr="000F48B8">
        <w:rPr>
          <w:rFonts w:ascii="Tahoma" w:hAnsi="Tahoma" w:cs="Tahoma"/>
          <w:sz w:val="22"/>
          <w:szCs w:val="22"/>
        </w:rPr>
        <w:t>2 fois pour une durée d’</w:t>
      </w:r>
      <w:r>
        <w:rPr>
          <w:rFonts w:ascii="Tahoma" w:hAnsi="Tahoma" w:cs="Tahoma"/>
          <w:sz w:val="22"/>
          <w:szCs w:val="22"/>
        </w:rPr>
        <w:t xml:space="preserve">1 </w:t>
      </w:r>
      <w:r w:rsidRPr="000F48B8">
        <w:rPr>
          <w:rFonts w:ascii="Tahoma" w:hAnsi="Tahoma" w:cs="Tahoma"/>
          <w:sz w:val="22"/>
          <w:szCs w:val="22"/>
        </w:rPr>
        <w:t xml:space="preserve">an à partir de son établissement, </w:t>
      </w:r>
      <w:r w:rsidRPr="000F48B8">
        <w:rPr>
          <w:rFonts w:ascii="Tahoma" w:hAnsi="Tahoma" w:cs="Tahoma"/>
          <w:b/>
          <w:bCs/>
          <w:sz w:val="22"/>
          <w:szCs w:val="22"/>
        </w:rPr>
        <w:t>sous réserve que le candidat qui ne serait pas recruté fasse connaître par demande écrite au Centre de Gestion son intention d’être maintenu sur la liste d’aptitude un mois avant le terme de</w:t>
      </w:r>
      <w:r>
        <w:rPr>
          <w:rFonts w:ascii="Tahoma" w:hAnsi="Tahoma" w:cs="Tahoma"/>
          <w:b/>
          <w:bCs/>
          <w:sz w:val="22"/>
          <w:szCs w:val="22"/>
        </w:rPr>
        <w:t xml:space="preserve">s années </w:t>
      </w:r>
      <w:r w:rsidRPr="000F48B8">
        <w:rPr>
          <w:rFonts w:ascii="Tahoma" w:hAnsi="Tahoma" w:cs="Tahoma"/>
          <w:b/>
          <w:bCs/>
          <w:sz w:val="22"/>
          <w:szCs w:val="22"/>
        </w:rPr>
        <w:t>suivant son inscription initiale dans la limite précitée.</w:t>
      </w:r>
      <w:r>
        <w:rPr>
          <w:rFonts w:ascii="Tahoma" w:hAnsi="Tahoma" w:cs="Tahoma"/>
          <w:b/>
          <w:bCs/>
          <w:sz w:val="22"/>
          <w:szCs w:val="22"/>
        </w:rPr>
        <w:t xml:space="preserve"> </w:t>
      </w:r>
    </w:p>
    <w:p w14:paraId="73F40983" w14:textId="77777777" w:rsidR="00023A2A" w:rsidRPr="00623488" w:rsidRDefault="00023A2A" w:rsidP="00023A2A">
      <w:pPr>
        <w:jc w:val="both"/>
        <w:rPr>
          <w:rFonts w:ascii="Tahoma" w:hAnsi="Tahoma" w:cs="Tahoma"/>
          <w:b/>
          <w:bCs/>
          <w:sz w:val="16"/>
          <w:szCs w:val="16"/>
        </w:rPr>
      </w:pPr>
      <w:bookmarkStart w:id="38" w:name="_Hlk45283157"/>
    </w:p>
    <w:p w14:paraId="741DC958" w14:textId="77777777" w:rsidR="00023A2A" w:rsidRPr="001529CD" w:rsidRDefault="00023A2A" w:rsidP="00023A2A">
      <w:pPr>
        <w:jc w:val="both"/>
        <w:rPr>
          <w:rFonts w:ascii="Tahoma" w:hAnsi="Tahoma" w:cs="Tahoma"/>
          <w:sz w:val="22"/>
          <w:szCs w:val="22"/>
          <w:u w:val="single"/>
        </w:rPr>
      </w:pPr>
      <w:r w:rsidRPr="001529CD">
        <w:rPr>
          <w:rFonts w:ascii="Tahoma" w:hAnsi="Tahoma" w:cs="Tahoma"/>
          <w:b/>
          <w:bCs/>
          <w:sz w:val="22"/>
          <w:szCs w:val="22"/>
          <w:u w:val="single"/>
        </w:rPr>
        <w:t>Le décompte de cette période de quatre ans est suspendu</w:t>
      </w:r>
      <w:r w:rsidRPr="001529CD">
        <w:rPr>
          <w:rFonts w:ascii="Tahoma" w:hAnsi="Tahoma" w:cs="Tahoma"/>
          <w:sz w:val="22"/>
          <w:szCs w:val="22"/>
          <w:u w:val="single"/>
        </w:rPr>
        <w:t xml:space="preserve"> </w:t>
      </w:r>
      <w:r w:rsidRPr="00383FF5">
        <w:rPr>
          <w:rFonts w:ascii="Tahoma" w:hAnsi="Tahoma" w:cs="Tahoma"/>
          <w:b/>
          <w:bCs/>
          <w:sz w:val="22"/>
          <w:szCs w:val="22"/>
          <w:u w:val="single"/>
        </w:rPr>
        <w:t>pendant la durée</w:t>
      </w:r>
      <w:r w:rsidRPr="00EF011C">
        <w:rPr>
          <w:rFonts w:ascii="Tahoma" w:hAnsi="Tahoma" w:cs="Tahoma"/>
          <w:sz w:val="22"/>
          <w:szCs w:val="22"/>
        </w:rPr>
        <w:t> :</w:t>
      </w:r>
      <w:r w:rsidRPr="001529CD">
        <w:rPr>
          <w:rFonts w:ascii="Tahoma" w:hAnsi="Tahoma" w:cs="Tahoma"/>
          <w:sz w:val="22"/>
          <w:szCs w:val="22"/>
          <w:u w:val="single"/>
        </w:rPr>
        <w:t xml:space="preserve"> </w:t>
      </w:r>
    </w:p>
    <w:p w14:paraId="35C21E65" w14:textId="77777777" w:rsidR="00023A2A" w:rsidRPr="009847E4" w:rsidRDefault="00023A2A" w:rsidP="00023A2A">
      <w:pPr>
        <w:jc w:val="both"/>
        <w:rPr>
          <w:rFonts w:ascii="Tahoma" w:hAnsi="Tahoma" w:cs="Tahoma"/>
          <w:sz w:val="16"/>
          <w:szCs w:val="16"/>
        </w:rPr>
      </w:pPr>
    </w:p>
    <w:p w14:paraId="7314D20B" w14:textId="77777777" w:rsidR="00023A2A" w:rsidRPr="009847E4" w:rsidRDefault="00023A2A" w:rsidP="00023A2A">
      <w:pPr>
        <w:spacing w:line="276" w:lineRule="auto"/>
        <w:jc w:val="both"/>
        <w:rPr>
          <w:rFonts w:ascii="Tahoma" w:hAnsi="Tahoma" w:cs="Tahoma"/>
          <w:sz w:val="22"/>
          <w:szCs w:val="22"/>
        </w:rPr>
      </w:pPr>
      <w:r w:rsidRPr="009847E4">
        <w:rPr>
          <w:rFonts w:ascii="Tahoma" w:hAnsi="Tahoma" w:cs="Tahoma"/>
          <w:sz w:val="22"/>
          <w:szCs w:val="22"/>
        </w:rPr>
        <w:t>- du congé parental</w:t>
      </w:r>
      <w:r>
        <w:rPr>
          <w:rFonts w:ascii="Tahoma" w:hAnsi="Tahoma" w:cs="Tahoma"/>
          <w:sz w:val="22"/>
          <w:szCs w:val="22"/>
        </w:rPr>
        <w:t> ;</w:t>
      </w:r>
    </w:p>
    <w:p w14:paraId="00CAE989" w14:textId="77777777" w:rsidR="00023A2A" w:rsidRPr="009847E4" w:rsidRDefault="00023A2A" w:rsidP="00023A2A">
      <w:pPr>
        <w:spacing w:line="276" w:lineRule="auto"/>
        <w:jc w:val="both"/>
        <w:rPr>
          <w:rFonts w:ascii="Tahoma" w:hAnsi="Tahoma" w:cs="Tahoma"/>
          <w:sz w:val="22"/>
          <w:szCs w:val="22"/>
        </w:rPr>
      </w:pPr>
      <w:r w:rsidRPr="009847E4">
        <w:rPr>
          <w:rFonts w:ascii="Tahoma" w:hAnsi="Tahoma" w:cs="Tahoma"/>
          <w:sz w:val="22"/>
          <w:szCs w:val="22"/>
        </w:rPr>
        <w:t>- du congé maternité</w:t>
      </w:r>
      <w:r>
        <w:rPr>
          <w:rFonts w:ascii="Tahoma" w:hAnsi="Tahoma" w:cs="Tahoma"/>
          <w:sz w:val="22"/>
          <w:szCs w:val="22"/>
        </w:rPr>
        <w:t> ;</w:t>
      </w:r>
    </w:p>
    <w:p w14:paraId="036DD1DD" w14:textId="77777777" w:rsidR="00023A2A" w:rsidRPr="009847E4" w:rsidRDefault="00023A2A" w:rsidP="00023A2A">
      <w:pPr>
        <w:spacing w:line="276" w:lineRule="auto"/>
        <w:jc w:val="both"/>
        <w:rPr>
          <w:rFonts w:ascii="Tahoma" w:hAnsi="Tahoma" w:cs="Tahoma"/>
          <w:sz w:val="22"/>
          <w:szCs w:val="22"/>
        </w:rPr>
      </w:pPr>
      <w:r w:rsidRPr="009847E4">
        <w:rPr>
          <w:rFonts w:ascii="Tahoma" w:hAnsi="Tahoma" w:cs="Tahoma"/>
          <w:sz w:val="22"/>
          <w:szCs w:val="22"/>
        </w:rPr>
        <w:t>- du congé d’adoption</w:t>
      </w:r>
      <w:r>
        <w:rPr>
          <w:rFonts w:ascii="Tahoma" w:hAnsi="Tahoma" w:cs="Tahoma"/>
          <w:sz w:val="22"/>
          <w:szCs w:val="22"/>
        </w:rPr>
        <w:t> ;</w:t>
      </w:r>
    </w:p>
    <w:p w14:paraId="2718BB64" w14:textId="77777777" w:rsidR="00023A2A" w:rsidRPr="009847E4" w:rsidRDefault="00023A2A" w:rsidP="00023A2A">
      <w:pPr>
        <w:spacing w:line="276" w:lineRule="auto"/>
        <w:jc w:val="both"/>
        <w:rPr>
          <w:rFonts w:ascii="Tahoma" w:hAnsi="Tahoma" w:cs="Tahoma"/>
          <w:sz w:val="22"/>
          <w:szCs w:val="22"/>
        </w:rPr>
      </w:pPr>
      <w:r w:rsidRPr="009847E4">
        <w:rPr>
          <w:rFonts w:ascii="Tahoma" w:hAnsi="Tahoma" w:cs="Tahoma"/>
          <w:sz w:val="22"/>
          <w:szCs w:val="22"/>
        </w:rPr>
        <w:t>- du congé de présence parentale</w:t>
      </w:r>
      <w:r>
        <w:rPr>
          <w:rFonts w:ascii="Tahoma" w:hAnsi="Tahoma" w:cs="Tahoma"/>
          <w:sz w:val="22"/>
          <w:szCs w:val="22"/>
        </w:rPr>
        <w:t> ;</w:t>
      </w:r>
    </w:p>
    <w:p w14:paraId="7AD9C1D3" w14:textId="77777777" w:rsidR="00023A2A" w:rsidRPr="009847E4" w:rsidRDefault="00023A2A" w:rsidP="00023A2A">
      <w:pPr>
        <w:spacing w:line="276" w:lineRule="auto"/>
        <w:jc w:val="both"/>
        <w:rPr>
          <w:rFonts w:ascii="Tahoma" w:hAnsi="Tahoma" w:cs="Tahoma"/>
          <w:sz w:val="22"/>
          <w:szCs w:val="22"/>
        </w:rPr>
      </w:pPr>
      <w:r w:rsidRPr="009847E4">
        <w:rPr>
          <w:rFonts w:ascii="Tahoma" w:hAnsi="Tahoma" w:cs="Tahoma"/>
          <w:sz w:val="22"/>
          <w:szCs w:val="22"/>
        </w:rPr>
        <w:t>- du congé d’accompagnement d’une personne en fin de vie</w:t>
      </w:r>
      <w:r>
        <w:rPr>
          <w:rFonts w:ascii="Tahoma" w:hAnsi="Tahoma" w:cs="Tahoma"/>
          <w:sz w:val="22"/>
          <w:szCs w:val="22"/>
        </w:rPr>
        <w:t> ;</w:t>
      </w:r>
    </w:p>
    <w:p w14:paraId="0EEDBC0C" w14:textId="77777777" w:rsidR="00023A2A" w:rsidRPr="009847E4" w:rsidRDefault="00023A2A" w:rsidP="00023A2A">
      <w:pPr>
        <w:spacing w:line="276" w:lineRule="auto"/>
        <w:jc w:val="both"/>
        <w:rPr>
          <w:rFonts w:ascii="Tahoma" w:hAnsi="Tahoma" w:cs="Tahoma"/>
          <w:sz w:val="22"/>
          <w:szCs w:val="22"/>
        </w:rPr>
      </w:pPr>
      <w:r w:rsidRPr="009847E4">
        <w:rPr>
          <w:rFonts w:ascii="Tahoma" w:hAnsi="Tahoma" w:cs="Tahoma"/>
          <w:sz w:val="22"/>
          <w:szCs w:val="22"/>
        </w:rPr>
        <w:t>- du congé longue durée</w:t>
      </w:r>
      <w:r>
        <w:rPr>
          <w:rFonts w:ascii="Tahoma" w:hAnsi="Tahoma" w:cs="Tahoma"/>
          <w:sz w:val="22"/>
          <w:szCs w:val="22"/>
        </w:rPr>
        <w:t> ;</w:t>
      </w:r>
    </w:p>
    <w:p w14:paraId="5153C1F2" w14:textId="77777777" w:rsidR="00023A2A" w:rsidRPr="009847E4" w:rsidRDefault="00023A2A" w:rsidP="00023A2A">
      <w:pPr>
        <w:spacing w:line="276" w:lineRule="auto"/>
        <w:jc w:val="both"/>
        <w:rPr>
          <w:rFonts w:ascii="Tahoma" w:hAnsi="Tahoma" w:cs="Tahoma"/>
          <w:sz w:val="22"/>
          <w:szCs w:val="22"/>
        </w:rPr>
      </w:pPr>
      <w:r w:rsidRPr="009847E4">
        <w:rPr>
          <w:rFonts w:ascii="Tahoma" w:hAnsi="Tahoma" w:cs="Tahoma"/>
          <w:sz w:val="22"/>
          <w:szCs w:val="22"/>
        </w:rPr>
        <w:t>- du congé de l’accomplissement des obligations du service national</w:t>
      </w:r>
      <w:r>
        <w:rPr>
          <w:rFonts w:ascii="Tahoma" w:hAnsi="Tahoma" w:cs="Tahoma"/>
          <w:sz w:val="22"/>
          <w:szCs w:val="22"/>
        </w:rPr>
        <w:t> ;</w:t>
      </w:r>
    </w:p>
    <w:p w14:paraId="1544337D" w14:textId="77777777" w:rsidR="00023A2A" w:rsidRPr="009847E4" w:rsidRDefault="00023A2A" w:rsidP="00023A2A">
      <w:pPr>
        <w:spacing w:line="276" w:lineRule="auto"/>
        <w:jc w:val="both"/>
        <w:rPr>
          <w:rFonts w:ascii="Tahoma" w:hAnsi="Tahoma" w:cs="Tahoma"/>
          <w:sz w:val="22"/>
          <w:szCs w:val="22"/>
        </w:rPr>
      </w:pPr>
      <w:r w:rsidRPr="009847E4">
        <w:rPr>
          <w:rFonts w:ascii="Tahoma" w:hAnsi="Tahoma" w:cs="Tahoma"/>
          <w:sz w:val="22"/>
          <w:szCs w:val="22"/>
        </w:rPr>
        <w:t>- de l’exercice d’un mandat sélectif</w:t>
      </w:r>
      <w:r>
        <w:rPr>
          <w:rFonts w:ascii="Tahoma" w:hAnsi="Tahoma" w:cs="Tahoma"/>
          <w:sz w:val="22"/>
          <w:szCs w:val="22"/>
        </w:rPr>
        <w:t> ;</w:t>
      </w:r>
    </w:p>
    <w:p w14:paraId="7477FC54" w14:textId="4102A708" w:rsidR="00023A2A" w:rsidRDefault="00023A2A" w:rsidP="00023A2A">
      <w:pPr>
        <w:jc w:val="both"/>
        <w:rPr>
          <w:rFonts w:ascii="Tahoma" w:hAnsi="Tahoma" w:cs="Tahoma"/>
          <w:sz w:val="22"/>
          <w:szCs w:val="22"/>
        </w:rPr>
      </w:pPr>
      <w:r w:rsidRPr="009847E4">
        <w:rPr>
          <w:rFonts w:ascii="Tahoma" w:hAnsi="Tahoma" w:cs="Tahoma"/>
          <w:sz w:val="22"/>
          <w:szCs w:val="22"/>
        </w:rPr>
        <w:t>- du recrutement contractuel sur emploi permanent (article 3-1), si les missions correspondent à celles du cadre</w:t>
      </w:r>
      <w:r>
        <w:rPr>
          <w:rFonts w:ascii="Tahoma" w:hAnsi="Tahoma" w:cs="Tahoma"/>
          <w:sz w:val="22"/>
          <w:szCs w:val="22"/>
        </w:rPr>
        <w:t xml:space="preserve"> </w:t>
      </w:r>
      <w:r w:rsidRPr="009847E4">
        <w:rPr>
          <w:rFonts w:ascii="Tahoma" w:hAnsi="Tahoma" w:cs="Tahoma"/>
          <w:sz w:val="22"/>
          <w:szCs w:val="22"/>
        </w:rPr>
        <w:t xml:space="preserve">d’emploi des </w:t>
      </w:r>
      <w:r w:rsidR="006C154F">
        <w:rPr>
          <w:rFonts w:ascii="Tahoma" w:hAnsi="Tahoma" w:cs="Tahoma"/>
          <w:sz w:val="22"/>
          <w:szCs w:val="22"/>
        </w:rPr>
        <w:t>rédacteurs te</w:t>
      </w:r>
      <w:r w:rsidRPr="009847E4">
        <w:rPr>
          <w:rFonts w:ascii="Tahoma" w:hAnsi="Tahoma" w:cs="Tahoma"/>
          <w:sz w:val="22"/>
          <w:szCs w:val="22"/>
        </w:rPr>
        <w:t>rritoriaux.</w:t>
      </w:r>
    </w:p>
    <w:p w14:paraId="3A180C04" w14:textId="77777777" w:rsidR="00023A2A" w:rsidRPr="009847E4" w:rsidRDefault="00023A2A" w:rsidP="00023A2A">
      <w:pPr>
        <w:jc w:val="both"/>
        <w:rPr>
          <w:rFonts w:ascii="Tahoma" w:hAnsi="Tahoma" w:cs="Tahoma"/>
          <w:sz w:val="16"/>
          <w:szCs w:val="16"/>
        </w:rPr>
      </w:pPr>
    </w:p>
    <w:p w14:paraId="0FBBEDD9" w14:textId="77777777" w:rsidR="006C154F" w:rsidRPr="006C154F" w:rsidRDefault="006C154F" w:rsidP="006C154F">
      <w:pPr>
        <w:jc w:val="both"/>
        <w:rPr>
          <w:rFonts w:ascii="Tahoma" w:hAnsi="Tahoma" w:cs="Tahoma"/>
          <w:sz w:val="22"/>
          <w:szCs w:val="22"/>
        </w:rPr>
      </w:pPr>
      <w:bookmarkStart w:id="39" w:name="_Hlk46924850"/>
      <w:bookmarkStart w:id="40" w:name="_Hlk46924681"/>
      <w:bookmarkStart w:id="41" w:name="_Hlk46925410"/>
      <w:bookmarkStart w:id="42" w:name="_Hlk44945376"/>
      <w:r w:rsidRPr="006C154F">
        <w:rPr>
          <w:rFonts w:ascii="Tahoma" w:hAnsi="Tahoma" w:cs="Tahoma"/>
          <w:sz w:val="22"/>
          <w:szCs w:val="22"/>
        </w:rPr>
        <w:t>Le décompte de cette période de quatre ans est également suspendu pour la personne qui a conclu un engagement de service civique prévu à l’article L.120-1 du code du service national, à la demande de cette personne, jusqu’à la fin de cet engagement.</w:t>
      </w:r>
    </w:p>
    <w:bookmarkEnd w:id="39"/>
    <w:p w14:paraId="37A05821" w14:textId="77777777" w:rsidR="006C154F" w:rsidRPr="006C154F" w:rsidRDefault="006C154F" w:rsidP="006C154F">
      <w:pPr>
        <w:spacing w:line="276" w:lineRule="auto"/>
        <w:jc w:val="both"/>
        <w:rPr>
          <w:rFonts w:ascii="Tahoma" w:hAnsi="Tahoma" w:cs="Tahoma"/>
          <w:sz w:val="16"/>
          <w:szCs w:val="16"/>
        </w:rPr>
      </w:pPr>
    </w:p>
    <w:p w14:paraId="4791C5B4" w14:textId="46B45AF4" w:rsidR="00023A2A" w:rsidRPr="000F48B8" w:rsidRDefault="006C154F" w:rsidP="006C154F">
      <w:pPr>
        <w:jc w:val="both"/>
        <w:rPr>
          <w:rFonts w:ascii="Tahoma" w:hAnsi="Tahoma" w:cs="Tahoma"/>
          <w:b/>
          <w:bCs/>
          <w:sz w:val="22"/>
          <w:szCs w:val="22"/>
        </w:rPr>
      </w:pPr>
      <w:bookmarkStart w:id="43" w:name="_Hlk46925268"/>
      <w:bookmarkStart w:id="44" w:name="_Hlk46924706"/>
      <w:bookmarkEnd w:id="40"/>
      <w:r w:rsidRPr="006C154F">
        <w:rPr>
          <w:rFonts w:ascii="Tahoma" w:hAnsi="Tahoma" w:cs="Tahoma"/>
          <w:sz w:val="22"/>
          <w:szCs w:val="22"/>
        </w:rPr>
        <w:t>Le bénéficiaire de ces dispositions pourra bénéficier d’une réinscription pour une période supplémentaire</w:t>
      </w:r>
      <w:r w:rsidRPr="006C154F">
        <w:rPr>
          <w:rFonts w:ascii="Tahoma" w:hAnsi="Tahoma" w:cs="Tahoma"/>
          <w:color w:val="FFFF00"/>
          <w:sz w:val="22"/>
          <w:szCs w:val="22"/>
        </w:rPr>
        <w:t xml:space="preserve"> </w:t>
      </w:r>
      <w:r w:rsidRPr="006C154F">
        <w:rPr>
          <w:rFonts w:ascii="Tahoma" w:hAnsi="Tahoma" w:cs="Tahoma"/>
          <w:sz w:val="22"/>
          <w:szCs w:val="22"/>
        </w:rPr>
        <w:t>au terme des quatre années de liste d’aptitude.</w:t>
      </w:r>
      <w:bookmarkEnd w:id="43"/>
      <w:r w:rsidRPr="006C154F">
        <w:rPr>
          <w:rFonts w:ascii="Tahoma" w:hAnsi="Tahoma" w:cs="Tahoma"/>
          <w:color w:val="FFFF00"/>
          <w:sz w:val="22"/>
          <w:szCs w:val="22"/>
        </w:rPr>
        <w:t xml:space="preserve"> </w:t>
      </w:r>
      <w:bookmarkEnd w:id="41"/>
      <w:bookmarkEnd w:id="44"/>
      <w:r w:rsidR="00023A2A" w:rsidRPr="00F511C8">
        <w:rPr>
          <w:rFonts w:ascii="Tahoma" w:hAnsi="Tahoma" w:cs="Tahoma"/>
          <w:sz w:val="22"/>
          <w:szCs w:val="22"/>
        </w:rPr>
        <w:t>Pour bénéficier de cette disposition,</w:t>
      </w:r>
      <w:r w:rsidR="00023A2A">
        <w:rPr>
          <w:rFonts w:ascii="Tahoma" w:hAnsi="Tahoma" w:cs="Tahoma"/>
          <w:b/>
          <w:bCs/>
          <w:sz w:val="22"/>
          <w:szCs w:val="22"/>
        </w:rPr>
        <w:t xml:space="preserve"> </w:t>
      </w:r>
      <w:r w:rsidR="00023A2A" w:rsidRPr="000F48B8">
        <w:rPr>
          <w:rFonts w:ascii="Tahoma" w:hAnsi="Tahoma" w:cs="Tahoma"/>
          <w:b/>
          <w:bCs/>
          <w:sz w:val="22"/>
          <w:szCs w:val="22"/>
        </w:rPr>
        <w:t>le lauréat doit adresser une demande au centre de gestion accompagnée des justificatifs.</w:t>
      </w:r>
    </w:p>
    <w:bookmarkEnd w:id="38"/>
    <w:p w14:paraId="3E5A5279" w14:textId="77777777" w:rsidR="00023A2A" w:rsidRPr="001529CD" w:rsidRDefault="00023A2A" w:rsidP="00023A2A">
      <w:pPr>
        <w:jc w:val="both"/>
        <w:rPr>
          <w:rFonts w:ascii="Tahoma" w:hAnsi="Tahoma" w:cs="Tahoma"/>
          <w:i/>
          <w:iCs/>
          <w:sz w:val="16"/>
          <w:szCs w:val="16"/>
        </w:rPr>
      </w:pPr>
    </w:p>
    <w:p w14:paraId="2A1ABBC2" w14:textId="77777777" w:rsidR="00023A2A" w:rsidRPr="00EF4525" w:rsidRDefault="00023A2A" w:rsidP="00023A2A">
      <w:pPr>
        <w:jc w:val="both"/>
        <w:rPr>
          <w:rFonts w:ascii="Tahoma" w:hAnsi="Tahoma" w:cs="Tahoma"/>
          <w:b/>
          <w:bCs/>
          <w:sz w:val="22"/>
          <w:szCs w:val="22"/>
        </w:rPr>
      </w:pPr>
      <w:bookmarkStart w:id="45" w:name="_Hlk44685241"/>
      <w:bookmarkStart w:id="46" w:name="_Hlk43466448"/>
      <w:bookmarkEnd w:id="42"/>
      <w:r w:rsidRPr="00127CFE">
        <w:rPr>
          <w:rFonts w:ascii="Tahoma" w:hAnsi="Tahoma" w:cs="Tahoma"/>
          <w:sz w:val="22"/>
          <w:szCs w:val="22"/>
        </w:rPr>
        <w:t>Si, dans ce délai de quatre ans, aucun concours n'a été organisé, le lauréat demeure inscrit jusqu'à la date d'établissement de la liste d'aptitude issue d'un nouveau concours.</w:t>
      </w:r>
      <w:r>
        <w:rPr>
          <w:rFonts w:ascii="Tahoma" w:hAnsi="Tahoma" w:cs="Tahoma"/>
          <w:sz w:val="22"/>
          <w:szCs w:val="22"/>
        </w:rPr>
        <w:t xml:space="preserve"> De même si l</w:t>
      </w:r>
      <w:r w:rsidRPr="00EF4525">
        <w:rPr>
          <w:rFonts w:ascii="Tahoma" w:hAnsi="Tahoma" w:cs="Tahoma"/>
          <w:b/>
          <w:bCs/>
          <w:sz w:val="22"/>
          <w:szCs w:val="22"/>
        </w:rPr>
        <w:t xml:space="preserve">’absence de recrutement </w:t>
      </w:r>
      <w:r>
        <w:rPr>
          <w:rFonts w:ascii="Tahoma" w:hAnsi="Tahoma" w:cs="Tahoma"/>
          <w:b/>
          <w:bCs/>
          <w:sz w:val="22"/>
          <w:szCs w:val="22"/>
        </w:rPr>
        <w:t xml:space="preserve">par une collectivité dans </w:t>
      </w:r>
      <w:r w:rsidRPr="00EF4525">
        <w:rPr>
          <w:rFonts w:ascii="Tahoma" w:hAnsi="Tahoma" w:cs="Tahoma"/>
          <w:b/>
          <w:bCs/>
          <w:sz w:val="22"/>
          <w:szCs w:val="22"/>
        </w:rPr>
        <w:t xml:space="preserve">un délai de quatre ans entraîne la perte du concours. </w:t>
      </w:r>
    </w:p>
    <w:bookmarkEnd w:id="45"/>
    <w:p w14:paraId="5EA1C61C" w14:textId="77777777" w:rsidR="00023A2A" w:rsidRPr="001529CD" w:rsidRDefault="00023A2A" w:rsidP="00023A2A">
      <w:pPr>
        <w:spacing w:line="276" w:lineRule="auto"/>
        <w:jc w:val="both"/>
        <w:rPr>
          <w:rFonts w:ascii="Tahoma" w:hAnsi="Tahoma" w:cs="Tahoma"/>
          <w:b/>
          <w:bCs/>
          <w:sz w:val="16"/>
          <w:szCs w:val="16"/>
        </w:rPr>
      </w:pPr>
    </w:p>
    <w:bookmarkEnd w:id="46"/>
    <w:p w14:paraId="7F3A08B1" w14:textId="77777777" w:rsidR="00023A2A" w:rsidRPr="00EF4525" w:rsidRDefault="00023A2A" w:rsidP="00023A2A">
      <w:pPr>
        <w:jc w:val="both"/>
        <w:rPr>
          <w:rFonts w:ascii="Tahoma" w:hAnsi="Tahoma" w:cs="Tahoma"/>
          <w:sz w:val="22"/>
          <w:szCs w:val="22"/>
        </w:rPr>
      </w:pPr>
      <w:r w:rsidRPr="00EF4525">
        <w:rPr>
          <w:rFonts w:ascii="Tahoma" w:hAnsi="Tahoma" w:cs="Tahoma"/>
          <w:b/>
          <w:bCs/>
          <w:sz w:val="22"/>
          <w:szCs w:val="22"/>
        </w:rPr>
        <w:t xml:space="preserve">L’inscription sur liste d’aptitude ne vaut pas recrutement. </w:t>
      </w:r>
      <w:r w:rsidRPr="00EF4525">
        <w:rPr>
          <w:rFonts w:ascii="Tahoma" w:hAnsi="Tahoma" w:cs="Tahoma"/>
          <w:sz w:val="22"/>
          <w:szCs w:val="22"/>
        </w:rPr>
        <w:t>Il appartient au lauréat du concours de chercher un poste vacant auprès des collectivités territoriales :</w:t>
      </w:r>
      <w:r w:rsidRPr="00EF4525">
        <w:rPr>
          <w:rFonts w:ascii="Tahoma" w:hAnsi="Tahoma" w:cs="Tahoma"/>
          <w:b/>
          <w:bCs/>
          <w:sz w:val="22"/>
          <w:szCs w:val="22"/>
        </w:rPr>
        <w:t xml:space="preserve"> </w:t>
      </w:r>
      <w:r w:rsidRPr="00EF4525">
        <w:rPr>
          <w:rFonts w:ascii="Tahoma" w:hAnsi="Tahoma" w:cs="Tahoma"/>
          <w:sz w:val="22"/>
          <w:szCs w:val="22"/>
        </w:rPr>
        <w:t>communes, départements (à l'exception de la ville de Paris qui a un statut particulier) et régions.</w:t>
      </w:r>
    </w:p>
    <w:p w14:paraId="706C7D69" w14:textId="77777777" w:rsidR="00023A2A" w:rsidRPr="00EF4525" w:rsidRDefault="00023A2A" w:rsidP="00023A2A">
      <w:pPr>
        <w:spacing w:line="276" w:lineRule="auto"/>
        <w:jc w:val="both"/>
        <w:rPr>
          <w:rFonts w:ascii="Tahoma" w:hAnsi="Tahoma" w:cs="Tahoma"/>
          <w:b/>
          <w:bCs/>
          <w:sz w:val="16"/>
          <w:szCs w:val="16"/>
        </w:rPr>
      </w:pPr>
    </w:p>
    <w:p w14:paraId="0D1422F4" w14:textId="77777777" w:rsidR="00023A2A" w:rsidRDefault="00023A2A" w:rsidP="00023A2A">
      <w:pPr>
        <w:spacing w:line="276" w:lineRule="auto"/>
        <w:jc w:val="both"/>
        <w:rPr>
          <w:rFonts w:ascii="Tahoma" w:hAnsi="Tahoma" w:cs="Tahoma"/>
          <w:b/>
          <w:bCs/>
          <w:sz w:val="22"/>
          <w:szCs w:val="22"/>
        </w:rPr>
      </w:pPr>
      <w:r w:rsidRPr="00EF4525">
        <w:rPr>
          <w:rFonts w:ascii="Tahoma" w:hAnsi="Tahoma" w:cs="Tahoma"/>
          <w:b/>
          <w:bCs/>
          <w:sz w:val="22"/>
          <w:szCs w:val="22"/>
        </w:rPr>
        <w:t>Toute personne, inscrite sur une liste d’aptitude est radiée de celle-ci dès sa nomination en qualité de stagiaire ou, en cas de dispense de stage, en qualité de titulaire.</w:t>
      </w:r>
    </w:p>
    <w:p w14:paraId="588D9D37" w14:textId="77777777" w:rsidR="00023A2A" w:rsidRPr="002637FF" w:rsidRDefault="00023A2A" w:rsidP="00023A2A">
      <w:pPr>
        <w:spacing w:line="276" w:lineRule="auto"/>
        <w:jc w:val="both"/>
        <w:rPr>
          <w:rFonts w:ascii="Tahoma" w:hAnsi="Tahoma" w:cs="Tahoma"/>
          <w:b/>
          <w:bCs/>
          <w:sz w:val="16"/>
          <w:szCs w:val="16"/>
        </w:rPr>
      </w:pPr>
    </w:p>
    <w:p w14:paraId="4BD5381F" w14:textId="7BD5B7CC" w:rsidR="00023A2A" w:rsidRDefault="00023A2A" w:rsidP="00023A2A">
      <w:pPr>
        <w:pStyle w:val="Paragraphedeliste"/>
        <w:ind w:left="0"/>
        <w:jc w:val="both"/>
        <w:rPr>
          <w:rFonts w:ascii="Tahoma" w:hAnsi="Tahoma" w:cs="Tahoma"/>
          <w:sz w:val="22"/>
          <w:szCs w:val="22"/>
        </w:rPr>
      </w:pPr>
      <w:bookmarkStart w:id="47" w:name="_Hlk46143619"/>
      <w:r w:rsidRPr="00D51AA7">
        <w:rPr>
          <w:rFonts w:ascii="Tahoma" w:hAnsi="Tahoma" w:cs="Tahoma"/>
          <w:sz w:val="22"/>
          <w:szCs w:val="22"/>
        </w:rPr>
        <w:t>Le Centre de Gestion diffuse cette liste dans l’ensemble des collectivités territoriales du</w:t>
      </w:r>
      <w:r>
        <w:rPr>
          <w:rFonts w:ascii="Tahoma" w:hAnsi="Tahoma" w:cs="Tahoma"/>
          <w:sz w:val="22"/>
          <w:szCs w:val="22"/>
        </w:rPr>
        <w:t xml:space="preserve"> </w:t>
      </w:r>
      <w:r w:rsidRPr="00D51AA7">
        <w:rPr>
          <w:rFonts w:ascii="Tahoma" w:hAnsi="Tahoma" w:cs="Tahoma"/>
          <w:sz w:val="22"/>
          <w:szCs w:val="22"/>
        </w:rPr>
        <w:t>département ainsi qu’auprès de l’ensemble des Centres de Gestion. Le pouvoir de</w:t>
      </w:r>
      <w:r>
        <w:rPr>
          <w:rFonts w:ascii="Tahoma" w:hAnsi="Tahoma" w:cs="Tahoma"/>
          <w:sz w:val="22"/>
          <w:szCs w:val="22"/>
        </w:rPr>
        <w:t xml:space="preserve"> </w:t>
      </w:r>
      <w:r w:rsidRPr="00D51AA7">
        <w:rPr>
          <w:rFonts w:ascii="Tahoma" w:hAnsi="Tahoma" w:cs="Tahoma"/>
          <w:sz w:val="22"/>
          <w:szCs w:val="22"/>
        </w:rPr>
        <w:t>nomination relève de la compétence du Maire de la commune ou du Président de chaque</w:t>
      </w:r>
      <w:r>
        <w:rPr>
          <w:rFonts w:ascii="Tahoma" w:hAnsi="Tahoma" w:cs="Tahoma"/>
          <w:sz w:val="22"/>
          <w:szCs w:val="22"/>
        </w:rPr>
        <w:t xml:space="preserve"> </w:t>
      </w:r>
      <w:r w:rsidRPr="00D51AA7">
        <w:rPr>
          <w:rFonts w:ascii="Tahoma" w:hAnsi="Tahoma" w:cs="Tahoma"/>
          <w:sz w:val="22"/>
          <w:szCs w:val="22"/>
        </w:rPr>
        <w:t>établissement public.</w:t>
      </w:r>
    </w:p>
    <w:p w14:paraId="50F8F93B" w14:textId="77777777" w:rsidR="006F3D2C" w:rsidRPr="006F3D2C" w:rsidRDefault="006F3D2C" w:rsidP="00023A2A">
      <w:pPr>
        <w:pStyle w:val="Paragraphedeliste"/>
        <w:ind w:left="0"/>
        <w:jc w:val="both"/>
        <w:rPr>
          <w:rFonts w:ascii="Tahoma" w:hAnsi="Tahoma" w:cs="Tahoma"/>
          <w:sz w:val="16"/>
          <w:szCs w:val="16"/>
        </w:rPr>
      </w:pPr>
    </w:p>
    <w:p w14:paraId="47049030" w14:textId="77777777" w:rsidR="006F3D2C" w:rsidRPr="005D3303" w:rsidRDefault="006F3D2C" w:rsidP="006F3D2C">
      <w:pPr>
        <w:contextualSpacing/>
        <w:jc w:val="both"/>
        <w:rPr>
          <w:rFonts w:ascii="Tahoma" w:hAnsi="Tahoma" w:cs="Tahoma"/>
          <w:i/>
          <w:iCs/>
          <w:sz w:val="20"/>
          <w:szCs w:val="20"/>
        </w:rPr>
      </w:pPr>
      <w:bookmarkStart w:id="48" w:name="_Hlk47094932"/>
      <w:bookmarkEnd w:id="47"/>
      <w:r w:rsidRPr="006A622C">
        <w:rPr>
          <w:rFonts w:ascii="Tahoma" w:hAnsi="Tahoma" w:cs="Tahoma"/>
          <w:b/>
          <w:bCs/>
          <w:color w:val="9D1550"/>
          <w:sz w:val="20"/>
          <w:szCs w:val="20"/>
          <w:u w:val="single"/>
        </w:rPr>
        <w:t>Rappel :</w:t>
      </w:r>
      <w:r w:rsidRPr="006A622C">
        <w:rPr>
          <w:rFonts w:ascii="Tahoma" w:hAnsi="Tahoma" w:cs="Tahoma"/>
          <w:color w:val="9D1550"/>
          <w:sz w:val="22"/>
          <w:szCs w:val="22"/>
        </w:rPr>
        <w:t xml:space="preserve"> </w:t>
      </w:r>
      <w:r w:rsidRPr="005D3303">
        <w:rPr>
          <w:rFonts w:ascii="Tahoma" w:hAnsi="Tahoma" w:cs="Tahoma"/>
          <w:i/>
          <w:iCs/>
          <w:sz w:val="20"/>
          <w:szCs w:val="20"/>
        </w:rPr>
        <w:t>Pour vous aider dans votre recherche d'emploi, le Centre de gestion de la Fonction Publique Territoriale du Calvados met à votre disposition une bourse de l’emploi en ligne sur le site du Cdg14.</w:t>
      </w:r>
    </w:p>
    <w:p w14:paraId="151C49BF" w14:textId="77777777" w:rsidR="006F3D2C" w:rsidRPr="005D3303" w:rsidRDefault="006F3D2C" w:rsidP="006F3D2C">
      <w:pPr>
        <w:spacing w:before="120"/>
        <w:contextualSpacing/>
        <w:jc w:val="both"/>
        <w:rPr>
          <w:rFonts w:ascii="Tahoma" w:hAnsi="Tahoma" w:cs="Tahoma"/>
          <w:b/>
          <w:bCs/>
          <w:i/>
          <w:iCs/>
          <w:sz w:val="20"/>
          <w:szCs w:val="20"/>
        </w:rPr>
      </w:pPr>
      <w:r w:rsidRPr="005D3303">
        <w:rPr>
          <w:rFonts w:ascii="Tahoma" w:hAnsi="Tahoma" w:cs="Tahoma"/>
          <w:i/>
          <w:iCs/>
          <w:sz w:val="20"/>
          <w:szCs w:val="20"/>
        </w:rPr>
        <w:lastRenderedPageBreak/>
        <w:t xml:space="preserve">Cette bourse de l’emploi vous permet de consulter les annonces et postuler aux offres directement auprès de la collectivité employeur, sachant que </w:t>
      </w:r>
      <w:r w:rsidRPr="005D3303">
        <w:rPr>
          <w:rFonts w:ascii="Tahoma" w:hAnsi="Tahoma" w:cs="Tahoma"/>
          <w:b/>
          <w:bCs/>
          <w:i/>
          <w:iCs/>
          <w:sz w:val="20"/>
          <w:szCs w:val="20"/>
        </w:rPr>
        <w:t>ces offres sont mises à jour en permanence et insérées, directement en ligne, par les employeurs publics.</w:t>
      </w:r>
    </w:p>
    <w:p w14:paraId="7945E2B9" w14:textId="0DB3DBAC" w:rsidR="006F3D2C" w:rsidRPr="005D3303" w:rsidRDefault="006F3D2C" w:rsidP="006F3D2C">
      <w:pPr>
        <w:contextualSpacing/>
        <w:jc w:val="both"/>
        <w:rPr>
          <w:rFonts w:ascii="Tahoma" w:hAnsi="Tahoma" w:cs="Tahoma"/>
          <w:i/>
          <w:iCs/>
          <w:sz w:val="20"/>
          <w:szCs w:val="20"/>
        </w:rPr>
      </w:pPr>
      <w:r w:rsidRPr="005D3303">
        <w:rPr>
          <w:rFonts w:ascii="Tahoma" w:hAnsi="Tahoma" w:cs="Tahoma"/>
          <w:i/>
          <w:iCs/>
          <w:sz w:val="20"/>
          <w:szCs w:val="20"/>
        </w:rPr>
        <w:t>Vous avez également la possibilité de déposer votre curriculum vitæ directement au centre de gestion.</w:t>
      </w:r>
    </w:p>
    <w:p w14:paraId="47FF0DFB" w14:textId="77777777" w:rsidR="006F3D2C" w:rsidRPr="006F3D2C" w:rsidRDefault="006F3D2C" w:rsidP="006F3D2C">
      <w:pPr>
        <w:contextualSpacing/>
        <w:jc w:val="both"/>
        <w:rPr>
          <w:rFonts w:ascii="Tahoma" w:hAnsi="Tahoma" w:cs="Tahoma"/>
          <w:i/>
          <w:iCs/>
          <w:sz w:val="16"/>
          <w:szCs w:val="16"/>
        </w:rPr>
      </w:pPr>
    </w:p>
    <w:bookmarkEnd w:id="48"/>
    <w:p w14:paraId="0917D835" w14:textId="77777777" w:rsidR="006F3D2C" w:rsidRPr="000F48B8" w:rsidRDefault="006F3D2C" w:rsidP="006F3D2C">
      <w:pPr>
        <w:contextualSpacing/>
        <w:jc w:val="both"/>
        <w:rPr>
          <w:rFonts w:ascii="Tahoma" w:hAnsi="Tahoma" w:cs="Tahoma"/>
          <w:i/>
          <w:iCs/>
          <w:sz w:val="22"/>
          <w:szCs w:val="22"/>
        </w:rPr>
      </w:pPr>
    </w:p>
    <w:bookmarkEnd w:id="37"/>
    <w:p w14:paraId="08169E4F" w14:textId="663EB90E" w:rsidR="0071603C" w:rsidRPr="00124599" w:rsidRDefault="006321C2" w:rsidP="00C947F1">
      <w:pPr>
        <w:pStyle w:val="Paragraphedeliste"/>
        <w:numPr>
          <w:ilvl w:val="0"/>
          <w:numId w:val="14"/>
        </w:numPr>
        <w:jc w:val="both"/>
        <w:rPr>
          <w:rFonts w:ascii="Tahoma" w:hAnsi="Tahoma" w:cs="Tahoma"/>
          <w:sz w:val="22"/>
          <w:szCs w:val="22"/>
        </w:rPr>
      </w:pPr>
      <w:r w:rsidRPr="00AF06B3">
        <w:rPr>
          <w:rFonts w:ascii="Tahoma" w:hAnsi="Tahoma" w:cs="Tahoma"/>
          <w:b/>
          <w:bCs/>
          <w:sz w:val="22"/>
          <w:szCs w:val="22"/>
        </w:rPr>
        <w:t>Nomination</w:t>
      </w:r>
      <w:r w:rsidR="00023A2A">
        <w:rPr>
          <w:rFonts w:ascii="Tahoma" w:hAnsi="Tahoma" w:cs="Tahoma"/>
          <w:b/>
          <w:bCs/>
          <w:sz w:val="22"/>
          <w:szCs w:val="22"/>
        </w:rPr>
        <w:t xml:space="preserve"> </w:t>
      </w:r>
      <w:r w:rsidR="00FD5DE8">
        <w:rPr>
          <w:rFonts w:ascii="Tahoma" w:hAnsi="Tahoma" w:cs="Tahoma"/>
          <w:b/>
          <w:bCs/>
          <w:sz w:val="22"/>
          <w:szCs w:val="22"/>
        </w:rPr>
        <w:t xml:space="preserve">- </w:t>
      </w:r>
      <w:r w:rsidR="00FD5DE8" w:rsidRPr="00AF06B3">
        <w:rPr>
          <w:rFonts w:ascii="Tahoma" w:hAnsi="Tahoma" w:cs="Tahoma"/>
          <w:b/>
          <w:bCs/>
          <w:sz w:val="22"/>
          <w:szCs w:val="22"/>
        </w:rPr>
        <w:t>Formation</w:t>
      </w:r>
      <w:r w:rsidR="00023A2A">
        <w:rPr>
          <w:rFonts w:ascii="Tahoma" w:hAnsi="Tahoma" w:cs="Tahoma"/>
          <w:b/>
          <w:bCs/>
          <w:sz w:val="22"/>
          <w:szCs w:val="22"/>
        </w:rPr>
        <w:t xml:space="preserve"> - T</w:t>
      </w:r>
      <w:r w:rsidRPr="00AF06B3">
        <w:rPr>
          <w:rFonts w:ascii="Tahoma" w:hAnsi="Tahoma" w:cs="Tahoma"/>
          <w:b/>
          <w:bCs/>
          <w:sz w:val="22"/>
          <w:szCs w:val="22"/>
        </w:rPr>
        <w:t>itularisation</w:t>
      </w:r>
    </w:p>
    <w:p w14:paraId="4D30AC78" w14:textId="58C6C79B" w:rsidR="006321C2" w:rsidRDefault="006321C2" w:rsidP="006321C2">
      <w:pPr>
        <w:pStyle w:val="Paragraphedeliste"/>
        <w:ind w:left="1276"/>
        <w:jc w:val="both"/>
        <w:rPr>
          <w:rFonts w:ascii="Tahoma" w:hAnsi="Tahoma" w:cs="Tahoma"/>
          <w:sz w:val="22"/>
          <w:szCs w:val="22"/>
        </w:rPr>
      </w:pPr>
    </w:p>
    <w:p w14:paraId="5CE465B3" w14:textId="77777777" w:rsidR="00124599" w:rsidRPr="006321C2" w:rsidRDefault="00124599" w:rsidP="006321C2">
      <w:pPr>
        <w:pStyle w:val="Paragraphedeliste"/>
        <w:ind w:left="1276"/>
        <w:jc w:val="both"/>
        <w:rPr>
          <w:rFonts w:ascii="Tahoma" w:hAnsi="Tahoma" w:cs="Tahoma"/>
          <w:sz w:val="22"/>
          <w:szCs w:val="22"/>
        </w:rPr>
      </w:pPr>
    </w:p>
    <w:p w14:paraId="1F050DCA" w14:textId="411E7432" w:rsidR="006321C2" w:rsidRDefault="006321C2" w:rsidP="00C947F1">
      <w:pPr>
        <w:pStyle w:val="Paragraphedeliste"/>
        <w:numPr>
          <w:ilvl w:val="0"/>
          <w:numId w:val="15"/>
        </w:numPr>
        <w:jc w:val="both"/>
        <w:rPr>
          <w:rFonts w:ascii="Tahoma" w:hAnsi="Tahoma" w:cs="Tahoma"/>
          <w:b/>
          <w:bCs/>
          <w:sz w:val="22"/>
          <w:szCs w:val="22"/>
          <w:u w:val="single"/>
        </w:rPr>
      </w:pPr>
      <w:bookmarkStart w:id="49" w:name="_Hlk43298376"/>
      <w:r w:rsidRPr="001164D6">
        <w:rPr>
          <w:rFonts w:ascii="Tahoma" w:hAnsi="Tahoma" w:cs="Tahoma"/>
          <w:b/>
          <w:bCs/>
          <w:sz w:val="22"/>
          <w:szCs w:val="22"/>
          <w:u w:val="single"/>
        </w:rPr>
        <w:t>Nomination</w:t>
      </w:r>
    </w:p>
    <w:p w14:paraId="485C78C8" w14:textId="77777777" w:rsidR="00124599" w:rsidRPr="001164D6" w:rsidRDefault="00124599" w:rsidP="00124599">
      <w:pPr>
        <w:pStyle w:val="Paragraphedeliste"/>
        <w:jc w:val="both"/>
        <w:rPr>
          <w:rFonts w:ascii="Tahoma" w:hAnsi="Tahoma" w:cs="Tahoma"/>
          <w:b/>
          <w:bCs/>
          <w:sz w:val="22"/>
          <w:szCs w:val="22"/>
          <w:u w:val="single"/>
        </w:rPr>
      </w:pPr>
    </w:p>
    <w:p w14:paraId="2637F36B" w14:textId="4E7B45F2" w:rsidR="006321C2" w:rsidRPr="00FE6918" w:rsidRDefault="006321C2" w:rsidP="00537355">
      <w:pPr>
        <w:autoSpaceDE w:val="0"/>
        <w:autoSpaceDN w:val="0"/>
        <w:adjustRightInd w:val="0"/>
        <w:jc w:val="both"/>
        <w:rPr>
          <w:rFonts w:ascii="Tahoma" w:hAnsi="Tahoma" w:cs="Tahoma"/>
          <w:b/>
          <w:bCs/>
          <w:sz w:val="22"/>
          <w:szCs w:val="22"/>
        </w:rPr>
      </w:pPr>
      <w:bookmarkStart w:id="50" w:name="_Hlk41581381"/>
      <w:bookmarkStart w:id="51" w:name="_Hlk40780433"/>
      <w:r w:rsidRPr="009739CE">
        <w:rPr>
          <w:rFonts w:ascii="Tahoma" w:hAnsi="Tahoma" w:cs="Tahoma"/>
          <w:sz w:val="22"/>
          <w:szCs w:val="22"/>
        </w:rPr>
        <w:t>L</w:t>
      </w:r>
      <w:r>
        <w:rPr>
          <w:rFonts w:ascii="Tahoma" w:hAnsi="Tahoma" w:cs="Tahoma"/>
          <w:sz w:val="22"/>
          <w:szCs w:val="22"/>
        </w:rPr>
        <w:t>ors de son recrutement, l</w:t>
      </w:r>
      <w:r w:rsidRPr="009739CE">
        <w:rPr>
          <w:rFonts w:ascii="Tahoma" w:hAnsi="Tahoma" w:cs="Tahoma"/>
          <w:sz w:val="22"/>
          <w:szCs w:val="22"/>
        </w:rPr>
        <w:t>es lauréats inscrits sur la liste d’aptitude</w:t>
      </w:r>
      <w:r>
        <w:rPr>
          <w:rFonts w:ascii="Tahoma" w:hAnsi="Tahoma" w:cs="Tahoma"/>
          <w:sz w:val="22"/>
          <w:szCs w:val="22"/>
        </w:rPr>
        <w:t xml:space="preserve"> </w:t>
      </w:r>
      <w:r w:rsidRPr="009739CE">
        <w:rPr>
          <w:rFonts w:ascii="Tahoma" w:hAnsi="Tahoma" w:cs="Tahoma"/>
          <w:sz w:val="22"/>
          <w:szCs w:val="22"/>
        </w:rPr>
        <w:t>d’accès au grade d</w:t>
      </w:r>
      <w:r>
        <w:rPr>
          <w:rFonts w:ascii="Tahoma" w:hAnsi="Tahoma" w:cs="Tahoma"/>
          <w:sz w:val="22"/>
          <w:szCs w:val="22"/>
        </w:rPr>
        <w:t xml:space="preserve">e </w:t>
      </w:r>
      <w:r w:rsidR="0050724A">
        <w:rPr>
          <w:rFonts w:ascii="Tahoma" w:hAnsi="Tahoma" w:cs="Tahoma"/>
          <w:sz w:val="22"/>
          <w:szCs w:val="22"/>
        </w:rPr>
        <w:t xml:space="preserve">rédacteur territorial </w:t>
      </w:r>
      <w:r w:rsidRPr="00FE5FB3">
        <w:rPr>
          <w:rFonts w:ascii="Tahoma" w:hAnsi="Tahoma" w:cs="Tahoma"/>
          <w:sz w:val="22"/>
          <w:szCs w:val="22"/>
          <w:lang w:eastAsia="en-US"/>
        </w:rPr>
        <w:t xml:space="preserve">sur un emploi d’une collectivité ou d’un établissement public </w:t>
      </w:r>
      <w:r w:rsidRPr="00FE5FB3">
        <w:rPr>
          <w:rFonts w:ascii="Tahoma" w:hAnsi="Tahoma" w:cs="Tahoma"/>
          <w:b/>
          <w:bCs/>
          <w:sz w:val="22"/>
          <w:szCs w:val="22"/>
        </w:rPr>
        <w:t>sont nommés</w:t>
      </w:r>
      <w:r w:rsidRPr="00FE6918">
        <w:rPr>
          <w:rFonts w:ascii="Tahoma" w:hAnsi="Tahoma" w:cs="Tahoma"/>
          <w:b/>
          <w:bCs/>
          <w:sz w:val="22"/>
          <w:szCs w:val="22"/>
        </w:rPr>
        <w:t xml:space="preserve"> stagiaires par l’autorité territoriale investie du pouvoir de nomination pour une durée d</w:t>
      </w:r>
      <w:r>
        <w:rPr>
          <w:rFonts w:ascii="Tahoma" w:hAnsi="Tahoma" w:cs="Tahoma"/>
          <w:b/>
          <w:bCs/>
          <w:sz w:val="22"/>
          <w:szCs w:val="22"/>
        </w:rPr>
        <w:t>’</w:t>
      </w:r>
      <w:r w:rsidRPr="00FE6918">
        <w:rPr>
          <w:rFonts w:ascii="Tahoma" w:hAnsi="Tahoma" w:cs="Tahoma"/>
          <w:b/>
          <w:bCs/>
          <w:sz w:val="22"/>
          <w:szCs w:val="22"/>
        </w:rPr>
        <w:t>un an.</w:t>
      </w:r>
    </w:p>
    <w:p w14:paraId="4B8220DE" w14:textId="77777777" w:rsidR="006321C2" w:rsidRPr="005F72DC" w:rsidRDefault="006321C2" w:rsidP="00537355">
      <w:pPr>
        <w:pStyle w:val="Paragraphedeliste"/>
        <w:ind w:left="0"/>
        <w:jc w:val="both"/>
        <w:rPr>
          <w:rFonts w:ascii="Tahoma" w:hAnsi="Tahoma" w:cs="Tahoma"/>
          <w:b/>
          <w:bCs/>
          <w:sz w:val="22"/>
          <w:szCs w:val="22"/>
        </w:rPr>
      </w:pPr>
      <w:r>
        <w:rPr>
          <w:rFonts w:ascii="Tahoma" w:hAnsi="Tahoma" w:cs="Tahoma"/>
          <w:sz w:val="22"/>
          <w:szCs w:val="22"/>
        </w:rPr>
        <w:t xml:space="preserve">Le stage est une période probatoire qui a pour but de vérifier l’aptitude à l’exercice des fonctions </w:t>
      </w:r>
      <w:r w:rsidRPr="009739CE">
        <w:rPr>
          <w:rFonts w:ascii="Tahoma" w:hAnsi="Tahoma" w:cs="Tahoma"/>
          <w:sz w:val="22"/>
          <w:szCs w:val="22"/>
        </w:rPr>
        <w:t>par l’autorité territoriale investie du pouvoir de nomination.</w:t>
      </w:r>
      <w:r>
        <w:rPr>
          <w:rFonts w:ascii="Tahoma" w:hAnsi="Tahoma" w:cs="Tahoma"/>
          <w:sz w:val="22"/>
          <w:szCs w:val="22"/>
        </w:rPr>
        <w:t xml:space="preserve"> </w:t>
      </w:r>
      <w:r w:rsidRPr="00A421D3">
        <w:rPr>
          <w:rFonts w:ascii="Tahoma" w:hAnsi="Tahoma" w:cs="Tahoma"/>
          <w:sz w:val="22"/>
          <w:szCs w:val="22"/>
        </w:rPr>
        <w:t xml:space="preserve">Cette période de stage peut être, à titre exceptionnel, prorogée d’une durée maximale d’un an par l’autorité territoriale et </w:t>
      </w:r>
      <w:r w:rsidRPr="005F72DC">
        <w:rPr>
          <w:rFonts w:ascii="Tahoma" w:hAnsi="Tahoma" w:cs="Tahoma"/>
          <w:b/>
          <w:bCs/>
          <w:sz w:val="22"/>
          <w:szCs w:val="22"/>
        </w:rPr>
        <w:t xml:space="preserve">après avis de la commission administrative paritaire. </w:t>
      </w:r>
    </w:p>
    <w:p w14:paraId="5A33CC0C" w14:textId="77777777" w:rsidR="006321C2" w:rsidRPr="003D4C47" w:rsidRDefault="006321C2" w:rsidP="00537355">
      <w:pPr>
        <w:spacing w:after="200"/>
        <w:contextualSpacing/>
        <w:jc w:val="both"/>
        <w:rPr>
          <w:rFonts w:ascii="Tahoma" w:hAnsi="Tahoma" w:cs="Tahoma"/>
          <w:b/>
          <w:bCs/>
          <w:sz w:val="22"/>
          <w:szCs w:val="22"/>
        </w:rPr>
      </w:pPr>
      <w:bookmarkStart w:id="52" w:name="_Hlk41581398"/>
      <w:bookmarkEnd w:id="50"/>
      <w:r w:rsidRPr="003D2F38">
        <w:rPr>
          <w:rFonts w:ascii="Tahoma" w:hAnsi="Tahoma" w:cs="Tahoma"/>
          <w:sz w:val="22"/>
          <w:szCs w:val="22"/>
        </w:rPr>
        <w:t xml:space="preserve">Les agents qui, antérieurement à leur nomination avaient la qualité de fonctionnaire, sont dispensés de stage à condition qu’ils aient accompli </w:t>
      </w:r>
      <w:r w:rsidRPr="003D4C47">
        <w:rPr>
          <w:rFonts w:ascii="Tahoma" w:hAnsi="Tahoma" w:cs="Tahoma"/>
          <w:b/>
          <w:bCs/>
          <w:sz w:val="22"/>
          <w:szCs w:val="22"/>
        </w:rPr>
        <w:t>deux ans au moins de services publics effectifs dans un emploi de même nature.</w:t>
      </w:r>
    </w:p>
    <w:p w14:paraId="1027DBAD" w14:textId="77777777" w:rsidR="006321C2" w:rsidRPr="00FD5DE8" w:rsidRDefault="006321C2" w:rsidP="006321C2">
      <w:pPr>
        <w:spacing w:after="200" w:line="276" w:lineRule="auto"/>
        <w:contextualSpacing/>
        <w:jc w:val="both"/>
        <w:rPr>
          <w:rFonts w:ascii="Tahoma" w:hAnsi="Tahoma" w:cs="Tahoma"/>
          <w:sz w:val="16"/>
          <w:szCs w:val="16"/>
        </w:rPr>
      </w:pPr>
    </w:p>
    <w:p w14:paraId="6423443A" w14:textId="77777777" w:rsidR="006321C2" w:rsidRPr="001164D6" w:rsidRDefault="006321C2" w:rsidP="00C947F1">
      <w:pPr>
        <w:pStyle w:val="Paragraphedeliste"/>
        <w:numPr>
          <w:ilvl w:val="0"/>
          <w:numId w:val="15"/>
        </w:numPr>
        <w:ind w:left="709" w:hanging="283"/>
        <w:jc w:val="both"/>
        <w:rPr>
          <w:rFonts w:ascii="Tahoma" w:hAnsi="Tahoma" w:cs="Tahoma"/>
          <w:b/>
          <w:bCs/>
          <w:sz w:val="22"/>
          <w:szCs w:val="22"/>
          <w:u w:val="single"/>
        </w:rPr>
      </w:pPr>
      <w:bookmarkStart w:id="53" w:name="_Hlk40781018"/>
      <w:bookmarkEnd w:id="51"/>
      <w:bookmarkEnd w:id="52"/>
      <w:r w:rsidRPr="001164D6">
        <w:rPr>
          <w:rFonts w:ascii="Tahoma" w:hAnsi="Tahoma" w:cs="Tahoma"/>
          <w:b/>
          <w:bCs/>
          <w:sz w:val="22"/>
          <w:szCs w:val="22"/>
          <w:u w:val="single"/>
        </w:rPr>
        <w:t>Formation</w:t>
      </w:r>
    </w:p>
    <w:p w14:paraId="37FD50BE" w14:textId="77777777" w:rsidR="006321C2" w:rsidRDefault="006321C2" w:rsidP="006321C2">
      <w:pPr>
        <w:jc w:val="both"/>
        <w:rPr>
          <w:rFonts w:ascii="Arial" w:hAnsi="Arial" w:cs="Arial"/>
          <w:sz w:val="18"/>
          <w:szCs w:val="18"/>
        </w:rPr>
      </w:pPr>
    </w:p>
    <w:p w14:paraId="0C0F638A" w14:textId="2D5DC1D5" w:rsidR="006321C2" w:rsidRPr="003D4C47" w:rsidRDefault="006321C2" w:rsidP="006321C2">
      <w:pPr>
        <w:jc w:val="both"/>
        <w:rPr>
          <w:rFonts w:ascii="Tahoma" w:hAnsi="Tahoma" w:cs="Tahoma"/>
          <w:b/>
          <w:bCs/>
          <w:sz w:val="22"/>
          <w:szCs w:val="22"/>
        </w:rPr>
      </w:pPr>
      <w:r w:rsidRPr="009739CE">
        <w:rPr>
          <w:rFonts w:ascii="Tahoma" w:hAnsi="Tahoma" w:cs="Tahoma"/>
          <w:sz w:val="22"/>
          <w:szCs w:val="22"/>
        </w:rPr>
        <w:t xml:space="preserve">Au cours de leur stage, les stagiaires sont astreints à suivre </w:t>
      </w:r>
      <w:r w:rsidRPr="006B5E04">
        <w:rPr>
          <w:rFonts w:ascii="Tahoma" w:hAnsi="Tahoma" w:cs="Tahoma"/>
          <w:b/>
          <w:bCs/>
          <w:sz w:val="22"/>
          <w:szCs w:val="22"/>
        </w:rPr>
        <w:t>une formation d'intégration</w:t>
      </w:r>
      <w:r w:rsidRPr="009739CE">
        <w:rPr>
          <w:rFonts w:ascii="Tahoma" w:hAnsi="Tahoma" w:cs="Tahoma"/>
          <w:sz w:val="22"/>
          <w:szCs w:val="22"/>
        </w:rPr>
        <w:t>, dans les conditions prévues par le décret n°</w:t>
      </w:r>
      <w:r w:rsidRPr="007C7A50">
        <w:rPr>
          <w:rFonts w:ascii="Tahoma" w:hAnsi="Tahoma" w:cs="Tahoma"/>
          <w:sz w:val="22"/>
          <w:szCs w:val="22"/>
        </w:rPr>
        <w:t xml:space="preserve">2015 -1385 du 29 octobre 2015 </w:t>
      </w:r>
      <w:r w:rsidRPr="009739CE">
        <w:rPr>
          <w:rFonts w:ascii="Tahoma" w:hAnsi="Tahoma" w:cs="Tahoma"/>
          <w:sz w:val="22"/>
          <w:szCs w:val="22"/>
        </w:rPr>
        <w:t xml:space="preserve">relatif à la </w:t>
      </w:r>
      <w:r w:rsidRPr="003D4C47">
        <w:rPr>
          <w:rFonts w:ascii="Tahoma" w:hAnsi="Tahoma" w:cs="Tahoma"/>
          <w:b/>
          <w:bCs/>
          <w:sz w:val="22"/>
          <w:szCs w:val="22"/>
        </w:rPr>
        <w:t>formation statutaire</w:t>
      </w:r>
      <w:r w:rsidRPr="009739CE">
        <w:rPr>
          <w:rFonts w:ascii="Tahoma" w:hAnsi="Tahoma" w:cs="Tahoma"/>
          <w:sz w:val="22"/>
          <w:szCs w:val="22"/>
        </w:rPr>
        <w:t xml:space="preserve"> </w:t>
      </w:r>
      <w:r w:rsidRPr="003D4C47">
        <w:rPr>
          <w:rFonts w:ascii="Tahoma" w:hAnsi="Tahoma" w:cs="Tahoma"/>
          <w:b/>
          <w:bCs/>
          <w:sz w:val="22"/>
          <w:szCs w:val="22"/>
        </w:rPr>
        <w:t xml:space="preserve">obligatoire des fonctionnaires territoriaux, et pour une durée totale de dix jours pour les catégories A et B et pour les C de </w:t>
      </w:r>
      <w:r w:rsidR="006F3D2C">
        <w:rPr>
          <w:rFonts w:ascii="Tahoma" w:hAnsi="Tahoma" w:cs="Tahoma"/>
          <w:b/>
          <w:bCs/>
          <w:sz w:val="22"/>
          <w:szCs w:val="22"/>
        </w:rPr>
        <w:t>cinq</w:t>
      </w:r>
      <w:r w:rsidRPr="003D4C47">
        <w:rPr>
          <w:rFonts w:ascii="Tahoma" w:hAnsi="Tahoma" w:cs="Tahoma"/>
          <w:b/>
          <w:bCs/>
          <w:sz w:val="22"/>
          <w:szCs w:val="22"/>
        </w:rPr>
        <w:t xml:space="preserve"> jours</w:t>
      </w:r>
    </w:p>
    <w:p w14:paraId="456A68CB" w14:textId="77777777" w:rsidR="006321C2" w:rsidRDefault="006321C2" w:rsidP="006321C2">
      <w:pPr>
        <w:jc w:val="both"/>
        <w:rPr>
          <w:rFonts w:ascii="Tahoma" w:hAnsi="Tahoma" w:cs="Tahoma"/>
          <w:sz w:val="22"/>
          <w:szCs w:val="22"/>
        </w:rPr>
      </w:pPr>
    </w:p>
    <w:p w14:paraId="13533BC0" w14:textId="77777777" w:rsidR="00023A2A" w:rsidRPr="006B3608" w:rsidRDefault="00023A2A" w:rsidP="00023A2A">
      <w:pPr>
        <w:autoSpaceDE w:val="0"/>
        <w:autoSpaceDN w:val="0"/>
        <w:adjustRightInd w:val="0"/>
        <w:jc w:val="both"/>
        <w:rPr>
          <w:rFonts w:ascii="Tahoma" w:hAnsi="Tahoma" w:cs="Tahoma"/>
          <w:sz w:val="22"/>
          <w:szCs w:val="22"/>
        </w:rPr>
      </w:pPr>
      <w:r w:rsidRPr="006F3D2C">
        <w:rPr>
          <w:rFonts w:ascii="Tahoma" w:hAnsi="Tahoma" w:cs="Tahoma"/>
          <w:b/>
          <w:bCs/>
          <w:sz w:val="22"/>
          <w:szCs w:val="22"/>
        </w:rPr>
        <w:t>Dans</w:t>
      </w:r>
      <w:r w:rsidRPr="006B3608">
        <w:rPr>
          <w:rFonts w:ascii="Tahoma" w:hAnsi="Tahoma" w:cs="Tahoma"/>
          <w:sz w:val="22"/>
          <w:szCs w:val="22"/>
        </w:rPr>
        <w:t xml:space="preserve"> </w:t>
      </w:r>
      <w:r w:rsidRPr="006B3608">
        <w:rPr>
          <w:rFonts w:ascii="Tahoma" w:hAnsi="Tahoma" w:cs="Tahoma"/>
          <w:b/>
          <w:bCs/>
          <w:sz w:val="22"/>
          <w:szCs w:val="22"/>
        </w:rPr>
        <w:t>un délai de deux ans</w:t>
      </w:r>
      <w:r w:rsidRPr="006B3608">
        <w:rPr>
          <w:rFonts w:ascii="Tahoma" w:hAnsi="Tahoma" w:cs="Tahoma"/>
          <w:sz w:val="22"/>
          <w:szCs w:val="22"/>
        </w:rPr>
        <w:t xml:space="preserve"> </w:t>
      </w:r>
      <w:r w:rsidRPr="006B3608">
        <w:rPr>
          <w:rFonts w:ascii="Tahoma" w:hAnsi="Tahoma" w:cs="Tahoma"/>
          <w:b/>
          <w:bCs/>
          <w:sz w:val="22"/>
          <w:szCs w:val="22"/>
        </w:rPr>
        <w:t>suivant leur nomination,</w:t>
      </w:r>
      <w:r w:rsidRPr="006B3608">
        <w:rPr>
          <w:rFonts w:ascii="Tahoma" w:hAnsi="Tahoma" w:cs="Tahoma"/>
          <w:sz w:val="22"/>
          <w:szCs w:val="22"/>
        </w:rPr>
        <w:t xml:space="preserve"> les membres du présent cadre d'emplois sont astreints à suivre </w:t>
      </w:r>
      <w:r w:rsidRPr="006F3D2C">
        <w:rPr>
          <w:rFonts w:ascii="Tahoma" w:hAnsi="Tahoma" w:cs="Tahoma"/>
          <w:b/>
          <w:bCs/>
          <w:sz w:val="22"/>
          <w:szCs w:val="22"/>
        </w:rPr>
        <w:t>une formation de</w:t>
      </w:r>
      <w:r w:rsidRPr="006B3608">
        <w:rPr>
          <w:rFonts w:ascii="Tahoma" w:hAnsi="Tahoma" w:cs="Tahoma"/>
          <w:b/>
          <w:bCs/>
          <w:sz w:val="22"/>
          <w:szCs w:val="22"/>
        </w:rPr>
        <w:t xml:space="preserve"> professionnalisation</w:t>
      </w:r>
      <w:r w:rsidRPr="006B3608">
        <w:rPr>
          <w:rFonts w:ascii="Tahoma" w:hAnsi="Tahoma" w:cs="Tahoma"/>
          <w:sz w:val="22"/>
          <w:szCs w:val="22"/>
        </w:rPr>
        <w:t xml:space="preserve"> </w:t>
      </w:r>
      <w:r w:rsidRPr="006B3608">
        <w:rPr>
          <w:rFonts w:ascii="Tahoma" w:hAnsi="Tahoma" w:cs="Tahoma"/>
          <w:b/>
          <w:bCs/>
          <w:sz w:val="22"/>
          <w:szCs w:val="22"/>
        </w:rPr>
        <w:t>au premier emploi</w:t>
      </w:r>
      <w:r w:rsidRPr="006B3608">
        <w:rPr>
          <w:rFonts w:ascii="Tahoma" w:hAnsi="Tahoma" w:cs="Tahoma"/>
          <w:sz w:val="22"/>
          <w:szCs w:val="22"/>
        </w:rPr>
        <w:t xml:space="preserve">, dans les conditions prévues par le décret n°2008‐512 du 29 mai 2008 et pour </w:t>
      </w:r>
      <w:r w:rsidRPr="006B3608">
        <w:rPr>
          <w:rFonts w:ascii="Tahoma" w:hAnsi="Tahoma" w:cs="Tahoma"/>
          <w:b/>
          <w:bCs/>
          <w:sz w:val="22"/>
          <w:szCs w:val="22"/>
        </w:rPr>
        <w:t>une durée totale de trois jours.</w:t>
      </w:r>
    </w:p>
    <w:p w14:paraId="62A888EF" w14:textId="77777777" w:rsidR="00023A2A" w:rsidRDefault="00023A2A" w:rsidP="006321C2">
      <w:pPr>
        <w:jc w:val="both"/>
        <w:rPr>
          <w:rFonts w:ascii="Tahoma" w:hAnsi="Tahoma" w:cs="Tahoma"/>
          <w:sz w:val="22"/>
          <w:szCs w:val="22"/>
        </w:rPr>
      </w:pPr>
    </w:p>
    <w:p w14:paraId="67728271" w14:textId="0E9419A5" w:rsidR="006321C2" w:rsidRDefault="006321C2" w:rsidP="006321C2">
      <w:pPr>
        <w:jc w:val="both"/>
        <w:rPr>
          <w:rFonts w:ascii="Tahoma" w:hAnsi="Tahoma" w:cs="Tahoma"/>
          <w:sz w:val="22"/>
          <w:szCs w:val="22"/>
        </w:rPr>
      </w:pPr>
      <w:r w:rsidRPr="009739CE">
        <w:rPr>
          <w:rFonts w:ascii="Tahoma" w:hAnsi="Tahoma" w:cs="Tahoma"/>
          <w:sz w:val="22"/>
          <w:szCs w:val="22"/>
        </w:rPr>
        <w:t xml:space="preserve">A l'issue de ce délai de deux ans, les membres du présent cadre d'emplois sont astreints à suivre </w:t>
      </w:r>
      <w:r w:rsidRPr="003D4C47">
        <w:rPr>
          <w:rFonts w:ascii="Tahoma" w:hAnsi="Tahoma" w:cs="Tahoma"/>
          <w:b/>
          <w:bCs/>
          <w:sz w:val="22"/>
          <w:szCs w:val="22"/>
        </w:rPr>
        <w:t>une</w:t>
      </w:r>
      <w:r w:rsidRPr="009739CE">
        <w:rPr>
          <w:rFonts w:ascii="Tahoma" w:hAnsi="Tahoma" w:cs="Tahoma"/>
          <w:sz w:val="22"/>
          <w:szCs w:val="22"/>
        </w:rPr>
        <w:t xml:space="preserve"> </w:t>
      </w:r>
      <w:r w:rsidRPr="003D4C47">
        <w:rPr>
          <w:rFonts w:ascii="Tahoma" w:hAnsi="Tahoma" w:cs="Tahoma"/>
          <w:b/>
          <w:bCs/>
          <w:sz w:val="22"/>
          <w:szCs w:val="22"/>
        </w:rPr>
        <w:t>formation de professionnalisation tout au long de la carrière</w:t>
      </w:r>
      <w:r w:rsidRPr="009739CE">
        <w:rPr>
          <w:rFonts w:ascii="Tahoma" w:hAnsi="Tahoma" w:cs="Tahoma"/>
          <w:sz w:val="22"/>
          <w:szCs w:val="22"/>
        </w:rPr>
        <w:t xml:space="preserve">, dans les conditions prévues par le décret n°2008-512 du 29 mai 2008, </w:t>
      </w:r>
      <w:r w:rsidRPr="00023A2A">
        <w:rPr>
          <w:rFonts w:ascii="Tahoma" w:hAnsi="Tahoma" w:cs="Tahoma"/>
          <w:b/>
          <w:bCs/>
          <w:sz w:val="22"/>
          <w:szCs w:val="22"/>
        </w:rPr>
        <w:t xml:space="preserve">à raison de deux jours par période de cinq ans. </w:t>
      </w:r>
    </w:p>
    <w:p w14:paraId="7D47FDF6" w14:textId="77777777" w:rsidR="00537355" w:rsidRPr="00537355" w:rsidRDefault="00537355" w:rsidP="00537355">
      <w:pPr>
        <w:pStyle w:val="Paragraphedeliste"/>
        <w:ind w:left="0"/>
        <w:jc w:val="both"/>
        <w:rPr>
          <w:rFonts w:ascii="Tahoma" w:hAnsi="Tahoma" w:cs="Tahoma"/>
          <w:sz w:val="16"/>
          <w:szCs w:val="16"/>
        </w:rPr>
      </w:pPr>
    </w:p>
    <w:p w14:paraId="2B8B6C14" w14:textId="1EBE1568" w:rsidR="00537355" w:rsidRPr="00711F17" w:rsidRDefault="00537355" w:rsidP="00537355">
      <w:pPr>
        <w:pStyle w:val="Paragraphedeliste"/>
        <w:ind w:left="0"/>
        <w:jc w:val="both"/>
        <w:rPr>
          <w:rFonts w:ascii="Tahoma" w:hAnsi="Tahoma" w:cs="Tahoma"/>
          <w:b/>
          <w:bCs/>
          <w:sz w:val="22"/>
          <w:szCs w:val="22"/>
        </w:rPr>
      </w:pPr>
      <w:r w:rsidRPr="00C17F78">
        <w:rPr>
          <w:rFonts w:ascii="Tahoma" w:hAnsi="Tahoma" w:cs="Tahoma"/>
          <w:sz w:val="22"/>
          <w:szCs w:val="22"/>
        </w:rPr>
        <w:t xml:space="preserve">En cas d'accord entre l'agent et l'autorité territoriale dont il relève, la durée de ces deux formations mentionnées ci-dessus peut être portée </w:t>
      </w:r>
      <w:r w:rsidRPr="00711F17">
        <w:rPr>
          <w:rFonts w:ascii="Tahoma" w:hAnsi="Tahoma" w:cs="Tahoma"/>
          <w:b/>
          <w:bCs/>
          <w:sz w:val="22"/>
          <w:szCs w:val="22"/>
        </w:rPr>
        <w:t>au maximum à dix jours.</w:t>
      </w:r>
    </w:p>
    <w:p w14:paraId="168DB3A6" w14:textId="77777777" w:rsidR="00537355" w:rsidRPr="00537355" w:rsidRDefault="00537355" w:rsidP="003D4C47">
      <w:pPr>
        <w:spacing w:line="276" w:lineRule="auto"/>
        <w:jc w:val="both"/>
        <w:rPr>
          <w:rFonts w:ascii="Tahoma" w:hAnsi="Tahoma" w:cs="Tahoma"/>
          <w:sz w:val="16"/>
          <w:szCs w:val="16"/>
        </w:rPr>
      </w:pPr>
    </w:p>
    <w:p w14:paraId="554E88F7" w14:textId="0FE31AF4" w:rsidR="005F72DC" w:rsidRDefault="006321C2" w:rsidP="006F3D2C">
      <w:pPr>
        <w:jc w:val="both"/>
        <w:rPr>
          <w:rFonts w:ascii="Tahoma" w:hAnsi="Tahoma" w:cs="Tahoma"/>
          <w:b/>
          <w:bCs/>
          <w:sz w:val="22"/>
          <w:szCs w:val="22"/>
        </w:rPr>
      </w:pPr>
      <w:r w:rsidRPr="009739CE">
        <w:rPr>
          <w:rFonts w:ascii="Tahoma" w:hAnsi="Tahoma" w:cs="Tahoma"/>
          <w:sz w:val="22"/>
          <w:szCs w:val="22"/>
        </w:rPr>
        <w:t xml:space="preserve">Lorsqu'ils accèdent à un poste à responsabilité, au sens de l'article 15 du décret n°2008-512 du 29 mai précité, les membres du cadre d’emplois sont astreints à suivre, dans un délai de six mois à compter de leur affectation sur l'emploi considéré, </w:t>
      </w:r>
      <w:r w:rsidRPr="003D4C47">
        <w:rPr>
          <w:rFonts w:ascii="Tahoma" w:hAnsi="Tahoma" w:cs="Tahoma"/>
          <w:b/>
          <w:bCs/>
          <w:sz w:val="22"/>
          <w:szCs w:val="22"/>
        </w:rPr>
        <w:t>une formation, d'une durée de trois jours, dans les conditions prévues par le même décret.</w:t>
      </w:r>
    </w:p>
    <w:p w14:paraId="29EDC08A" w14:textId="77777777" w:rsidR="00401DD0" w:rsidRPr="00401DD0" w:rsidRDefault="00401DD0" w:rsidP="003D4C47">
      <w:pPr>
        <w:spacing w:line="276" w:lineRule="auto"/>
        <w:jc w:val="both"/>
        <w:rPr>
          <w:rFonts w:ascii="Tahoma" w:hAnsi="Tahoma" w:cs="Tahoma"/>
          <w:b/>
          <w:bCs/>
          <w:sz w:val="16"/>
          <w:szCs w:val="16"/>
        </w:rPr>
      </w:pPr>
    </w:p>
    <w:p w14:paraId="548F8DEE" w14:textId="1894A9F7" w:rsidR="00B3556D" w:rsidRDefault="00B3556D" w:rsidP="00B3556D">
      <w:pPr>
        <w:autoSpaceDE w:val="0"/>
        <w:autoSpaceDN w:val="0"/>
        <w:adjustRightInd w:val="0"/>
        <w:rPr>
          <w:rFonts w:ascii="Tahoma" w:hAnsi="Tahoma" w:cs="Tahoma"/>
          <w:b/>
          <w:bCs/>
          <w:sz w:val="22"/>
          <w:szCs w:val="22"/>
        </w:rPr>
      </w:pPr>
      <w:bookmarkStart w:id="54" w:name="_Hlk47094992"/>
      <w:bookmarkEnd w:id="53"/>
      <w:r w:rsidRPr="002C5C82">
        <w:rPr>
          <w:rFonts w:ascii="Tahoma" w:hAnsi="Tahoma" w:cs="Tahoma"/>
          <w:sz w:val="22"/>
          <w:szCs w:val="22"/>
        </w:rPr>
        <w:t xml:space="preserve">En cas d'accord entre l'agent et l'autorité territoriale dont il relève, la durée mentionnée ci‐dessus peut </w:t>
      </w:r>
      <w:r>
        <w:rPr>
          <w:rFonts w:ascii="Tahoma" w:hAnsi="Tahoma" w:cs="Tahoma"/>
          <w:sz w:val="22"/>
          <w:szCs w:val="22"/>
        </w:rPr>
        <w:t xml:space="preserve">également </w:t>
      </w:r>
      <w:r w:rsidRPr="002C5C82">
        <w:rPr>
          <w:rFonts w:ascii="Tahoma" w:hAnsi="Tahoma" w:cs="Tahoma"/>
          <w:sz w:val="22"/>
          <w:szCs w:val="22"/>
        </w:rPr>
        <w:t xml:space="preserve">être </w:t>
      </w:r>
      <w:r w:rsidRPr="00EE553C">
        <w:rPr>
          <w:rFonts w:ascii="Tahoma" w:hAnsi="Tahoma" w:cs="Tahoma"/>
          <w:b/>
          <w:bCs/>
          <w:sz w:val="22"/>
          <w:szCs w:val="22"/>
        </w:rPr>
        <w:t>portée au maximum à 10 jours.</w:t>
      </w:r>
    </w:p>
    <w:p w14:paraId="1A491637" w14:textId="073A66F4" w:rsidR="00621699" w:rsidRPr="00515EDF" w:rsidRDefault="00621699" w:rsidP="00B3556D">
      <w:pPr>
        <w:autoSpaceDE w:val="0"/>
        <w:autoSpaceDN w:val="0"/>
        <w:adjustRightInd w:val="0"/>
        <w:rPr>
          <w:rFonts w:ascii="Tahoma" w:hAnsi="Tahoma" w:cs="Tahoma"/>
          <w:b/>
          <w:bCs/>
          <w:sz w:val="16"/>
          <w:szCs w:val="16"/>
        </w:rPr>
      </w:pPr>
    </w:p>
    <w:p w14:paraId="668C51B4" w14:textId="77777777" w:rsidR="00621699" w:rsidRPr="00515EDF" w:rsidRDefault="00621699" w:rsidP="00B3556D">
      <w:pPr>
        <w:autoSpaceDE w:val="0"/>
        <w:autoSpaceDN w:val="0"/>
        <w:adjustRightInd w:val="0"/>
        <w:rPr>
          <w:rFonts w:ascii="Tahoma" w:hAnsi="Tahoma" w:cs="Tahoma"/>
          <w:b/>
          <w:bCs/>
          <w:sz w:val="16"/>
          <w:szCs w:val="16"/>
        </w:rPr>
      </w:pPr>
    </w:p>
    <w:bookmarkEnd w:id="54"/>
    <w:p w14:paraId="7C3B7D97" w14:textId="77777777" w:rsidR="006321C2" w:rsidRPr="003D2F38" w:rsidRDefault="006321C2" w:rsidP="00C947F1">
      <w:pPr>
        <w:pStyle w:val="Paragraphedeliste"/>
        <w:numPr>
          <w:ilvl w:val="0"/>
          <w:numId w:val="15"/>
        </w:numPr>
        <w:ind w:left="709" w:hanging="283"/>
        <w:jc w:val="both"/>
        <w:rPr>
          <w:rFonts w:ascii="Tahoma" w:hAnsi="Tahoma" w:cs="Tahoma"/>
          <w:b/>
          <w:bCs/>
          <w:sz w:val="22"/>
          <w:szCs w:val="22"/>
        </w:rPr>
      </w:pPr>
      <w:r w:rsidRPr="003D2F38">
        <w:rPr>
          <w:rFonts w:ascii="Tahoma" w:hAnsi="Tahoma" w:cs="Tahoma"/>
          <w:b/>
          <w:bCs/>
          <w:sz w:val="22"/>
          <w:szCs w:val="22"/>
        </w:rPr>
        <w:t>Titularisation</w:t>
      </w:r>
    </w:p>
    <w:p w14:paraId="114E02DE" w14:textId="77777777" w:rsidR="006321C2" w:rsidRDefault="006321C2" w:rsidP="006321C2">
      <w:pPr>
        <w:pStyle w:val="Paragraphedeliste"/>
        <w:ind w:left="0"/>
        <w:jc w:val="both"/>
        <w:rPr>
          <w:rFonts w:ascii="Tahoma" w:hAnsi="Tahoma" w:cs="Tahoma"/>
          <w:sz w:val="22"/>
          <w:szCs w:val="22"/>
          <w:u w:val="single"/>
        </w:rPr>
      </w:pPr>
    </w:p>
    <w:p w14:paraId="4CD5A97E" w14:textId="77777777" w:rsidR="00023A2A" w:rsidRDefault="00023A2A" w:rsidP="00023A2A">
      <w:pPr>
        <w:autoSpaceDE w:val="0"/>
        <w:autoSpaceDN w:val="0"/>
        <w:adjustRightInd w:val="0"/>
        <w:jc w:val="both"/>
        <w:rPr>
          <w:rFonts w:ascii="Tahoma" w:hAnsi="Tahoma" w:cs="Tahoma"/>
          <w:b/>
          <w:bCs/>
          <w:color w:val="000000"/>
          <w:sz w:val="22"/>
          <w:szCs w:val="22"/>
        </w:rPr>
      </w:pPr>
      <w:bookmarkStart w:id="55" w:name="_Hlk41307531"/>
      <w:r>
        <w:rPr>
          <w:rFonts w:ascii="Tahoma" w:hAnsi="Tahoma" w:cs="Tahoma"/>
          <w:color w:val="000000"/>
          <w:sz w:val="22"/>
          <w:szCs w:val="22"/>
        </w:rPr>
        <w:t>A l’issue du stage, les stagiaires dont les services ont donné satisfaction sont titularisés</w:t>
      </w:r>
      <w:r w:rsidRPr="000F48B8">
        <w:rPr>
          <w:rFonts w:ascii="Tahoma" w:hAnsi="Tahoma" w:cs="Tahoma"/>
          <w:color w:val="000000"/>
          <w:sz w:val="22"/>
          <w:szCs w:val="22"/>
        </w:rPr>
        <w:t>, par décision de l’autorité territoriale</w:t>
      </w:r>
      <w:r w:rsidRPr="006B3608">
        <w:rPr>
          <w:rFonts w:ascii="Tahoma" w:hAnsi="Tahoma" w:cs="Tahoma"/>
          <w:b/>
          <w:bCs/>
          <w:color w:val="000000"/>
          <w:sz w:val="22"/>
          <w:szCs w:val="22"/>
        </w:rPr>
        <w:t>, au vu notamment d’une attestation de suivi de la formation d’intégration établie par le Centre National de la Fonction Publique Territoriale.</w:t>
      </w:r>
    </w:p>
    <w:p w14:paraId="3BD42A21" w14:textId="77777777" w:rsidR="00023A2A" w:rsidRPr="00F53716" w:rsidRDefault="00023A2A" w:rsidP="00023A2A">
      <w:pPr>
        <w:autoSpaceDE w:val="0"/>
        <w:autoSpaceDN w:val="0"/>
        <w:adjustRightInd w:val="0"/>
        <w:jc w:val="both"/>
        <w:rPr>
          <w:rFonts w:ascii="Tahoma" w:hAnsi="Tahoma" w:cs="Tahoma"/>
          <w:b/>
          <w:bCs/>
          <w:color w:val="000000"/>
          <w:sz w:val="16"/>
          <w:szCs w:val="16"/>
        </w:rPr>
      </w:pPr>
    </w:p>
    <w:p w14:paraId="7B53B004" w14:textId="77777777" w:rsidR="006321C2" w:rsidRPr="00E00486" w:rsidRDefault="006321C2" w:rsidP="006321C2">
      <w:pPr>
        <w:pStyle w:val="Paragraphedeliste"/>
        <w:ind w:left="0"/>
        <w:jc w:val="both"/>
        <w:rPr>
          <w:rFonts w:ascii="Tahoma" w:hAnsi="Tahoma" w:cs="Tahoma"/>
          <w:b/>
          <w:bCs/>
          <w:sz w:val="22"/>
          <w:szCs w:val="22"/>
        </w:rPr>
      </w:pPr>
      <w:r w:rsidRPr="00FE5FB3">
        <w:rPr>
          <w:rFonts w:ascii="Tahoma" w:hAnsi="Tahoma" w:cs="Tahoma"/>
          <w:color w:val="000000"/>
          <w:sz w:val="22"/>
          <w:szCs w:val="22"/>
        </w:rPr>
        <w:t xml:space="preserve">Lorsque la titularisation n’est pas prononcée, </w:t>
      </w:r>
      <w:r w:rsidRPr="00537355">
        <w:rPr>
          <w:rFonts w:ascii="Tahoma" w:hAnsi="Tahoma" w:cs="Tahoma"/>
          <w:b/>
          <w:bCs/>
          <w:color w:val="000000"/>
          <w:sz w:val="22"/>
          <w:szCs w:val="22"/>
        </w:rPr>
        <w:t>le stagiaire est soit licencié, s’il n’avait pas auparavant la qualité de fonctionnaire, soit réintégré dans son grade d’origine.</w:t>
      </w:r>
      <w:r w:rsidRPr="00485D88">
        <w:rPr>
          <w:rFonts w:ascii="Tahoma" w:hAnsi="Tahoma" w:cs="Tahoma"/>
          <w:b/>
          <w:bCs/>
          <w:color w:val="000000"/>
          <w:sz w:val="22"/>
          <w:szCs w:val="22"/>
        </w:rPr>
        <w:t xml:space="preserve"> </w:t>
      </w:r>
      <w:r w:rsidRPr="00E00486">
        <w:rPr>
          <w:rFonts w:ascii="Tahoma" w:hAnsi="Tahoma" w:cs="Tahoma"/>
          <w:b/>
          <w:bCs/>
          <w:color w:val="000000"/>
          <w:sz w:val="22"/>
          <w:szCs w:val="22"/>
        </w:rPr>
        <w:t xml:space="preserve">Le refus </w:t>
      </w:r>
      <w:r w:rsidRPr="00E00486">
        <w:rPr>
          <w:rFonts w:ascii="Tahoma" w:hAnsi="Tahoma" w:cs="Tahoma"/>
          <w:b/>
          <w:bCs/>
          <w:color w:val="000000"/>
          <w:sz w:val="22"/>
          <w:szCs w:val="22"/>
        </w:rPr>
        <w:lastRenderedPageBreak/>
        <w:t>de titularisation du stagiaire est soumis à l’avis de la commission administrative paritaire.</w:t>
      </w:r>
    </w:p>
    <w:p w14:paraId="25CC5C52" w14:textId="77777777" w:rsidR="00537355" w:rsidRPr="00537355" w:rsidRDefault="00537355" w:rsidP="00E108EA">
      <w:pPr>
        <w:tabs>
          <w:tab w:val="left" w:pos="359"/>
        </w:tabs>
        <w:jc w:val="both"/>
        <w:rPr>
          <w:rFonts w:ascii="Tahoma" w:hAnsi="Tahoma" w:cs="Tahoma"/>
          <w:color w:val="000000"/>
          <w:sz w:val="16"/>
          <w:szCs w:val="16"/>
        </w:rPr>
      </w:pPr>
    </w:p>
    <w:p w14:paraId="5F77DA8A" w14:textId="06CBD044" w:rsidR="006321C2" w:rsidRPr="00023A2A" w:rsidRDefault="006321C2" w:rsidP="00E108EA">
      <w:pPr>
        <w:tabs>
          <w:tab w:val="left" w:pos="359"/>
        </w:tabs>
        <w:jc w:val="both"/>
        <w:rPr>
          <w:rFonts w:ascii="Tahoma" w:hAnsi="Tahoma" w:cs="Tahoma"/>
          <w:b/>
          <w:bCs/>
          <w:color w:val="000000"/>
          <w:sz w:val="22"/>
          <w:szCs w:val="22"/>
        </w:rPr>
      </w:pPr>
      <w:r w:rsidRPr="007C7A50">
        <w:rPr>
          <w:rFonts w:ascii="Tahoma" w:hAnsi="Tahoma" w:cs="Tahoma"/>
          <w:color w:val="000000"/>
          <w:sz w:val="22"/>
          <w:szCs w:val="22"/>
        </w:rPr>
        <w:t xml:space="preserve">Toutefois, l'autorité territoriale peut, à titre exceptionnel, décider que la période de stage est prolongée </w:t>
      </w:r>
      <w:r w:rsidRPr="00023A2A">
        <w:rPr>
          <w:rFonts w:ascii="Tahoma" w:hAnsi="Tahoma" w:cs="Tahoma"/>
          <w:b/>
          <w:bCs/>
          <w:color w:val="000000"/>
          <w:sz w:val="22"/>
          <w:szCs w:val="22"/>
        </w:rPr>
        <w:t xml:space="preserve">d'une durée maximale de </w:t>
      </w:r>
      <w:r w:rsidR="00537355">
        <w:rPr>
          <w:rFonts w:ascii="Tahoma" w:hAnsi="Tahoma" w:cs="Tahoma"/>
          <w:b/>
          <w:bCs/>
          <w:color w:val="000000"/>
          <w:sz w:val="22"/>
          <w:szCs w:val="22"/>
        </w:rPr>
        <w:t>9</w:t>
      </w:r>
      <w:r w:rsidRPr="00023A2A">
        <w:rPr>
          <w:rFonts w:ascii="Tahoma" w:hAnsi="Tahoma" w:cs="Tahoma"/>
          <w:b/>
          <w:bCs/>
          <w:color w:val="000000"/>
          <w:sz w:val="22"/>
          <w:szCs w:val="22"/>
        </w:rPr>
        <w:t xml:space="preserve"> mois.</w:t>
      </w:r>
    </w:p>
    <w:p w14:paraId="1407BCE6" w14:textId="7B22A378" w:rsidR="006321C2" w:rsidRPr="00023A2A" w:rsidRDefault="006321C2" w:rsidP="006321C2">
      <w:pPr>
        <w:pStyle w:val="NormalWeb"/>
        <w:jc w:val="both"/>
        <w:rPr>
          <w:rFonts w:ascii="Tahoma" w:hAnsi="Tahoma" w:cs="Tahoma"/>
          <w:b/>
          <w:bCs/>
          <w:sz w:val="22"/>
          <w:szCs w:val="22"/>
        </w:rPr>
      </w:pPr>
      <w:r w:rsidRPr="00023A2A">
        <w:rPr>
          <w:rFonts w:ascii="Tahoma" w:hAnsi="Tahoma" w:cs="Tahoma"/>
          <w:b/>
          <w:bCs/>
          <w:sz w:val="22"/>
          <w:szCs w:val="22"/>
        </w:rPr>
        <w:t>Une fois nommé, en qualité de titulaire, l'agent est classé à l'échelon tenant compte des fonctions antérieures publiques ou privées</w:t>
      </w:r>
      <w:r w:rsidR="00023A2A" w:rsidRPr="00023A2A">
        <w:rPr>
          <w:rFonts w:ascii="Tahoma" w:hAnsi="Tahoma" w:cs="Tahoma"/>
          <w:b/>
          <w:bCs/>
          <w:sz w:val="22"/>
          <w:szCs w:val="22"/>
        </w:rPr>
        <w:t>.</w:t>
      </w:r>
    </w:p>
    <w:bookmarkEnd w:id="49"/>
    <w:bookmarkEnd w:id="55"/>
    <w:p w14:paraId="6E3FE78A" w14:textId="77777777" w:rsidR="00FD5DE8" w:rsidRDefault="00FD5DE8" w:rsidP="00AC0CF8">
      <w:pPr>
        <w:contextualSpacing/>
        <w:jc w:val="center"/>
        <w:rPr>
          <w:rFonts w:ascii="Tahoma" w:hAnsi="Tahoma" w:cs="Tahoma"/>
          <w:b/>
          <w:bCs/>
          <w:color w:val="9D1550"/>
        </w:rPr>
      </w:pPr>
    </w:p>
    <w:p w14:paraId="68E9B030" w14:textId="3618BE0E" w:rsidR="00AC0CF8" w:rsidRPr="00023A2A" w:rsidRDefault="005F72DC" w:rsidP="00AC0CF8">
      <w:pPr>
        <w:contextualSpacing/>
        <w:jc w:val="center"/>
        <w:rPr>
          <w:rFonts w:ascii="Tahoma" w:hAnsi="Tahoma" w:cs="Tahoma"/>
          <w:b/>
          <w:bCs/>
          <w:color w:val="9D1550"/>
        </w:rPr>
      </w:pPr>
      <w:r w:rsidRPr="00023A2A">
        <w:rPr>
          <w:rFonts w:ascii="Tahoma" w:hAnsi="Tahoma" w:cs="Tahoma"/>
          <w:b/>
          <w:bCs/>
          <w:color w:val="9D1550"/>
        </w:rPr>
        <w:t xml:space="preserve">VII </w:t>
      </w:r>
      <w:r w:rsidR="00A4588E" w:rsidRPr="00023A2A">
        <w:rPr>
          <w:rFonts w:ascii="Tahoma" w:hAnsi="Tahoma" w:cs="Tahoma"/>
          <w:b/>
          <w:bCs/>
          <w:color w:val="9D1550"/>
        </w:rPr>
        <w:t>–</w:t>
      </w:r>
      <w:r w:rsidRPr="00023A2A">
        <w:rPr>
          <w:rFonts w:ascii="Tahoma" w:hAnsi="Tahoma" w:cs="Tahoma"/>
          <w:b/>
          <w:bCs/>
          <w:color w:val="9D1550"/>
        </w:rPr>
        <w:t xml:space="preserve"> </w:t>
      </w:r>
      <w:r w:rsidR="00AC0CF8" w:rsidRPr="00023A2A">
        <w:rPr>
          <w:rFonts w:ascii="Tahoma" w:hAnsi="Tahoma" w:cs="Tahoma"/>
          <w:b/>
          <w:bCs/>
          <w:color w:val="9D1550"/>
        </w:rPr>
        <w:t>CARRIÈRE et</w:t>
      </w:r>
      <w:r w:rsidR="00A4588E" w:rsidRPr="00023A2A">
        <w:rPr>
          <w:rFonts w:ascii="Tahoma" w:hAnsi="Tahoma" w:cs="Tahoma"/>
          <w:b/>
          <w:bCs/>
          <w:color w:val="9D1550"/>
        </w:rPr>
        <w:t xml:space="preserve"> </w:t>
      </w:r>
      <w:r w:rsidR="00AC0CF8" w:rsidRPr="00023A2A">
        <w:rPr>
          <w:rFonts w:ascii="Tahoma" w:hAnsi="Tahoma" w:cs="Tahoma"/>
          <w:b/>
          <w:bCs/>
          <w:color w:val="9D1550"/>
        </w:rPr>
        <w:t xml:space="preserve">RÉMUNÉRATION </w:t>
      </w:r>
    </w:p>
    <w:p w14:paraId="0527D21B" w14:textId="77777777" w:rsidR="00A4588E" w:rsidRDefault="00A4588E" w:rsidP="00AC0CF8">
      <w:pPr>
        <w:jc w:val="center"/>
        <w:rPr>
          <w:rFonts w:ascii="Tahoma" w:hAnsi="Tahoma" w:cs="Tahoma"/>
          <w:b/>
          <w:smallCaps/>
          <w:color w:val="79193B"/>
        </w:rPr>
      </w:pPr>
    </w:p>
    <w:p w14:paraId="68C27664" w14:textId="77777777" w:rsidR="00AC0CF8" w:rsidRPr="00754C73" w:rsidRDefault="00AC0CF8" w:rsidP="00AC0CF8">
      <w:pPr>
        <w:jc w:val="center"/>
        <w:rPr>
          <w:rFonts w:ascii="Tahoma" w:hAnsi="Tahoma" w:cs="Tahoma"/>
          <w:b/>
          <w:smallCaps/>
          <w:color w:val="79193B"/>
        </w:rPr>
      </w:pPr>
    </w:p>
    <w:p w14:paraId="061C05E6" w14:textId="77777777" w:rsidR="00AC0CF8" w:rsidRPr="00A4588E" w:rsidRDefault="00AC0CF8" w:rsidP="00C947F1">
      <w:pPr>
        <w:numPr>
          <w:ilvl w:val="0"/>
          <w:numId w:val="16"/>
        </w:numPr>
        <w:spacing w:line="360" w:lineRule="auto"/>
        <w:ind w:left="1701" w:hanging="283"/>
        <w:contextualSpacing/>
        <w:rPr>
          <w:rFonts w:ascii="Tahoma" w:hAnsi="Tahoma" w:cs="Tahoma"/>
          <w:b/>
          <w:bCs/>
          <w:sz w:val="22"/>
          <w:szCs w:val="22"/>
        </w:rPr>
      </w:pPr>
      <w:bookmarkStart w:id="56" w:name="_Hlk41307627"/>
      <w:bookmarkStart w:id="57" w:name="_Hlk41584433"/>
      <w:r w:rsidRPr="00A4588E">
        <w:rPr>
          <w:rFonts w:ascii="Tahoma" w:hAnsi="Tahoma" w:cs="Tahoma"/>
          <w:b/>
          <w:bCs/>
          <w:sz w:val="22"/>
          <w:szCs w:val="22"/>
        </w:rPr>
        <w:t>Déroulement de carrière</w:t>
      </w:r>
      <w:bookmarkEnd w:id="56"/>
      <w:r w:rsidRPr="00A4588E">
        <w:rPr>
          <w:rFonts w:ascii="Tahoma" w:hAnsi="Tahoma" w:cs="Tahoma"/>
          <w:b/>
          <w:bCs/>
          <w:sz w:val="22"/>
          <w:szCs w:val="22"/>
        </w:rPr>
        <w:t xml:space="preserve"> </w:t>
      </w:r>
    </w:p>
    <w:bookmarkEnd w:id="57"/>
    <w:p w14:paraId="65C248BB" w14:textId="77777777" w:rsidR="00023A2A" w:rsidRPr="00023A2A" w:rsidRDefault="00023A2A" w:rsidP="00023A2A">
      <w:pPr>
        <w:pStyle w:val="Paragraphedeliste"/>
        <w:spacing w:before="100" w:beforeAutospacing="1" w:after="100" w:afterAutospacing="1"/>
        <w:ind w:left="0"/>
        <w:jc w:val="both"/>
        <w:rPr>
          <w:rFonts w:ascii="Tahoma" w:hAnsi="Tahoma" w:cs="Tahoma"/>
          <w:sz w:val="22"/>
          <w:szCs w:val="22"/>
        </w:rPr>
      </w:pPr>
      <w:r w:rsidRPr="00023A2A">
        <w:rPr>
          <w:rFonts w:ascii="Tahoma" w:hAnsi="Tahoma" w:cs="Tahoma"/>
          <w:sz w:val="22"/>
          <w:szCs w:val="22"/>
        </w:rPr>
        <w:t xml:space="preserve">Le fonctionnaire bénéficie d'un avancement de carrière à l'ancienneté (échelons) et au mérite (avancement de grade et promotion interne) suivant des conditions fixées par les textes règlementaires, et les critères retenus par la collectivité employeur. Cette procédure d’évolution de carrière est laissée à </w:t>
      </w:r>
      <w:r w:rsidRPr="00023A2A">
        <w:rPr>
          <w:rFonts w:ascii="Tahoma" w:hAnsi="Tahoma" w:cs="Tahoma"/>
          <w:b/>
          <w:bCs/>
          <w:sz w:val="22"/>
          <w:szCs w:val="22"/>
        </w:rPr>
        <w:t>l’appréciation de chaque employeur dans le respect des règles statutaires.</w:t>
      </w:r>
    </w:p>
    <w:p w14:paraId="7F34F7F4" w14:textId="5C6C84D8" w:rsidR="00625F86" w:rsidRPr="0050724A" w:rsidRDefault="0050724A" w:rsidP="00625F86">
      <w:pPr>
        <w:jc w:val="both"/>
        <w:rPr>
          <w:rFonts w:ascii="Tahoma" w:hAnsi="Tahoma" w:cs="Tahoma"/>
          <w:sz w:val="22"/>
          <w:szCs w:val="22"/>
          <w:u w:val="single"/>
        </w:rPr>
      </w:pPr>
      <w:bookmarkStart w:id="58" w:name="_Hlk41581547"/>
      <w:r w:rsidRPr="0050724A">
        <w:rPr>
          <w:rFonts w:ascii="Tahoma" w:hAnsi="Tahoma" w:cs="Tahoma"/>
          <w:sz w:val="22"/>
          <w:szCs w:val="22"/>
          <w:u w:val="single"/>
        </w:rPr>
        <w:t xml:space="preserve">Peuvent être promus </w:t>
      </w:r>
      <w:r w:rsidRPr="00401DD0">
        <w:rPr>
          <w:rFonts w:ascii="Tahoma" w:hAnsi="Tahoma" w:cs="Tahoma"/>
          <w:sz w:val="22"/>
          <w:szCs w:val="22"/>
          <w:u w:val="single"/>
        </w:rPr>
        <w:t>au grade de rédacteur</w:t>
      </w:r>
      <w:r w:rsidRPr="0050724A">
        <w:rPr>
          <w:rFonts w:ascii="Tahoma" w:hAnsi="Tahoma" w:cs="Tahoma"/>
          <w:sz w:val="22"/>
          <w:szCs w:val="22"/>
          <w:u w:val="single"/>
        </w:rPr>
        <w:t xml:space="preserve"> principal </w:t>
      </w:r>
      <w:r w:rsidR="00401DD0">
        <w:rPr>
          <w:rFonts w:ascii="Tahoma" w:hAnsi="Tahoma" w:cs="Tahoma"/>
          <w:sz w:val="22"/>
          <w:szCs w:val="22"/>
          <w:u w:val="single"/>
        </w:rPr>
        <w:t>2</w:t>
      </w:r>
      <w:r w:rsidRPr="00A23CBA">
        <w:rPr>
          <w:rFonts w:ascii="Tahoma" w:hAnsi="Tahoma" w:cs="Tahoma"/>
          <w:sz w:val="22"/>
          <w:szCs w:val="22"/>
          <w:u w:val="single"/>
          <w:vertAlign w:val="superscript"/>
        </w:rPr>
        <w:t>ème</w:t>
      </w:r>
      <w:r w:rsidRPr="0050724A">
        <w:rPr>
          <w:rFonts w:ascii="Tahoma" w:hAnsi="Tahoma" w:cs="Tahoma"/>
          <w:sz w:val="22"/>
          <w:szCs w:val="22"/>
          <w:u w:val="single"/>
        </w:rPr>
        <w:t xml:space="preserve"> classe</w:t>
      </w:r>
      <w:r w:rsidRPr="00EF011C">
        <w:rPr>
          <w:rFonts w:ascii="Tahoma" w:hAnsi="Tahoma" w:cs="Tahoma"/>
          <w:sz w:val="22"/>
          <w:szCs w:val="22"/>
        </w:rPr>
        <w:t xml:space="preserve"> : </w:t>
      </w:r>
    </w:p>
    <w:bookmarkEnd w:id="58"/>
    <w:p w14:paraId="2E1936CA" w14:textId="77777777" w:rsidR="00625F86" w:rsidRPr="0050724A" w:rsidRDefault="00625F86" w:rsidP="00625F86">
      <w:pPr>
        <w:jc w:val="both"/>
        <w:rPr>
          <w:rFonts w:ascii="Tahoma" w:hAnsi="Tahoma" w:cs="Tahoma"/>
          <w:sz w:val="22"/>
          <w:szCs w:val="22"/>
          <w:u w:val="single"/>
        </w:rPr>
      </w:pPr>
    </w:p>
    <w:p w14:paraId="779315EE" w14:textId="71304048" w:rsidR="000E4566" w:rsidRPr="003C2F7E" w:rsidRDefault="0050724A" w:rsidP="00C947F1">
      <w:pPr>
        <w:pStyle w:val="Paragraphedeliste"/>
        <w:numPr>
          <w:ilvl w:val="0"/>
          <w:numId w:val="15"/>
        </w:numPr>
        <w:jc w:val="both"/>
        <w:rPr>
          <w:rFonts w:ascii="Century Gothic" w:hAnsi="Century Gothic" w:cs="Arial"/>
          <w:sz w:val="22"/>
          <w:szCs w:val="22"/>
        </w:rPr>
      </w:pPr>
      <w:bookmarkStart w:id="59" w:name="_Hlk41581650"/>
      <w:r w:rsidRPr="0050724A">
        <w:rPr>
          <w:rFonts w:ascii="Tahoma" w:hAnsi="Tahoma" w:cs="Tahoma"/>
          <w:b/>
          <w:bCs/>
          <w:sz w:val="22"/>
          <w:szCs w:val="22"/>
        </w:rPr>
        <w:t>Par la voie d’un examen professionnel</w:t>
      </w:r>
      <w:r w:rsidRPr="0050724A">
        <w:rPr>
          <w:rFonts w:ascii="Tahoma" w:hAnsi="Tahoma" w:cs="Tahoma"/>
          <w:sz w:val="22"/>
          <w:szCs w:val="22"/>
        </w:rPr>
        <w:t xml:space="preserve">, </w:t>
      </w:r>
      <w:r w:rsidR="005E65A3">
        <w:rPr>
          <w:rFonts w:ascii="Tahoma" w:hAnsi="Tahoma" w:cs="Tahoma"/>
          <w:b/>
          <w:bCs/>
          <w:sz w:val="22"/>
          <w:szCs w:val="22"/>
        </w:rPr>
        <w:t xml:space="preserve">avoir atteint le </w:t>
      </w:r>
      <w:bookmarkEnd w:id="59"/>
      <w:r w:rsidR="00B50F23">
        <w:rPr>
          <w:rFonts w:ascii="Tahoma" w:hAnsi="Tahoma" w:cs="Tahoma"/>
          <w:b/>
          <w:bCs/>
          <w:sz w:val="22"/>
          <w:szCs w:val="22"/>
        </w:rPr>
        <w:t>6</w:t>
      </w:r>
      <w:r w:rsidR="000E4566" w:rsidRPr="003C2F7E">
        <w:rPr>
          <w:rFonts w:ascii="Tahoma" w:hAnsi="Tahoma" w:cs="Tahoma"/>
          <w:b/>
          <w:bCs/>
          <w:sz w:val="22"/>
          <w:szCs w:val="22"/>
          <w:vertAlign w:val="superscript"/>
        </w:rPr>
        <w:t>ème</w:t>
      </w:r>
      <w:r w:rsidR="000E4566" w:rsidRPr="003C2F7E">
        <w:rPr>
          <w:rFonts w:ascii="Tahoma" w:hAnsi="Tahoma" w:cs="Tahoma"/>
          <w:b/>
          <w:bCs/>
          <w:sz w:val="22"/>
          <w:szCs w:val="22"/>
        </w:rPr>
        <w:t xml:space="preserve"> échelon du grade de </w:t>
      </w:r>
      <w:r w:rsidR="005E65A3">
        <w:rPr>
          <w:rFonts w:ascii="Tahoma" w:hAnsi="Tahoma" w:cs="Tahoma"/>
          <w:b/>
          <w:bCs/>
          <w:sz w:val="22"/>
          <w:szCs w:val="22"/>
        </w:rPr>
        <w:t>R</w:t>
      </w:r>
      <w:r w:rsidR="000E4566" w:rsidRPr="003C2F7E">
        <w:rPr>
          <w:rFonts w:ascii="Tahoma" w:hAnsi="Tahoma" w:cs="Tahoma"/>
          <w:b/>
          <w:bCs/>
          <w:sz w:val="22"/>
          <w:szCs w:val="22"/>
        </w:rPr>
        <w:t>édacteur et d’au moins 3 an</w:t>
      </w:r>
      <w:r w:rsidRPr="003C2F7E">
        <w:rPr>
          <w:rFonts w:ascii="Tahoma" w:hAnsi="Tahoma" w:cs="Tahoma"/>
          <w:b/>
          <w:bCs/>
          <w:sz w:val="22"/>
          <w:szCs w:val="22"/>
        </w:rPr>
        <w:t>nées</w:t>
      </w:r>
      <w:r w:rsidR="000E4566" w:rsidRPr="003C2F7E">
        <w:rPr>
          <w:rFonts w:ascii="Tahoma" w:hAnsi="Tahoma" w:cs="Tahoma"/>
          <w:b/>
          <w:bCs/>
          <w:sz w:val="22"/>
          <w:szCs w:val="22"/>
        </w:rPr>
        <w:t xml:space="preserve"> de services effectifs </w:t>
      </w:r>
      <w:r w:rsidR="000E4566" w:rsidRPr="003C2F7E">
        <w:rPr>
          <w:rFonts w:ascii="Tahoma" w:hAnsi="Tahoma" w:cs="Tahoma"/>
          <w:sz w:val="22"/>
          <w:szCs w:val="22"/>
        </w:rPr>
        <w:t xml:space="preserve">dans un corps, cadre d’emplois </w:t>
      </w:r>
      <w:r w:rsidR="005E65A3">
        <w:rPr>
          <w:rFonts w:ascii="Tahoma" w:hAnsi="Tahoma" w:cs="Tahoma"/>
          <w:sz w:val="22"/>
          <w:szCs w:val="22"/>
        </w:rPr>
        <w:t xml:space="preserve">ou emploi </w:t>
      </w:r>
      <w:r w:rsidR="000E4566" w:rsidRPr="003C2F7E">
        <w:rPr>
          <w:rFonts w:ascii="Tahoma" w:hAnsi="Tahoma" w:cs="Tahoma"/>
          <w:sz w:val="22"/>
          <w:szCs w:val="22"/>
        </w:rPr>
        <w:t>de catégorie B ou de même niveau</w:t>
      </w:r>
      <w:r w:rsidRPr="003C2F7E">
        <w:rPr>
          <w:rFonts w:ascii="Tahoma" w:hAnsi="Tahoma" w:cs="Tahoma"/>
          <w:sz w:val="22"/>
          <w:szCs w:val="22"/>
        </w:rPr>
        <w:t>.</w:t>
      </w:r>
    </w:p>
    <w:p w14:paraId="60BD419F" w14:textId="77777777" w:rsidR="004346C5" w:rsidRPr="00124022" w:rsidRDefault="004346C5" w:rsidP="00625F86">
      <w:pPr>
        <w:jc w:val="both"/>
        <w:rPr>
          <w:rFonts w:ascii="Century Gothic" w:hAnsi="Century Gothic" w:cs="Arial"/>
          <w:sz w:val="22"/>
          <w:szCs w:val="22"/>
        </w:rPr>
      </w:pPr>
    </w:p>
    <w:p w14:paraId="578B5BD5" w14:textId="77777777" w:rsidR="000E4566" w:rsidRPr="006F6DCB" w:rsidRDefault="000E4566" w:rsidP="00BE130F">
      <w:pPr>
        <w:jc w:val="center"/>
        <w:rPr>
          <w:rFonts w:ascii="Tahoma" w:hAnsi="Tahoma" w:cs="Tahoma"/>
          <w:sz w:val="22"/>
          <w:szCs w:val="22"/>
        </w:rPr>
      </w:pPr>
      <w:r w:rsidRPr="006F6DCB">
        <w:rPr>
          <w:rFonts w:ascii="Tahoma" w:hAnsi="Tahoma" w:cs="Tahoma"/>
          <w:sz w:val="22"/>
          <w:szCs w:val="22"/>
        </w:rPr>
        <w:t>OU</w:t>
      </w:r>
    </w:p>
    <w:p w14:paraId="184EE9E0" w14:textId="77777777" w:rsidR="000E4566" w:rsidRPr="00124022" w:rsidRDefault="000E4566" w:rsidP="00625F86">
      <w:pPr>
        <w:jc w:val="both"/>
        <w:rPr>
          <w:rFonts w:ascii="Century Gothic" w:hAnsi="Century Gothic" w:cs="Arial"/>
          <w:sz w:val="22"/>
          <w:szCs w:val="22"/>
        </w:rPr>
      </w:pPr>
    </w:p>
    <w:p w14:paraId="266EF4A4" w14:textId="5121154D" w:rsidR="000E4566" w:rsidRPr="0050724A" w:rsidRDefault="0050724A" w:rsidP="00C947F1">
      <w:pPr>
        <w:pStyle w:val="Paragraphedeliste"/>
        <w:numPr>
          <w:ilvl w:val="0"/>
          <w:numId w:val="15"/>
        </w:numPr>
        <w:jc w:val="both"/>
        <w:rPr>
          <w:rFonts w:ascii="Tahoma" w:hAnsi="Tahoma" w:cs="Tahoma"/>
          <w:sz w:val="22"/>
          <w:szCs w:val="22"/>
        </w:rPr>
      </w:pPr>
      <w:bookmarkStart w:id="60" w:name="_Hlk41581748"/>
      <w:r w:rsidRPr="0050724A">
        <w:rPr>
          <w:rFonts w:ascii="Tahoma" w:hAnsi="Tahoma" w:cs="Tahoma"/>
          <w:b/>
          <w:bCs/>
          <w:sz w:val="22"/>
          <w:szCs w:val="22"/>
        </w:rPr>
        <w:t>Par la voie du choix</w:t>
      </w:r>
      <w:r w:rsidRPr="0050724A">
        <w:rPr>
          <w:rFonts w:ascii="Tahoma" w:hAnsi="Tahoma" w:cs="Tahoma"/>
          <w:sz w:val="22"/>
          <w:szCs w:val="22"/>
        </w:rPr>
        <w:t>, après inscription sur un tableau d’avancement établi après avis d</w:t>
      </w:r>
      <w:bookmarkStart w:id="61" w:name="_Hlk41581784"/>
      <w:bookmarkEnd w:id="60"/>
      <w:r w:rsidR="00DD2963">
        <w:rPr>
          <w:rFonts w:ascii="Tahoma" w:hAnsi="Tahoma" w:cs="Tahoma"/>
          <w:sz w:val="22"/>
          <w:szCs w:val="22"/>
        </w:rPr>
        <w:t>u comité social territorial</w:t>
      </w:r>
      <w:r w:rsidRPr="0050724A">
        <w:rPr>
          <w:rFonts w:ascii="Tahoma" w:hAnsi="Tahoma" w:cs="Tahoma"/>
          <w:sz w:val="22"/>
          <w:szCs w:val="22"/>
        </w:rPr>
        <w:t xml:space="preserve">, les fonctionnaires justifiant </w:t>
      </w:r>
      <w:bookmarkEnd w:id="61"/>
      <w:r w:rsidRPr="00AE22C2">
        <w:rPr>
          <w:rFonts w:ascii="Tahoma" w:hAnsi="Tahoma" w:cs="Tahoma"/>
          <w:b/>
          <w:bCs/>
          <w:sz w:val="22"/>
          <w:szCs w:val="22"/>
        </w:rPr>
        <w:t>d’au moins</w:t>
      </w:r>
      <w:r w:rsidRPr="0050724A">
        <w:rPr>
          <w:rFonts w:ascii="Tahoma" w:hAnsi="Tahoma" w:cs="Tahoma"/>
          <w:sz w:val="22"/>
          <w:szCs w:val="22"/>
        </w:rPr>
        <w:t xml:space="preserve"> </w:t>
      </w:r>
      <w:r w:rsidR="00650B8E" w:rsidRPr="00650B8E">
        <w:rPr>
          <w:rFonts w:ascii="Tahoma" w:hAnsi="Tahoma" w:cs="Tahoma"/>
          <w:b/>
          <w:bCs/>
          <w:sz w:val="22"/>
          <w:szCs w:val="22"/>
        </w:rPr>
        <w:t>1</w:t>
      </w:r>
      <w:r w:rsidRPr="003C2F7E">
        <w:rPr>
          <w:rFonts w:ascii="Tahoma" w:hAnsi="Tahoma" w:cs="Tahoma"/>
          <w:b/>
          <w:bCs/>
          <w:sz w:val="22"/>
          <w:szCs w:val="22"/>
        </w:rPr>
        <w:t xml:space="preserve"> an dans le </w:t>
      </w:r>
      <w:r w:rsidR="00B50F23">
        <w:rPr>
          <w:rFonts w:ascii="Tahoma" w:hAnsi="Tahoma" w:cs="Tahoma"/>
          <w:b/>
          <w:bCs/>
          <w:sz w:val="22"/>
          <w:szCs w:val="22"/>
        </w:rPr>
        <w:t>8</w:t>
      </w:r>
      <w:r w:rsidRPr="00650B8E">
        <w:rPr>
          <w:rFonts w:ascii="Tahoma" w:hAnsi="Tahoma" w:cs="Tahoma"/>
          <w:b/>
          <w:bCs/>
          <w:sz w:val="22"/>
          <w:szCs w:val="22"/>
          <w:vertAlign w:val="superscript"/>
        </w:rPr>
        <w:t>ème</w:t>
      </w:r>
      <w:r w:rsidRPr="003C2F7E">
        <w:rPr>
          <w:rFonts w:ascii="Tahoma" w:hAnsi="Tahoma" w:cs="Tahoma"/>
          <w:b/>
          <w:bCs/>
          <w:sz w:val="22"/>
          <w:szCs w:val="22"/>
        </w:rPr>
        <w:t xml:space="preserve"> échelon du grade de rédacteur et d’au moins </w:t>
      </w:r>
      <w:r w:rsidR="00B50F23">
        <w:rPr>
          <w:rFonts w:ascii="Tahoma" w:hAnsi="Tahoma" w:cs="Tahoma"/>
          <w:b/>
          <w:bCs/>
          <w:sz w:val="22"/>
          <w:szCs w:val="22"/>
        </w:rPr>
        <w:t>5</w:t>
      </w:r>
      <w:r w:rsidR="00650B8E">
        <w:rPr>
          <w:rFonts w:ascii="Tahoma" w:hAnsi="Tahoma" w:cs="Tahoma"/>
          <w:b/>
          <w:bCs/>
          <w:sz w:val="22"/>
          <w:szCs w:val="22"/>
        </w:rPr>
        <w:t xml:space="preserve"> an</w:t>
      </w:r>
      <w:r w:rsidR="00B50F23">
        <w:rPr>
          <w:rFonts w:ascii="Tahoma" w:hAnsi="Tahoma" w:cs="Tahoma"/>
          <w:b/>
          <w:bCs/>
          <w:sz w:val="22"/>
          <w:szCs w:val="22"/>
        </w:rPr>
        <w:t>s</w:t>
      </w:r>
      <w:r w:rsidRPr="003C2F7E">
        <w:rPr>
          <w:rFonts w:ascii="Tahoma" w:hAnsi="Tahoma" w:cs="Tahoma"/>
          <w:b/>
          <w:bCs/>
          <w:sz w:val="22"/>
          <w:szCs w:val="22"/>
        </w:rPr>
        <w:t xml:space="preserve"> de services effectifs </w:t>
      </w:r>
      <w:r w:rsidRPr="003C2F7E">
        <w:rPr>
          <w:rFonts w:ascii="Tahoma" w:hAnsi="Tahoma" w:cs="Tahoma"/>
          <w:sz w:val="22"/>
          <w:szCs w:val="22"/>
        </w:rPr>
        <w:t>dans</w:t>
      </w:r>
      <w:r w:rsidRPr="0050724A">
        <w:rPr>
          <w:rFonts w:ascii="Tahoma" w:hAnsi="Tahoma" w:cs="Tahoma"/>
          <w:sz w:val="22"/>
          <w:szCs w:val="22"/>
        </w:rPr>
        <w:t xml:space="preserve"> un corps, cadre d’emplois ou emploi de catégorie B ou de même niveau.</w:t>
      </w:r>
    </w:p>
    <w:p w14:paraId="28D1AB4C" w14:textId="77777777" w:rsidR="006B1441" w:rsidRPr="009A6CF0" w:rsidRDefault="006B1441" w:rsidP="00625F86">
      <w:pPr>
        <w:jc w:val="both"/>
        <w:rPr>
          <w:rFonts w:ascii="Century Gothic" w:hAnsi="Century Gothic" w:cs="Arial"/>
          <w:sz w:val="16"/>
          <w:szCs w:val="16"/>
        </w:rPr>
      </w:pPr>
    </w:p>
    <w:p w14:paraId="6B782E5A" w14:textId="1E30413B" w:rsidR="00625F86" w:rsidRPr="00A4588E" w:rsidRDefault="0050724A" w:rsidP="00625F86">
      <w:pPr>
        <w:jc w:val="both"/>
        <w:rPr>
          <w:rFonts w:ascii="Century Gothic" w:hAnsi="Century Gothic" w:cs="Arial"/>
          <w:sz w:val="22"/>
          <w:szCs w:val="22"/>
        </w:rPr>
      </w:pPr>
      <w:bookmarkStart w:id="62" w:name="_Hlk41581829"/>
      <w:r w:rsidRPr="00A4588E">
        <w:rPr>
          <w:rFonts w:ascii="Tahoma" w:hAnsi="Tahoma" w:cs="Tahoma"/>
          <w:sz w:val="22"/>
          <w:szCs w:val="22"/>
          <w:u w:val="single"/>
        </w:rPr>
        <w:t xml:space="preserve">Peuvent être promus au grade de rédacteur principal </w:t>
      </w:r>
      <w:r w:rsidR="00625F86" w:rsidRPr="00A4588E">
        <w:rPr>
          <w:rFonts w:ascii="Tahoma" w:hAnsi="Tahoma" w:cs="Tahoma"/>
          <w:sz w:val="22"/>
          <w:szCs w:val="22"/>
          <w:u w:val="single"/>
        </w:rPr>
        <w:t>de 1ère classe</w:t>
      </w:r>
      <w:r w:rsidRPr="00A4588E">
        <w:rPr>
          <w:rFonts w:ascii="Century Gothic" w:hAnsi="Century Gothic" w:cs="Arial"/>
          <w:sz w:val="22"/>
          <w:szCs w:val="22"/>
        </w:rPr>
        <w:t> :</w:t>
      </w:r>
    </w:p>
    <w:bookmarkEnd w:id="62"/>
    <w:p w14:paraId="7C9714EC" w14:textId="77777777" w:rsidR="00625F86" w:rsidRPr="00124022" w:rsidRDefault="00625F86" w:rsidP="00625F86">
      <w:pPr>
        <w:jc w:val="both"/>
        <w:rPr>
          <w:rFonts w:ascii="Century Gothic" w:hAnsi="Century Gothic" w:cs="Arial"/>
          <w:sz w:val="22"/>
          <w:szCs w:val="22"/>
          <w:u w:val="dotted"/>
        </w:rPr>
      </w:pPr>
    </w:p>
    <w:p w14:paraId="72B6BD23" w14:textId="04AC0E48" w:rsidR="000E4566" w:rsidRPr="005E65A3" w:rsidRDefault="0050724A" w:rsidP="00C947F1">
      <w:pPr>
        <w:pStyle w:val="Paragraphedeliste"/>
        <w:numPr>
          <w:ilvl w:val="0"/>
          <w:numId w:val="15"/>
        </w:numPr>
        <w:jc w:val="both"/>
        <w:rPr>
          <w:rFonts w:ascii="Century Gothic" w:hAnsi="Century Gothic" w:cs="Arial"/>
          <w:sz w:val="22"/>
          <w:szCs w:val="22"/>
        </w:rPr>
      </w:pPr>
      <w:r w:rsidRPr="00A4588E">
        <w:rPr>
          <w:rFonts w:ascii="Tahoma" w:hAnsi="Tahoma" w:cs="Tahoma"/>
          <w:b/>
          <w:bCs/>
          <w:sz w:val="22"/>
          <w:szCs w:val="22"/>
        </w:rPr>
        <w:t>Par la voie d’un examen professionnel</w:t>
      </w:r>
      <w:r w:rsidRPr="00A4588E">
        <w:rPr>
          <w:rFonts w:ascii="Tahoma" w:hAnsi="Tahoma" w:cs="Tahoma"/>
          <w:b/>
          <w:sz w:val="22"/>
          <w:szCs w:val="22"/>
        </w:rPr>
        <w:t xml:space="preserve">, </w:t>
      </w:r>
      <w:r w:rsidR="000E4566" w:rsidRPr="005E65A3">
        <w:rPr>
          <w:rFonts w:ascii="Tahoma" w:hAnsi="Tahoma" w:cs="Tahoma"/>
          <w:b/>
          <w:bCs/>
          <w:sz w:val="22"/>
          <w:szCs w:val="22"/>
          <w:u w:val="single"/>
        </w:rPr>
        <w:t>j</w:t>
      </w:r>
      <w:r w:rsidR="000E4566" w:rsidRPr="005E65A3">
        <w:rPr>
          <w:rFonts w:ascii="Tahoma" w:hAnsi="Tahoma" w:cs="Tahoma"/>
          <w:b/>
          <w:bCs/>
          <w:sz w:val="22"/>
          <w:szCs w:val="22"/>
        </w:rPr>
        <w:t>ustifier</w:t>
      </w:r>
      <w:r w:rsidR="000E4566" w:rsidRPr="00A4588E">
        <w:rPr>
          <w:rFonts w:ascii="Tahoma" w:hAnsi="Tahoma" w:cs="Tahoma"/>
          <w:sz w:val="22"/>
          <w:szCs w:val="22"/>
        </w:rPr>
        <w:t xml:space="preserve"> </w:t>
      </w:r>
      <w:r w:rsidR="000E4566" w:rsidRPr="00650B8E">
        <w:rPr>
          <w:rFonts w:ascii="Tahoma" w:hAnsi="Tahoma" w:cs="Tahoma"/>
          <w:b/>
          <w:bCs/>
          <w:sz w:val="22"/>
          <w:szCs w:val="22"/>
        </w:rPr>
        <w:t xml:space="preserve">d’au moins </w:t>
      </w:r>
      <w:r w:rsidR="003C2F7E" w:rsidRPr="00650B8E">
        <w:rPr>
          <w:rFonts w:ascii="Tahoma" w:hAnsi="Tahoma" w:cs="Tahoma"/>
          <w:b/>
          <w:bCs/>
          <w:sz w:val="22"/>
          <w:szCs w:val="22"/>
        </w:rPr>
        <w:t>1</w:t>
      </w:r>
      <w:r w:rsidR="000E4566" w:rsidRPr="00650B8E">
        <w:rPr>
          <w:rFonts w:ascii="Tahoma" w:hAnsi="Tahoma" w:cs="Tahoma"/>
          <w:b/>
          <w:bCs/>
          <w:sz w:val="22"/>
          <w:szCs w:val="22"/>
        </w:rPr>
        <w:t xml:space="preserve"> an </w:t>
      </w:r>
      <w:r w:rsidR="000E4566" w:rsidRPr="00A4588E">
        <w:rPr>
          <w:rFonts w:ascii="Tahoma" w:hAnsi="Tahoma" w:cs="Tahoma"/>
          <w:b/>
          <w:bCs/>
          <w:sz w:val="22"/>
          <w:szCs w:val="22"/>
        </w:rPr>
        <w:t xml:space="preserve">dans le </w:t>
      </w:r>
      <w:r w:rsidR="00B50F23">
        <w:rPr>
          <w:rFonts w:ascii="Tahoma" w:hAnsi="Tahoma" w:cs="Tahoma"/>
          <w:b/>
          <w:bCs/>
          <w:sz w:val="22"/>
          <w:szCs w:val="22"/>
        </w:rPr>
        <w:t>6</w:t>
      </w:r>
      <w:r w:rsidR="000E4566" w:rsidRPr="00A4588E">
        <w:rPr>
          <w:rFonts w:ascii="Tahoma" w:hAnsi="Tahoma" w:cs="Tahoma"/>
          <w:b/>
          <w:bCs/>
          <w:sz w:val="22"/>
          <w:szCs w:val="22"/>
          <w:vertAlign w:val="superscript"/>
        </w:rPr>
        <w:t>ème</w:t>
      </w:r>
      <w:r w:rsidR="000E4566" w:rsidRPr="00A4588E">
        <w:rPr>
          <w:rFonts w:ascii="Tahoma" w:hAnsi="Tahoma" w:cs="Tahoma"/>
          <w:b/>
          <w:bCs/>
          <w:sz w:val="22"/>
          <w:szCs w:val="22"/>
        </w:rPr>
        <w:t xml:space="preserve"> échelon du grade de </w:t>
      </w:r>
      <w:r w:rsidR="005E65A3">
        <w:rPr>
          <w:rFonts w:ascii="Tahoma" w:hAnsi="Tahoma" w:cs="Tahoma"/>
          <w:b/>
          <w:bCs/>
          <w:sz w:val="22"/>
          <w:szCs w:val="22"/>
        </w:rPr>
        <w:t>R</w:t>
      </w:r>
      <w:r w:rsidR="000E4566" w:rsidRPr="00A4588E">
        <w:rPr>
          <w:rFonts w:ascii="Tahoma" w:hAnsi="Tahoma" w:cs="Tahoma"/>
          <w:b/>
          <w:bCs/>
          <w:sz w:val="22"/>
          <w:szCs w:val="22"/>
        </w:rPr>
        <w:t xml:space="preserve">édacteur </w:t>
      </w:r>
      <w:r w:rsidR="005E65A3">
        <w:rPr>
          <w:rFonts w:ascii="Tahoma" w:hAnsi="Tahoma" w:cs="Tahoma"/>
          <w:b/>
          <w:bCs/>
          <w:sz w:val="22"/>
          <w:szCs w:val="22"/>
        </w:rPr>
        <w:t>P</w:t>
      </w:r>
      <w:r w:rsidR="000E4566" w:rsidRPr="00A4588E">
        <w:rPr>
          <w:rFonts w:ascii="Tahoma" w:hAnsi="Tahoma" w:cs="Tahoma"/>
          <w:b/>
          <w:bCs/>
          <w:sz w:val="22"/>
          <w:szCs w:val="22"/>
        </w:rPr>
        <w:t>rincipal de 2</w:t>
      </w:r>
      <w:r w:rsidR="000E4566" w:rsidRPr="00A4588E">
        <w:rPr>
          <w:rFonts w:ascii="Tahoma" w:hAnsi="Tahoma" w:cs="Tahoma"/>
          <w:b/>
          <w:bCs/>
          <w:sz w:val="22"/>
          <w:szCs w:val="22"/>
          <w:vertAlign w:val="superscript"/>
        </w:rPr>
        <w:t>ème</w:t>
      </w:r>
      <w:r w:rsidR="000E4566" w:rsidRPr="00A4588E">
        <w:rPr>
          <w:rFonts w:ascii="Tahoma" w:hAnsi="Tahoma" w:cs="Tahoma"/>
          <w:b/>
          <w:bCs/>
          <w:sz w:val="22"/>
          <w:szCs w:val="22"/>
        </w:rPr>
        <w:t xml:space="preserve"> </w:t>
      </w:r>
      <w:r w:rsidR="000E4566" w:rsidRPr="005E65A3">
        <w:rPr>
          <w:rFonts w:ascii="Tahoma" w:hAnsi="Tahoma" w:cs="Tahoma"/>
          <w:b/>
          <w:bCs/>
          <w:sz w:val="22"/>
          <w:szCs w:val="22"/>
        </w:rPr>
        <w:t>classe et d’au moins</w:t>
      </w:r>
      <w:r w:rsidR="000E4566" w:rsidRPr="00A4588E">
        <w:rPr>
          <w:rFonts w:ascii="Tahoma" w:hAnsi="Tahoma" w:cs="Tahoma"/>
          <w:sz w:val="22"/>
          <w:szCs w:val="22"/>
        </w:rPr>
        <w:t xml:space="preserve"> </w:t>
      </w:r>
      <w:r w:rsidR="000E4566" w:rsidRPr="00A4588E">
        <w:rPr>
          <w:rFonts w:ascii="Tahoma" w:hAnsi="Tahoma" w:cs="Tahoma"/>
          <w:b/>
          <w:bCs/>
          <w:sz w:val="22"/>
          <w:szCs w:val="22"/>
        </w:rPr>
        <w:t>3 ans de</w:t>
      </w:r>
      <w:r w:rsidR="000E4566" w:rsidRPr="00A4588E">
        <w:rPr>
          <w:rFonts w:ascii="Tahoma" w:hAnsi="Tahoma" w:cs="Tahoma"/>
          <w:sz w:val="22"/>
          <w:szCs w:val="22"/>
        </w:rPr>
        <w:t xml:space="preserve"> </w:t>
      </w:r>
      <w:r w:rsidR="000E4566" w:rsidRPr="00A4588E">
        <w:rPr>
          <w:rFonts w:ascii="Tahoma" w:hAnsi="Tahoma" w:cs="Tahoma"/>
          <w:b/>
          <w:bCs/>
          <w:sz w:val="22"/>
          <w:szCs w:val="22"/>
        </w:rPr>
        <w:t>services effectifs</w:t>
      </w:r>
      <w:r w:rsidR="000E4566" w:rsidRPr="00A4588E">
        <w:rPr>
          <w:rFonts w:ascii="Tahoma" w:hAnsi="Tahoma" w:cs="Tahoma"/>
          <w:sz w:val="22"/>
          <w:szCs w:val="22"/>
        </w:rPr>
        <w:t xml:space="preserve"> </w:t>
      </w:r>
      <w:r w:rsidR="001E4338" w:rsidRPr="00A4588E">
        <w:rPr>
          <w:rFonts w:ascii="Tahoma" w:hAnsi="Tahoma" w:cs="Tahoma"/>
          <w:sz w:val="22"/>
          <w:szCs w:val="22"/>
        </w:rPr>
        <w:t>d</w:t>
      </w:r>
      <w:r w:rsidR="000E4566" w:rsidRPr="00A4588E">
        <w:rPr>
          <w:rFonts w:ascii="Tahoma" w:hAnsi="Tahoma" w:cs="Tahoma"/>
          <w:sz w:val="22"/>
          <w:szCs w:val="22"/>
        </w:rPr>
        <w:t>ans un corps, cadre d’emplois ou emploi de catégorie B ou de même niveau</w:t>
      </w:r>
      <w:r w:rsidR="003C2F7E" w:rsidRPr="00A4588E">
        <w:rPr>
          <w:rFonts w:ascii="Tahoma" w:hAnsi="Tahoma" w:cs="Tahoma"/>
          <w:sz w:val="22"/>
          <w:szCs w:val="22"/>
        </w:rPr>
        <w:t>.</w:t>
      </w:r>
    </w:p>
    <w:p w14:paraId="2E242AB8" w14:textId="77777777" w:rsidR="005E65A3" w:rsidRPr="00A4588E" w:rsidRDefault="005E65A3" w:rsidP="005E65A3">
      <w:pPr>
        <w:pStyle w:val="Paragraphedeliste"/>
        <w:jc w:val="both"/>
        <w:rPr>
          <w:rFonts w:ascii="Century Gothic" w:hAnsi="Century Gothic" w:cs="Arial"/>
          <w:sz w:val="22"/>
          <w:szCs w:val="22"/>
        </w:rPr>
      </w:pPr>
    </w:p>
    <w:p w14:paraId="6782E2BF" w14:textId="77777777" w:rsidR="00625F86" w:rsidRPr="009A6CF0" w:rsidRDefault="000E4566" w:rsidP="00BE130F">
      <w:pPr>
        <w:jc w:val="center"/>
        <w:rPr>
          <w:rFonts w:ascii="Tahoma" w:hAnsi="Tahoma" w:cs="Tahoma"/>
          <w:sz w:val="16"/>
          <w:szCs w:val="16"/>
        </w:rPr>
      </w:pPr>
      <w:r w:rsidRPr="006F6DCB">
        <w:rPr>
          <w:rFonts w:ascii="Tahoma" w:hAnsi="Tahoma" w:cs="Tahoma"/>
          <w:sz w:val="22"/>
          <w:szCs w:val="22"/>
        </w:rPr>
        <w:t>OU</w:t>
      </w:r>
    </w:p>
    <w:p w14:paraId="23419D1E" w14:textId="77777777" w:rsidR="000E4566" w:rsidRPr="009A6CF0" w:rsidRDefault="000E4566" w:rsidP="00625F86">
      <w:pPr>
        <w:jc w:val="both"/>
        <w:rPr>
          <w:rFonts w:ascii="Tahoma" w:hAnsi="Tahoma" w:cs="Tahoma"/>
          <w:sz w:val="16"/>
          <w:szCs w:val="16"/>
        </w:rPr>
      </w:pPr>
    </w:p>
    <w:p w14:paraId="273558AC" w14:textId="230E5422" w:rsidR="000E4566" w:rsidRPr="00A4588E" w:rsidRDefault="003C2F7E" w:rsidP="00C947F1">
      <w:pPr>
        <w:pStyle w:val="Paragraphedeliste"/>
        <w:numPr>
          <w:ilvl w:val="0"/>
          <w:numId w:val="15"/>
        </w:numPr>
        <w:jc w:val="both"/>
        <w:rPr>
          <w:rFonts w:ascii="Tahoma" w:hAnsi="Tahoma" w:cs="Tahoma"/>
          <w:sz w:val="28"/>
          <w:szCs w:val="28"/>
        </w:rPr>
      </w:pPr>
      <w:bookmarkStart w:id="63" w:name="_Hlk41581911"/>
      <w:r w:rsidRPr="00A4588E">
        <w:rPr>
          <w:rFonts w:ascii="Tahoma" w:hAnsi="Tahoma" w:cs="Tahoma"/>
          <w:b/>
          <w:bCs/>
          <w:sz w:val="22"/>
          <w:szCs w:val="22"/>
        </w:rPr>
        <w:t>Par la voie du choix</w:t>
      </w:r>
      <w:r w:rsidRPr="00A4588E">
        <w:rPr>
          <w:rFonts w:ascii="Tahoma" w:hAnsi="Tahoma" w:cs="Tahoma"/>
          <w:sz w:val="22"/>
          <w:szCs w:val="22"/>
        </w:rPr>
        <w:t xml:space="preserve">, après inscription sur un tableau d’avancement établi après avis </w:t>
      </w:r>
      <w:r w:rsidR="00DD2963">
        <w:rPr>
          <w:rFonts w:ascii="Tahoma" w:hAnsi="Tahoma" w:cs="Tahoma"/>
          <w:sz w:val="22"/>
          <w:szCs w:val="22"/>
        </w:rPr>
        <w:t>du comité social territorial</w:t>
      </w:r>
      <w:r w:rsidRPr="00A4588E">
        <w:rPr>
          <w:rFonts w:ascii="Tahoma" w:hAnsi="Tahoma" w:cs="Tahoma"/>
          <w:sz w:val="22"/>
          <w:szCs w:val="22"/>
        </w:rPr>
        <w:t>, justifi</w:t>
      </w:r>
      <w:r w:rsidR="005E65A3">
        <w:rPr>
          <w:rFonts w:ascii="Tahoma" w:hAnsi="Tahoma" w:cs="Tahoma"/>
          <w:sz w:val="22"/>
          <w:szCs w:val="22"/>
        </w:rPr>
        <w:t>er</w:t>
      </w:r>
      <w:r w:rsidRPr="00A4588E">
        <w:rPr>
          <w:rFonts w:ascii="Tahoma" w:hAnsi="Tahoma" w:cs="Tahoma"/>
          <w:sz w:val="22"/>
          <w:szCs w:val="22"/>
        </w:rPr>
        <w:t xml:space="preserve"> </w:t>
      </w:r>
      <w:r w:rsidR="000E4566" w:rsidRPr="00A4588E">
        <w:rPr>
          <w:rFonts w:ascii="Tahoma" w:hAnsi="Tahoma" w:cs="Tahoma"/>
          <w:sz w:val="22"/>
          <w:szCs w:val="22"/>
        </w:rPr>
        <w:t xml:space="preserve">d’au moins </w:t>
      </w:r>
      <w:r w:rsidR="005E65A3">
        <w:rPr>
          <w:rFonts w:ascii="Tahoma" w:hAnsi="Tahoma" w:cs="Tahoma"/>
          <w:sz w:val="22"/>
          <w:szCs w:val="22"/>
        </w:rPr>
        <w:t>1</w:t>
      </w:r>
      <w:r w:rsidR="000E4566" w:rsidRPr="00A4588E">
        <w:rPr>
          <w:rFonts w:ascii="Tahoma" w:hAnsi="Tahoma" w:cs="Tahoma"/>
          <w:b/>
          <w:bCs/>
          <w:sz w:val="22"/>
          <w:szCs w:val="22"/>
        </w:rPr>
        <w:t xml:space="preserve"> an dans le </w:t>
      </w:r>
      <w:r w:rsidR="00B50F23">
        <w:rPr>
          <w:rFonts w:ascii="Tahoma" w:hAnsi="Tahoma" w:cs="Tahoma"/>
          <w:b/>
          <w:bCs/>
          <w:sz w:val="22"/>
          <w:szCs w:val="22"/>
        </w:rPr>
        <w:t>7</w:t>
      </w:r>
      <w:r w:rsidR="000E4566" w:rsidRPr="00A4588E">
        <w:rPr>
          <w:rFonts w:ascii="Tahoma" w:hAnsi="Tahoma" w:cs="Tahoma"/>
          <w:b/>
          <w:bCs/>
          <w:sz w:val="22"/>
          <w:szCs w:val="22"/>
          <w:vertAlign w:val="superscript"/>
        </w:rPr>
        <w:t>ème</w:t>
      </w:r>
      <w:r w:rsidR="000E4566" w:rsidRPr="00A4588E">
        <w:rPr>
          <w:rFonts w:ascii="Tahoma" w:hAnsi="Tahoma" w:cs="Tahoma"/>
          <w:b/>
          <w:bCs/>
          <w:sz w:val="22"/>
          <w:szCs w:val="22"/>
        </w:rPr>
        <w:t xml:space="preserve"> </w:t>
      </w:r>
      <w:bookmarkEnd w:id="63"/>
      <w:r w:rsidR="000E4566" w:rsidRPr="00A4588E">
        <w:rPr>
          <w:rFonts w:ascii="Tahoma" w:hAnsi="Tahoma" w:cs="Tahoma"/>
          <w:b/>
          <w:bCs/>
          <w:sz w:val="22"/>
          <w:szCs w:val="22"/>
        </w:rPr>
        <w:t xml:space="preserve">échelon du grade de </w:t>
      </w:r>
      <w:r w:rsidR="005E65A3">
        <w:rPr>
          <w:rFonts w:ascii="Tahoma" w:hAnsi="Tahoma" w:cs="Tahoma"/>
          <w:b/>
          <w:bCs/>
          <w:sz w:val="22"/>
          <w:szCs w:val="22"/>
        </w:rPr>
        <w:t>R</w:t>
      </w:r>
      <w:r w:rsidR="000E4566" w:rsidRPr="00A4588E">
        <w:rPr>
          <w:rFonts w:ascii="Tahoma" w:hAnsi="Tahoma" w:cs="Tahoma"/>
          <w:b/>
          <w:bCs/>
          <w:sz w:val="22"/>
          <w:szCs w:val="22"/>
        </w:rPr>
        <w:t xml:space="preserve">édacteur </w:t>
      </w:r>
      <w:r w:rsidR="005E65A3">
        <w:rPr>
          <w:rFonts w:ascii="Tahoma" w:hAnsi="Tahoma" w:cs="Tahoma"/>
          <w:b/>
          <w:bCs/>
          <w:sz w:val="22"/>
          <w:szCs w:val="22"/>
        </w:rPr>
        <w:t>P</w:t>
      </w:r>
      <w:r w:rsidR="000E4566" w:rsidRPr="00A4588E">
        <w:rPr>
          <w:rFonts w:ascii="Tahoma" w:hAnsi="Tahoma" w:cs="Tahoma"/>
          <w:b/>
          <w:bCs/>
          <w:sz w:val="22"/>
          <w:szCs w:val="22"/>
        </w:rPr>
        <w:t>rincipal de 2</w:t>
      </w:r>
      <w:r w:rsidR="000E4566" w:rsidRPr="00A4588E">
        <w:rPr>
          <w:rFonts w:ascii="Tahoma" w:hAnsi="Tahoma" w:cs="Tahoma"/>
          <w:b/>
          <w:bCs/>
          <w:sz w:val="22"/>
          <w:szCs w:val="22"/>
          <w:vertAlign w:val="superscript"/>
        </w:rPr>
        <w:t>ème</w:t>
      </w:r>
      <w:r w:rsidR="000E4566" w:rsidRPr="00A4588E">
        <w:rPr>
          <w:rFonts w:ascii="Tahoma" w:hAnsi="Tahoma" w:cs="Tahoma"/>
          <w:b/>
          <w:bCs/>
          <w:sz w:val="22"/>
          <w:szCs w:val="22"/>
        </w:rPr>
        <w:t xml:space="preserve"> classe </w:t>
      </w:r>
      <w:r w:rsidR="000E4566" w:rsidRPr="00A4588E">
        <w:rPr>
          <w:rFonts w:ascii="Tahoma" w:hAnsi="Tahoma" w:cs="Tahoma"/>
          <w:sz w:val="22"/>
          <w:szCs w:val="22"/>
        </w:rPr>
        <w:t xml:space="preserve">et d’au moins </w:t>
      </w:r>
      <w:r w:rsidR="000E4566" w:rsidRPr="00A4588E">
        <w:rPr>
          <w:rFonts w:ascii="Tahoma" w:hAnsi="Tahoma" w:cs="Tahoma"/>
          <w:b/>
          <w:bCs/>
          <w:sz w:val="22"/>
          <w:szCs w:val="22"/>
        </w:rPr>
        <w:t>5 ans de services effectifs</w:t>
      </w:r>
      <w:r w:rsidR="000E4566" w:rsidRPr="00A4588E">
        <w:rPr>
          <w:rFonts w:ascii="Tahoma" w:hAnsi="Tahoma" w:cs="Tahoma"/>
          <w:sz w:val="22"/>
          <w:szCs w:val="22"/>
        </w:rPr>
        <w:t xml:space="preserve"> dans un corps, cadre d’emplois ou emploi de catégorie B ou de même niveau.</w:t>
      </w:r>
    </w:p>
    <w:p w14:paraId="449790FB" w14:textId="3BA9FD02" w:rsidR="00AB74B3" w:rsidRDefault="00AB74B3" w:rsidP="00625F86">
      <w:pPr>
        <w:jc w:val="both"/>
        <w:rPr>
          <w:rFonts w:ascii="Century Gothic" w:hAnsi="Century Gothic" w:cs="Arial"/>
          <w:bCs/>
          <w:sz w:val="16"/>
          <w:szCs w:val="16"/>
          <w:u w:val="single"/>
        </w:rPr>
      </w:pPr>
    </w:p>
    <w:p w14:paraId="035BFFAF" w14:textId="38736685" w:rsidR="00621699" w:rsidRDefault="00621699" w:rsidP="00625F86">
      <w:pPr>
        <w:jc w:val="both"/>
        <w:rPr>
          <w:rFonts w:ascii="Century Gothic" w:hAnsi="Century Gothic" w:cs="Arial"/>
          <w:bCs/>
          <w:sz w:val="16"/>
          <w:szCs w:val="16"/>
          <w:u w:val="single"/>
        </w:rPr>
      </w:pPr>
    </w:p>
    <w:p w14:paraId="019E39F4" w14:textId="77777777" w:rsidR="005D3303" w:rsidRDefault="005D3303" w:rsidP="00625F86">
      <w:pPr>
        <w:jc w:val="both"/>
        <w:rPr>
          <w:rFonts w:ascii="Century Gothic" w:hAnsi="Century Gothic" w:cs="Arial"/>
          <w:bCs/>
          <w:sz w:val="16"/>
          <w:szCs w:val="16"/>
          <w:u w:val="single"/>
        </w:rPr>
      </w:pPr>
    </w:p>
    <w:p w14:paraId="4956595A" w14:textId="5A675468" w:rsidR="00625F86" w:rsidRPr="00A4588E" w:rsidRDefault="00AC0CF8" w:rsidP="00C947F1">
      <w:pPr>
        <w:pStyle w:val="Paragraphedeliste"/>
        <w:numPr>
          <w:ilvl w:val="0"/>
          <w:numId w:val="16"/>
        </w:numPr>
        <w:ind w:left="1701" w:hanging="283"/>
        <w:rPr>
          <w:rFonts w:ascii="Tahoma" w:hAnsi="Tahoma" w:cs="Tahoma"/>
          <w:b/>
          <w:bCs/>
          <w:color w:val="79193B"/>
          <w:sz w:val="22"/>
          <w:szCs w:val="22"/>
          <w:u w:val="single"/>
        </w:rPr>
      </w:pPr>
      <w:r w:rsidRPr="00A4588E">
        <w:rPr>
          <w:rFonts w:ascii="Tahoma" w:hAnsi="Tahoma" w:cs="Tahoma"/>
          <w:b/>
          <w:bCs/>
          <w:sz w:val="22"/>
          <w:szCs w:val="22"/>
        </w:rPr>
        <w:t xml:space="preserve">Rémunération </w:t>
      </w:r>
    </w:p>
    <w:p w14:paraId="10AE9D4D" w14:textId="77777777" w:rsidR="00625F86" w:rsidRDefault="00625F86" w:rsidP="00625F86">
      <w:pPr>
        <w:jc w:val="both"/>
        <w:rPr>
          <w:rFonts w:ascii="Century Gothic" w:hAnsi="Century Gothic" w:cs="Arial"/>
          <w:sz w:val="22"/>
          <w:szCs w:val="22"/>
        </w:rPr>
      </w:pPr>
      <w:r w:rsidRPr="00124022">
        <w:rPr>
          <w:rFonts w:ascii="Century Gothic" w:hAnsi="Century Gothic" w:cs="Arial"/>
          <w:sz w:val="22"/>
          <w:szCs w:val="22"/>
        </w:rPr>
        <w:tab/>
      </w:r>
    </w:p>
    <w:p w14:paraId="15D55104" w14:textId="77777777" w:rsidR="007C1B4C" w:rsidRPr="009A6CF0" w:rsidRDefault="007C1B4C" w:rsidP="00625F86">
      <w:pPr>
        <w:jc w:val="both"/>
        <w:rPr>
          <w:rFonts w:ascii="Century Gothic" w:hAnsi="Century Gothic" w:cs="Arial"/>
          <w:sz w:val="16"/>
          <w:szCs w:val="16"/>
        </w:rPr>
      </w:pPr>
    </w:p>
    <w:p w14:paraId="340762C7" w14:textId="77777777" w:rsidR="00AC0CF8" w:rsidRDefault="00AC0CF8" w:rsidP="00AC0CF8">
      <w:pPr>
        <w:jc w:val="both"/>
        <w:rPr>
          <w:rFonts w:ascii="Tahoma" w:hAnsi="Tahoma" w:cs="Tahoma"/>
          <w:sz w:val="22"/>
          <w:szCs w:val="22"/>
        </w:rPr>
      </w:pPr>
      <w:r w:rsidRPr="009739CE">
        <w:rPr>
          <w:rFonts w:ascii="Tahoma" w:hAnsi="Tahoma" w:cs="Tahoma"/>
          <w:sz w:val="22"/>
          <w:szCs w:val="22"/>
        </w:rPr>
        <w:t xml:space="preserve">Les fonctionnaires territoriaux perçoivent un traitement mensuel basé sur des échelles indiciaires. </w:t>
      </w:r>
    </w:p>
    <w:p w14:paraId="1A653A25" w14:textId="77777777" w:rsidR="00AC0CF8" w:rsidRPr="009A6CF0" w:rsidRDefault="00AC0CF8" w:rsidP="00AC0CF8">
      <w:pPr>
        <w:jc w:val="both"/>
        <w:rPr>
          <w:rFonts w:ascii="Tahoma" w:hAnsi="Tahoma" w:cs="Tahoma"/>
          <w:sz w:val="16"/>
          <w:szCs w:val="16"/>
        </w:rPr>
      </w:pPr>
    </w:p>
    <w:p w14:paraId="38746CB7" w14:textId="77777777" w:rsidR="00AC0CF8" w:rsidRDefault="00AC0CF8" w:rsidP="00AC0CF8">
      <w:pPr>
        <w:jc w:val="both"/>
        <w:rPr>
          <w:rFonts w:ascii="Tahoma" w:hAnsi="Tahoma" w:cs="Tahoma"/>
          <w:sz w:val="22"/>
          <w:szCs w:val="22"/>
        </w:rPr>
      </w:pPr>
      <w:r w:rsidRPr="009739CE">
        <w:rPr>
          <w:rFonts w:ascii="Tahoma" w:hAnsi="Tahoma" w:cs="Tahoma"/>
          <w:sz w:val="22"/>
          <w:szCs w:val="22"/>
        </w:rPr>
        <w:t xml:space="preserve">Le système indiciaire qui sert de base à cette rémunération est le même que celui qui est applicable aux fonctionnaires de l’Etat et subit les mêmes majorations. </w:t>
      </w:r>
    </w:p>
    <w:p w14:paraId="657B8910" w14:textId="77777777" w:rsidR="00AC0CF8" w:rsidRPr="009A6CF0" w:rsidRDefault="00AC0CF8" w:rsidP="00AC0CF8">
      <w:pPr>
        <w:jc w:val="both"/>
        <w:rPr>
          <w:rFonts w:ascii="Tahoma" w:hAnsi="Tahoma" w:cs="Tahoma"/>
          <w:sz w:val="16"/>
          <w:szCs w:val="16"/>
        </w:rPr>
      </w:pPr>
    </w:p>
    <w:p w14:paraId="4F4609D2" w14:textId="77777777" w:rsidR="00AC0CF8" w:rsidRDefault="00AC0CF8" w:rsidP="00AC0CF8">
      <w:pPr>
        <w:jc w:val="both"/>
        <w:rPr>
          <w:rFonts w:ascii="Tahoma" w:hAnsi="Tahoma" w:cs="Tahoma"/>
          <w:sz w:val="22"/>
          <w:szCs w:val="22"/>
        </w:rPr>
      </w:pPr>
      <w:r w:rsidRPr="003A4AB0">
        <w:rPr>
          <w:rFonts w:ascii="Tahoma" w:hAnsi="Tahoma" w:cs="Tahoma"/>
          <w:sz w:val="22"/>
          <w:szCs w:val="22"/>
          <w:u w:val="single"/>
        </w:rPr>
        <w:t>Au traitement s’ajoutent</w:t>
      </w:r>
      <w:r w:rsidRPr="009739CE">
        <w:rPr>
          <w:rFonts w:ascii="Tahoma" w:hAnsi="Tahoma" w:cs="Tahoma"/>
          <w:sz w:val="22"/>
          <w:szCs w:val="22"/>
        </w:rPr>
        <w:t xml:space="preserve"> : </w:t>
      </w:r>
    </w:p>
    <w:p w14:paraId="4CF3A36A" w14:textId="77777777" w:rsidR="00AC0CF8" w:rsidRDefault="00AC0CF8" w:rsidP="00AC0CF8">
      <w:pPr>
        <w:jc w:val="both"/>
        <w:rPr>
          <w:rFonts w:ascii="Tahoma" w:hAnsi="Tahoma" w:cs="Tahoma"/>
          <w:sz w:val="22"/>
          <w:szCs w:val="22"/>
        </w:rPr>
      </w:pPr>
    </w:p>
    <w:p w14:paraId="26410967" w14:textId="7D0F9BD5" w:rsidR="00A4588E" w:rsidRPr="00F72BCD" w:rsidRDefault="00AC0CF8" w:rsidP="00F72BCD">
      <w:pPr>
        <w:pStyle w:val="Paragraphedeliste"/>
        <w:numPr>
          <w:ilvl w:val="0"/>
          <w:numId w:val="15"/>
        </w:numPr>
        <w:spacing w:line="276" w:lineRule="auto"/>
        <w:ind w:hanging="294"/>
        <w:jc w:val="both"/>
        <w:rPr>
          <w:rFonts w:ascii="Tahoma" w:hAnsi="Tahoma" w:cs="Tahoma"/>
          <w:sz w:val="16"/>
          <w:szCs w:val="16"/>
        </w:rPr>
      </w:pPr>
      <w:r w:rsidRPr="00F72BCD">
        <w:rPr>
          <w:rFonts w:ascii="Tahoma" w:hAnsi="Tahoma" w:cs="Tahoma"/>
          <w:sz w:val="22"/>
          <w:szCs w:val="22"/>
        </w:rPr>
        <w:t>Une indemnité de résidence (3 zones, maximum 3 % du traitement brut)</w:t>
      </w:r>
      <w:r w:rsidR="00A4588E" w:rsidRPr="00F72BCD">
        <w:rPr>
          <w:rFonts w:ascii="Tahoma" w:hAnsi="Tahoma" w:cs="Tahoma"/>
          <w:sz w:val="22"/>
          <w:szCs w:val="22"/>
        </w:rPr>
        <w:t> ;</w:t>
      </w:r>
    </w:p>
    <w:p w14:paraId="236468DB" w14:textId="5F37844C" w:rsidR="00AC0CF8" w:rsidRDefault="00AC0CF8" w:rsidP="00C947F1">
      <w:pPr>
        <w:pStyle w:val="Paragraphedeliste"/>
        <w:numPr>
          <w:ilvl w:val="0"/>
          <w:numId w:val="5"/>
        </w:numPr>
        <w:spacing w:line="276" w:lineRule="auto"/>
        <w:ind w:left="709" w:hanging="283"/>
        <w:jc w:val="both"/>
        <w:rPr>
          <w:rFonts w:ascii="Tahoma" w:hAnsi="Tahoma" w:cs="Tahoma"/>
          <w:sz w:val="22"/>
          <w:szCs w:val="22"/>
        </w:rPr>
      </w:pPr>
      <w:r w:rsidRPr="009739CE">
        <w:rPr>
          <w:rFonts w:ascii="Tahoma" w:hAnsi="Tahoma" w:cs="Tahoma"/>
          <w:sz w:val="22"/>
          <w:szCs w:val="22"/>
        </w:rPr>
        <w:t>Le cas échéant, un supplément familial de traitement (attribué aux agents publics ayant au</w:t>
      </w:r>
      <w:r>
        <w:rPr>
          <w:rFonts w:ascii="Tahoma" w:hAnsi="Tahoma" w:cs="Tahoma"/>
          <w:sz w:val="22"/>
          <w:szCs w:val="22"/>
        </w:rPr>
        <w:t xml:space="preserve"> </w:t>
      </w:r>
      <w:r w:rsidRPr="009739CE">
        <w:rPr>
          <w:rFonts w:ascii="Tahoma" w:hAnsi="Tahoma" w:cs="Tahoma"/>
          <w:sz w:val="22"/>
          <w:szCs w:val="22"/>
        </w:rPr>
        <w:t xml:space="preserve">moins un enfant à charge au sens des prestations familiales) </w:t>
      </w:r>
    </w:p>
    <w:p w14:paraId="5E17587F" w14:textId="77777777" w:rsidR="00AC0CF8" w:rsidRPr="00732157" w:rsidRDefault="00AC0CF8" w:rsidP="00AC0CF8">
      <w:pPr>
        <w:pStyle w:val="Paragraphedeliste"/>
        <w:spacing w:line="276" w:lineRule="auto"/>
        <w:ind w:left="709"/>
        <w:jc w:val="both"/>
        <w:rPr>
          <w:rFonts w:ascii="Tahoma" w:hAnsi="Tahoma" w:cs="Tahoma"/>
          <w:sz w:val="16"/>
          <w:szCs w:val="16"/>
        </w:rPr>
      </w:pPr>
    </w:p>
    <w:p w14:paraId="40AAF028" w14:textId="77777777" w:rsidR="00AC0CF8" w:rsidRDefault="00AC0CF8" w:rsidP="00C947F1">
      <w:pPr>
        <w:numPr>
          <w:ilvl w:val="0"/>
          <w:numId w:val="5"/>
        </w:numPr>
        <w:ind w:left="709" w:hanging="283"/>
        <w:jc w:val="both"/>
        <w:rPr>
          <w:rFonts w:ascii="Tahoma" w:hAnsi="Tahoma" w:cs="Tahoma"/>
          <w:sz w:val="22"/>
          <w:szCs w:val="22"/>
        </w:rPr>
      </w:pPr>
      <w:r w:rsidRPr="009739CE">
        <w:rPr>
          <w:rFonts w:ascii="Tahoma" w:hAnsi="Tahoma" w:cs="Tahoma"/>
          <w:sz w:val="22"/>
          <w:szCs w:val="22"/>
        </w:rPr>
        <w:t>Eventuellement, certaines primes ou indemnités (appelées « régime indemnitaire ») propres à</w:t>
      </w:r>
      <w:r>
        <w:rPr>
          <w:rFonts w:ascii="Tahoma" w:hAnsi="Tahoma" w:cs="Tahoma"/>
          <w:sz w:val="22"/>
          <w:szCs w:val="22"/>
        </w:rPr>
        <w:t xml:space="preserve"> </w:t>
      </w:r>
      <w:r w:rsidRPr="009739CE">
        <w:rPr>
          <w:rFonts w:ascii="Tahoma" w:hAnsi="Tahoma" w:cs="Tahoma"/>
          <w:sz w:val="22"/>
          <w:szCs w:val="22"/>
        </w:rPr>
        <w:t>chaque collectivité territoriale. Le grade d</w:t>
      </w:r>
      <w:r>
        <w:rPr>
          <w:rFonts w:ascii="Tahoma" w:hAnsi="Tahoma" w:cs="Tahoma"/>
          <w:sz w:val="22"/>
          <w:szCs w:val="22"/>
        </w:rPr>
        <w:t>’adjoint technique principal de 2éme classe</w:t>
      </w:r>
      <w:r w:rsidRPr="009739CE">
        <w:rPr>
          <w:rFonts w:ascii="Tahoma" w:hAnsi="Tahoma" w:cs="Tahoma"/>
          <w:sz w:val="22"/>
          <w:szCs w:val="22"/>
        </w:rPr>
        <w:t xml:space="preserve"> est affecté d’une échelle indiciaire allant de l’indice brut </w:t>
      </w:r>
      <w:r>
        <w:rPr>
          <w:rFonts w:ascii="Tahoma" w:hAnsi="Tahoma" w:cs="Tahoma"/>
          <w:sz w:val="22"/>
          <w:szCs w:val="22"/>
        </w:rPr>
        <w:t>351</w:t>
      </w:r>
      <w:r w:rsidRPr="009739CE">
        <w:rPr>
          <w:rFonts w:ascii="Tahoma" w:hAnsi="Tahoma" w:cs="Tahoma"/>
          <w:sz w:val="22"/>
          <w:szCs w:val="22"/>
        </w:rPr>
        <w:t xml:space="preserve"> à l’indice brut</w:t>
      </w:r>
      <w:r>
        <w:rPr>
          <w:rFonts w:ascii="Tahoma" w:hAnsi="Tahoma" w:cs="Tahoma"/>
          <w:sz w:val="22"/>
          <w:szCs w:val="22"/>
        </w:rPr>
        <w:t xml:space="preserve"> 483.</w:t>
      </w:r>
    </w:p>
    <w:p w14:paraId="78CBF735" w14:textId="77777777" w:rsidR="00AC0CF8" w:rsidRPr="004220E7" w:rsidRDefault="00AC0CF8" w:rsidP="00AC0CF8">
      <w:pPr>
        <w:pStyle w:val="Paragraphedeliste"/>
        <w:tabs>
          <w:tab w:val="decimal" w:pos="851"/>
        </w:tabs>
        <w:rPr>
          <w:rFonts w:ascii="Tahoma" w:hAnsi="Tahoma" w:cs="Tahoma"/>
          <w:b/>
          <w:bCs/>
          <w:sz w:val="16"/>
          <w:szCs w:val="16"/>
        </w:rPr>
      </w:pPr>
    </w:p>
    <w:p w14:paraId="43D7B3CD" w14:textId="0365A314" w:rsidR="00AC0CF8" w:rsidRDefault="00AC0CF8" w:rsidP="00AC0CF8">
      <w:pPr>
        <w:jc w:val="both"/>
        <w:rPr>
          <w:rFonts w:ascii="Tahoma" w:hAnsi="Tahoma" w:cs="Tahoma"/>
          <w:sz w:val="22"/>
          <w:szCs w:val="22"/>
        </w:rPr>
      </w:pPr>
      <w:r w:rsidRPr="009739CE">
        <w:rPr>
          <w:rFonts w:ascii="Tahoma" w:hAnsi="Tahoma" w:cs="Tahoma"/>
          <w:sz w:val="22"/>
          <w:szCs w:val="22"/>
        </w:rPr>
        <w:t>Les fonctionnaires des collectivités territoriales sont affiliés à un régime particulier de sécurité sociale et de retraite accordant les mêmes avantages que le régime de</w:t>
      </w:r>
      <w:r>
        <w:rPr>
          <w:rFonts w:ascii="Tahoma" w:hAnsi="Tahoma" w:cs="Tahoma"/>
          <w:sz w:val="22"/>
          <w:szCs w:val="22"/>
        </w:rPr>
        <w:t xml:space="preserve">s </w:t>
      </w:r>
      <w:r w:rsidRPr="009739CE">
        <w:rPr>
          <w:rFonts w:ascii="Tahoma" w:hAnsi="Tahoma" w:cs="Tahoma"/>
          <w:sz w:val="22"/>
          <w:szCs w:val="22"/>
        </w:rPr>
        <w:t>fonctionnaires de l’Etat.</w:t>
      </w:r>
    </w:p>
    <w:p w14:paraId="6D2DED69" w14:textId="15F9C95C" w:rsidR="00124599" w:rsidRDefault="00124599" w:rsidP="00AC0CF8">
      <w:pPr>
        <w:jc w:val="both"/>
        <w:rPr>
          <w:rFonts w:ascii="Tahoma" w:hAnsi="Tahoma" w:cs="Tahoma"/>
          <w:sz w:val="22"/>
          <w:szCs w:val="22"/>
        </w:rPr>
      </w:pPr>
    </w:p>
    <w:p w14:paraId="2AAE9DC6" w14:textId="07E7761F" w:rsidR="00124599" w:rsidRDefault="00124599" w:rsidP="00AC0CF8">
      <w:pPr>
        <w:jc w:val="both"/>
        <w:rPr>
          <w:rFonts w:ascii="Tahoma" w:hAnsi="Tahoma" w:cs="Tahoma"/>
          <w:sz w:val="22"/>
          <w:szCs w:val="22"/>
        </w:rPr>
      </w:pPr>
    </w:p>
    <w:p w14:paraId="343A0D22" w14:textId="32169084" w:rsidR="009A6CF0" w:rsidRPr="009A6CF0" w:rsidRDefault="009A6CF0" w:rsidP="00AC0CF8">
      <w:pPr>
        <w:jc w:val="both"/>
        <w:rPr>
          <w:rFonts w:ascii="Tahoma" w:hAnsi="Tahoma" w:cs="Tahoma"/>
          <w:sz w:val="16"/>
          <w:szCs w:val="16"/>
        </w:rPr>
      </w:pPr>
    </w:p>
    <w:p w14:paraId="5A6B4D17" w14:textId="128B45C1" w:rsidR="00AC0CF8" w:rsidRPr="00A4588E" w:rsidRDefault="00023A2A" w:rsidP="00A4588E">
      <w:pPr>
        <w:pStyle w:val="Paragraphedeliste"/>
        <w:ind w:left="0"/>
        <w:jc w:val="center"/>
        <w:rPr>
          <w:rFonts w:ascii="Tahoma" w:hAnsi="Tahoma" w:cs="Tahoma"/>
          <w:b/>
          <w:color w:val="79193B"/>
          <w:sz w:val="22"/>
          <w:szCs w:val="22"/>
          <w:u w:val="single"/>
        </w:rPr>
      </w:pPr>
      <w:r>
        <w:rPr>
          <w:rFonts w:ascii="Tahoma" w:hAnsi="Tahoma" w:cs="Tahoma"/>
          <w:b/>
          <w:bCs/>
          <w:color w:val="9D1550"/>
          <w:u w:val="single"/>
        </w:rPr>
        <w:t>ÉCHELLE INDICIAIRE DE REDACTEUR</w:t>
      </w:r>
      <w:r w:rsidR="008A5F1A">
        <w:rPr>
          <w:rFonts w:ascii="Tahoma" w:hAnsi="Tahoma" w:cs="Tahoma"/>
          <w:b/>
          <w:bCs/>
          <w:color w:val="9D1550"/>
          <w:u w:val="single"/>
        </w:rPr>
        <w:t xml:space="preserve"> TERRITORIAL</w:t>
      </w:r>
    </w:p>
    <w:p w14:paraId="091A8A65" w14:textId="77777777" w:rsidR="00AC0CF8" w:rsidRPr="00A4588E" w:rsidRDefault="00AC0CF8" w:rsidP="00AC0CF8">
      <w:pPr>
        <w:pStyle w:val="Paragraphedeliste"/>
        <w:ind w:left="0"/>
        <w:jc w:val="both"/>
        <w:rPr>
          <w:rFonts w:ascii="Tahoma" w:hAnsi="Tahoma" w:cs="Tahoma"/>
          <w:b/>
          <w:color w:val="79193B"/>
          <w:sz w:val="22"/>
          <w:szCs w:val="22"/>
          <w:u w:val="single"/>
        </w:rPr>
      </w:pPr>
    </w:p>
    <w:p w14:paraId="19011AB8" w14:textId="33F61297" w:rsidR="00AC0CF8" w:rsidRDefault="00AC0CF8" w:rsidP="00AC0CF8">
      <w:pPr>
        <w:pStyle w:val="Paragraphedeliste"/>
        <w:ind w:left="0"/>
        <w:jc w:val="both"/>
        <w:rPr>
          <w:rFonts w:ascii="Tahoma" w:hAnsi="Tahoma" w:cs="Tahoma"/>
          <w:sz w:val="22"/>
          <w:szCs w:val="22"/>
        </w:rPr>
      </w:pPr>
      <w:r w:rsidRPr="009739CE">
        <w:rPr>
          <w:rFonts w:ascii="Tahoma" w:hAnsi="Tahoma" w:cs="Tahoma"/>
          <w:sz w:val="22"/>
          <w:szCs w:val="22"/>
        </w:rPr>
        <w:t xml:space="preserve">Le grade </w:t>
      </w:r>
      <w:r>
        <w:rPr>
          <w:rFonts w:ascii="Tahoma" w:hAnsi="Tahoma" w:cs="Tahoma"/>
          <w:sz w:val="22"/>
          <w:szCs w:val="22"/>
        </w:rPr>
        <w:t>de rédacteur comprend 1</w:t>
      </w:r>
      <w:r w:rsidR="003C2F7E">
        <w:rPr>
          <w:rFonts w:ascii="Tahoma" w:hAnsi="Tahoma" w:cs="Tahoma"/>
          <w:sz w:val="22"/>
          <w:szCs w:val="22"/>
        </w:rPr>
        <w:t>3</w:t>
      </w:r>
      <w:r>
        <w:rPr>
          <w:rFonts w:ascii="Tahoma" w:hAnsi="Tahoma" w:cs="Tahoma"/>
          <w:sz w:val="22"/>
          <w:szCs w:val="22"/>
        </w:rPr>
        <w:t xml:space="preserve"> échelons, à chaque échelon correspond un indice brut et un indice majoré permettant de calculer la rémunération de l’agent.</w:t>
      </w:r>
    </w:p>
    <w:p w14:paraId="02340BD1" w14:textId="77777777" w:rsidR="00124599" w:rsidRDefault="00124599" w:rsidP="00AC0CF8">
      <w:pPr>
        <w:pStyle w:val="Paragraphedeliste"/>
        <w:ind w:left="0"/>
        <w:jc w:val="both"/>
        <w:rPr>
          <w:rFonts w:ascii="Tahoma" w:hAnsi="Tahoma" w:cs="Tahoma"/>
          <w:sz w:val="22"/>
          <w:szCs w:val="22"/>
        </w:rPr>
      </w:pPr>
    </w:p>
    <w:p w14:paraId="3941B6B0" w14:textId="77777777" w:rsidR="00FF7A30" w:rsidRPr="006F6DCB" w:rsidRDefault="00FF7A30" w:rsidP="00FF7A30">
      <w:pPr>
        <w:ind w:right="85"/>
        <w:rPr>
          <w:rFonts w:ascii="Tahoma" w:hAnsi="Tahoma" w:cs="Tahoma"/>
          <w:b/>
          <w:sz w:val="20"/>
          <w:szCs w:val="20"/>
        </w:rPr>
      </w:pPr>
    </w:p>
    <w:tbl>
      <w:tblPr>
        <w:tblW w:w="10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9"/>
        <w:gridCol w:w="715"/>
        <w:gridCol w:w="714"/>
        <w:gridCol w:w="715"/>
        <w:gridCol w:w="715"/>
        <w:gridCol w:w="858"/>
        <w:gridCol w:w="715"/>
        <w:gridCol w:w="715"/>
        <w:gridCol w:w="715"/>
        <w:gridCol w:w="714"/>
        <w:gridCol w:w="715"/>
        <w:gridCol w:w="715"/>
        <w:gridCol w:w="858"/>
        <w:gridCol w:w="715"/>
        <w:gridCol w:w="8"/>
      </w:tblGrid>
      <w:tr w:rsidR="000722A6" w:rsidRPr="000722A6" w14:paraId="4EB6C93C" w14:textId="77777777" w:rsidTr="00124599">
        <w:trPr>
          <w:cantSplit/>
          <w:trHeight w:val="262"/>
          <w:jc w:val="center"/>
        </w:trPr>
        <w:tc>
          <w:tcPr>
            <w:tcW w:w="1289" w:type="dxa"/>
            <w:vMerge w:val="restart"/>
            <w:tcBorders>
              <w:top w:val="single" w:sz="4" w:space="0" w:color="auto"/>
              <w:left w:val="single" w:sz="4" w:space="0" w:color="auto"/>
              <w:bottom w:val="single" w:sz="4" w:space="0" w:color="auto"/>
              <w:right w:val="single" w:sz="4" w:space="0" w:color="auto"/>
            </w:tcBorders>
            <w:vAlign w:val="bottom"/>
            <w:hideMark/>
          </w:tcPr>
          <w:p w14:paraId="79BCE4D7" w14:textId="77777777" w:rsidR="000722A6" w:rsidRPr="003C2F7E" w:rsidRDefault="000722A6" w:rsidP="009A6CF0">
            <w:pPr>
              <w:spacing w:before="120"/>
              <w:ind w:right="85"/>
              <w:jc w:val="center"/>
              <w:rPr>
                <w:rFonts w:ascii="Century Gothic" w:hAnsi="Century Gothic"/>
                <w:b/>
                <w:bCs/>
                <w:sz w:val="18"/>
                <w:szCs w:val="18"/>
              </w:rPr>
            </w:pPr>
            <w:r w:rsidRPr="003C2F7E">
              <w:rPr>
                <w:rFonts w:ascii="Century Gothic" w:hAnsi="Century Gothic"/>
                <w:b/>
                <w:bCs/>
                <w:sz w:val="18"/>
                <w:szCs w:val="18"/>
              </w:rPr>
              <w:t>Echelle</w:t>
            </w:r>
          </w:p>
          <w:p w14:paraId="5EA3FEF8" w14:textId="1248FC16" w:rsidR="000722A6" w:rsidRPr="003C2F7E" w:rsidRDefault="003C2F7E" w:rsidP="009A6CF0">
            <w:pPr>
              <w:ind w:right="85"/>
              <w:jc w:val="center"/>
              <w:rPr>
                <w:rFonts w:ascii="Century Gothic" w:hAnsi="Century Gothic"/>
                <w:b/>
                <w:bCs/>
                <w:sz w:val="18"/>
                <w:szCs w:val="18"/>
              </w:rPr>
            </w:pPr>
            <w:r w:rsidRPr="003C2F7E">
              <w:rPr>
                <w:rFonts w:ascii="Century Gothic" w:hAnsi="Century Gothic"/>
                <w:b/>
                <w:bCs/>
                <w:sz w:val="18"/>
                <w:szCs w:val="18"/>
              </w:rPr>
              <w:t>Indiciaire</w:t>
            </w:r>
          </w:p>
        </w:tc>
        <w:tc>
          <w:tcPr>
            <w:tcW w:w="9587" w:type="dxa"/>
            <w:gridSpan w:val="14"/>
            <w:tcBorders>
              <w:top w:val="single" w:sz="4" w:space="0" w:color="auto"/>
              <w:left w:val="single" w:sz="4" w:space="0" w:color="auto"/>
              <w:bottom w:val="single" w:sz="4" w:space="0" w:color="auto"/>
              <w:right w:val="single" w:sz="4" w:space="0" w:color="auto"/>
            </w:tcBorders>
            <w:vAlign w:val="center"/>
            <w:hideMark/>
          </w:tcPr>
          <w:p w14:paraId="54795B77" w14:textId="77777777" w:rsidR="000722A6" w:rsidRPr="009A6CF0" w:rsidRDefault="000722A6" w:rsidP="009A6CF0">
            <w:pPr>
              <w:pStyle w:val="echelons"/>
            </w:pPr>
            <w:r w:rsidRPr="009A6CF0">
              <w:t>ECHELONS</w:t>
            </w:r>
          </w:p>
        </w:tc>
      </w:tr>
      <w:tr w:rsidR="000722A6" w:rsidRPr="000722A6" w14:paraId="3D031CAB" w14:textId="77777777" w:rsidTr="00124599">
        <w:trPr>
          <w:gridAfter w:val="1"/>
          <w:wAfter w:w="8" w:type="dxa"/>
          <w:cantSplit/>
          <w:trHeight w:val="579"/>
          <w:jc w:val="center"/>
        </w:trPr>
        <w:tc>
          <w:tcPr>
            <w:tcW w:w="1289" w:type="dxa"/>
            <w:vMerge/>
            <w:tcBorders>
              <w:top w:val="single" w:sz="4" w:space="0" w:color="auto"/>
              <w:left w:val="single" w:sz="4" w:space="0" w:color="auto"/>
              <w:bottom w:val="single" w:sz="4" w:space="0" w:color="auto"/>
              <w:right w:val="single" w:sz="4" w:space="0" w:color="auto"/>
            </w:tcBorders>
            <w:vAlign w:val="bottom"/>
            <w:hideMark/>
          </w:tcPr>
          <w:p w14:paraId="5552D6F1" w14:textId="77777777" w:rsidR="000722A6" w:rsidRPr="003C2F7E" w:rsidRDefault="000722A6" w:rsidP="009A6CF0">
            <w:pPr>
              <w:jc w:val="center"/>
              <w:rPr>
                <w:rFonts w:ascii="Century Gothic" w:hAnsi="Century Gothic"/>
                <w:b/>
                <w:bCs/>
                <w:sz w:val="18"/>
                <w:szCs w:val="18"/>
              </w:rPr>
            </w:pPr>
          </w:p>
        </w:tc>
        <w:tc>
          <w:tcPr>
            <w:tcW w:w="715" w:type="dxa"/>
            <w:tcBorders>
              <w:top w:val="single" w:sz="4" w:space="0" w:color="auto"/>
              <w:left w:val="single" w:sz="4" w:space="0" w:color="auto"/>
              <w:bottom w:val="single" w:sz="4" w:space="0" w:color="auto"/>
              <w:right w:val="single" w:sz="4" w:space="0" w:color="auto"/>
            </w:tcBorders>
            <w:vAlign w:val="center"/>
            <w:hideMark/>
          </w:tcPr>
          <w:p w14:paraId="660CB4B7" w14:textId="77777777" w:rsidR="000722A6" w:rsidRPr="000722A6" w:rsidRDefault="000722A6" w:rsidP="00CE3C71">
            <w:pPr>
              <w:ind w:right="85"/>
              <w:jc w:val="center"/>
              <w:rPr>
                <w:rFonts w:ascii="Century Gothic" w:hAnsi="Century Gothic"/>
                <w:b/>
                <w:sz w:val="18"/>
                <w:szCs w:val="18"/>
              </w:rPr>
            </w:pPr>
            <w:r w:rsidRPr="000722A6">
              <w:rPr>
                <w:rFonts w:ascii="Century Gothic" w:hAnsi="Century Gothic"/>
                <w:b/>
                <w:sz w:val="18"/>
                <w:szCs w:val="18"/>
              </w:rPr>
              <w:t>1</w:t>
            </w:r>
          </w:p>
        </w:tc>
        <w:tc>
          <w:tcPr>
            <w:tcW w:w="714" w:type="dxa"/>
            <w:tcBorders>
              <w:top w:val="single" w:sz="4" w:space="0" w:color="auto"/>
              <w:left w:val="single" w:sz="4" w:space="0" w:color="auto"/>
              <w:bottom w:val="single" w:sz="4" w:space="0" w:color="auto"/>
              <w:right w:val="single" w:sz="4" w:space="0" w:color="auto"/>
            </w:tcBorders>
            <w:vAlign w:val="center"/>
            <w:hideMark/>
          </w:tcPr>
          <w:p w14:paraId="107DB02B" w14:textId="77777777" w:rsidR="000722A6" w:rsidRPr="000722A6" w:rsidRDefault="000722A6" w:rsidP="00CE3C71">
            <w:pPr>
              <w:ind w:right="85"/>
              <w:jc w:val="center"/>
              <w:rPr>
                <w:rFonts w:ascii="Century Gothic" w:hAnsi="Century Gothic"/>
                <w:b/>
                <w:sz w:val="18"/>
                <w:szCs w:val="18"/>
              </w:rPr>
            </w:pPr>
            <w:r w:rsidRPr="000722A6">
              <w:rPr>
                <w:rFonts w:ascii="Century Gothic" w:hAnsi="Century Gothic"/>
                <w:b/>
                <w:sz w:val="18"/>
                <w:szCs w:val="18"/>
              </w:rPr>
              <w:t>2</w:t>
            </w:r>
          </w:p>
        </w:tc>
        <w:tc>
          <w:tcPr>
            <w:tcW w:w="715" w:type="dxa"/>
            <w:tcBorders>
              <w:top w:val="single" w:sz="4" w:space="0" w:color="auto"/>
              <w:left w:val="single" w:sz="4" w:space="0" w:color="auto"/>
              <w:bottom w:val="single" w:sz="4" w:space="0" w:color="auto"/>
              <w:right w:val="single" w:sz="4" w:space="0" w:color="auto"/>
            </w:tcBorders>
            <w:vAlign w:val="center"/>
            <w:hideMark/>
          </w:tcPr>
          <w:p w14:paraId="40DC1360" w14:textId="77777777" w:rsidR="000722A6" w:rsidRPr="000722A6" w:rsidRDefault="000722A6" w:rsidP="00CE3C71">
            <w:pPr>
              <w:ind w:right="85"/>
              <w:jc w:val="center"/>
              <w:rPr>
                <w:rFonts w:ascii="Century Gothic" w:hAnsi="Century Gothic"/>
                <w:b/>
                <w:sz w:val="18"/>
                <w:szCs w:val="18"/>
              </w:rPr>
            </w:pPr>
            <w:r w:rsidRPr="000722A6">
              <w:rPr>
                <w:rFonts w:ascii="Century Gothic" w:hAnsi="Century Gothic"/>
                <w:b/>
                <w:sz w:val="18"/>
                <w:szCs w:val="18"/>
              </w:rPr>
              <w:t>3</w:t>
            </w:r>
          </w:p>
        </w:tc>
        <w:tc>
          <w:tcPr>
            <w:tcW w:w="715" w:type="dxa"/>
            <w:tcBorders>
              <w:top w:val="single" w:sz="4" w:space="0" w:color="auto"/>
              <w:left w:val="single" w:sz="4" w:space="0" w:color="auto"/>
              <w:bottom w:val="single" w:sz="4" w:space="0" w:color="auto"/>
              <w:right w:val="single" w:sz="4" w:space="0" w:color="auto"/>
            </w:tcBorders>
            <w:vAlign w:val="center"/>
            <w:hideMark/>
          </w:tcPr>
          <w:p w14:paraId="55E014BA" w14:textId="77777777" w:rsidR="000722A6" w:rsidRPr="000722A6" w:rsidRDefault="000722A6" w:rsidP="00CE3C71">
            <w:pPr>
              <w:ind w:right="85"/>
              <w:jc w:val="center"/>
              <w:rPr>
                <w:rFonts w:ascii="Century Gothic" w:hAnsi="Century Gothic"/>
                <w:b/>
                <w:sz w:val="18"/>
                <w:szCs w:val="18"/>
              </w:rPr>
            </w:pPr>
            <w:r w:rsidRPr="000722A6">
              <w:rPr>
                <w:rFonts w:ascii="Century Gothic" w:hAnsi="Century Gothic"/>
                <w:b/>
                <w:sz w:val="18"/>
                <w:szCs w:val="18"/>
              </w:rPr>
              <w:t>4</w:t>
            </w:r>
          </w:p>
        </w:tc>
        <w:tc>
          <w:tcPr>
            <w:tcW w:w="858" w:type="dxa"/>
            <w:tcBorders>
              <w:top w:val="single" w:sz="4" w:space="0" w:color="auto"/>
              <w:left w:val="single" w:sz="4" w:space="0" w:color="auto"/>
              <w:bottom w:val="single" w:sz="4" w:space="0" w:color="auto"/>
              <w:right w:val="single" w:sz="4" w:space="0" w:color="auto"/>
            </w:tcBorders>
            <w:vAlign w:val="center"/>
            <w:hideMark/>
          </w:tcPr>
          <w:p w14:paraId="10880F05" w14:textId="77777777" w:rsidR="000722A6" w:rsidRPr="000722A6" w:rsidRDefault="000722A6" w:rsidP="00CE3C71">
            <w:pPr>
              <w:ind w:right="85"/>
              <w:jc w:val="center"/>
              <w:rPr>
                <w:rFonts w:ascii="Century Gothic" w:hAnsi="Century Gothic"/>
                <w:b/>
                <w:sz w:val="18"/>
                <w:szCs w:val="18"/>
              </w:rPr>
            </w:pPr>
            <w:r w:rsidRPr="000722A6">
              <w:rPr>
                <w:rFonts w:ascii="Century Gothic" w:hAnsi="Century Gothic"/>
                <w:b/>
                <w:sz w:val="18"/>
                <w:szCs w:val="18"/>
              </w:rPr>
              <w:t>5</w:t>
            </w:r>
          </w:p>
        </w:tc>
        <w:tc>
          <w:tcPr>
            <w:tcW w:w="715" w:type="dxa"/>
            <w:tcBorders>
              <w:top w:val="single" w:sz="4" w:space="0" w:color="auto"/>
              <w:left w:val="single" w:sz="4" w:space="0" w:color="auto"/>
              <w:bottom w:val="single" w:sz="4" w:space="0" w:color="auto"/>
              <w:right w:val="single" w:sz="4" w:space="0" w:color="auto"/>
            </w:tcBorders>
            <w:vAlign w:val="center"/>
            <w:hideMark/>
          </w:tcPr>
          <w:p w14:paraId="4EB4F86D" w14:textId="77777777" w:rsidR="000722A6" w:rsidRPr="000722A6" w:rsidRDefault="000722A6" w:rsidP="00CE3C71">
            <w:pPr>
              <w:ind w:right="85"/>
              <w:jc w:val="center"/>
              <w:rPr>
                <w:rFonts w:ascii="Century Gothic" w:hAnsi="Century Gothic"/>
                <w:b/>
                <w:sz w:val="18"/>
                <w:szCs w:val="18"/>
              </w:rPr>
            </w:pPr>
            <w:r w:rsidRPr="000722A6">
              <w:rPr>
                <w:rFonts w:ascii="Century Gothic" w:hAnsi="Century Gothic"/>
                <w:b/>
                <w:sz w:val="18"/>
                <w:szCs w:val="18"/>
              </w:rPr>
              <w:t>6</w:t>
            </w:r>
          </w:p>
        </w:tc>
        <w:tc>
          <w:tcPr>
            <w:tcW w:w="715" w:type="dxa"/>
            <w:tcBorders>
              <w:top w:val="single" w:sz="4" w:space="0" w:color="auto"/>
              <w:left w:val="single" w:sz="4" w:space="0" w:color="auto"/>
              <w:bottom w:val="single" w:sz="4" w:space="0" w:color="auto"/>
              <w:right w:val="single" w:sz="4" w:space="0" w:color="auto"/>
            </w:tcBorders>
            <w:vAlign w:val="center"/>
            <w:hideMark/>
          </w:tcPr>
          <w:p w14:paraId="0FAB3DA0" w14:textId="77777777" w:rsidR="000722A6" w:rsidRPr="000722A6" w:rsidRDefault="000722A6" w:rsidP="00CE3C71">
            <w:pPr>
              <w:ind w:right="85"/>
              <w:jc w:val="center"/>
              <w:rPr>
                <w:rFonts w:ascii="Century Gothic" w:hAnsi="Century Gothic"/>
                <w:b/>
                <w:sz w:val="18"/>
                <w:szCs w:val="18"/>
              </w:rPr>
            </w:pPr>
            <w:r w:rsidRPr="000722A6">
              <w:rPr>
                <w:rFonts w:ascii="Century Gothic" w:hAnsi="Century Gothic"/>
                <w:b/>
                <w:sz w:val="18"/>
                <w:szCs w:val="18"/>
              </w:rPr>
              <w:t>7</w:t>
            </w:r>
          </w:p>
        </w:tc>
        <w:tc>
          <w:tcPr>
            <w:tcW w:w="715" w:type="dxa"/>
            <w:tcBorders>
              <w:top w:val="single" w:sz="4" w:space="0" w:color="auto"/>
              <w:left w:val="single" w:sz="4" w:space="0" w:color="auto"/>
              <w:bottom w:val="single" w:sz="4" w:space="0" w:color="auto"/>
              <w:right w:val="single" w:sz="4" w:space="0" w:color="auto"/>
            </w:tcBorders>
            <w:vAlign w:val="center"/>
            <w:hideMark/>
          </w:tcPr>
          <w:p w14:paraId="3767D64D" w14:textId="77777777" w:rsidR="000722A6" w:rsidRPr="000722A6" w:rsidRDefault="000722A6" w:rsidP="00CE3C71">
            <w:pPr>
              <w:ind w:right="85"/>
              <w:jc w:val="center"/>
              <w:rPr>
                <w:rFonts w:ascii="Century Gothic" w:hAnsi="Century Gothic"/>
                <w:b/>
                <w:sz w:val="18"/>
                <w:szCs w:val="18"/>
              </w:rPr>
            </w:pPr>
            <w:r w:rsidRPr="000722A6">
              <w:rPr>
                <w:rFonts w:ascii="Century Gothic" w:hAnsi="Century Gothic"/>
                <w:b/>
                <w:sz w:val="18"/>
                <w:szCs w:val="18"/>
              </w:rPr>
              <w:t>8</w:t>
            </w:r>
          </w:p>
        </w:tc>
        <w:tc>
          <w:tcPr>
            <w:tcW w:w="714" w:type="dxa"/>
            <w:tcBorders>
              <w:top w:val="single" w:sz="4" w:space="0" w:color="auto"/>
              <w:left w:val="single" w:sz="4" w:space="0" w:color="auto"/>
              <w:bottom w:val="single" w:sz="4" w:space="0" w:color="auto"/>
              <w:right w:val="single" w:sz="4" w:space="0" w:color="auto"/>
            </w:tcBorders>
            <w:vAlign w:val="center"/>
            <w:hideMark/>
          </w:tcPr>
          <w:p w14:paraId="25952423" w14:textId="77777777" w:rsidR="000722A6" w:rsidRPr="000722A6" w:rsidRDefault="000722A6" w:rsidP="00CE3C71">
            <w:pPr>
              <w:ind w:right="85"/>
              <w:jc w:val="center"/>
              <w:rPr>
                <w:rFonts w:ascii="Century Gothic" w:hAnsi="Century Gothic"/>
                <w:b/>
                <w:sz w:val="18"/>
                <w:szCs w:val="18"/>
              </w:rPr>
            </w:pPr>
            <w:r w:rsidRPr="000722A6">
              <w:rPr>
                <w:rFonts w:ascii="Century Gothic" w:hAnsi="Century Gothic"/>
                <w:b/>
                <w:sz w:val="18"/>
                <w:szCs w:val="18"/>
              </w:rPr>
              <w:t>9</w:t>
            </w:r>
          </w:p>
        </w:tc>
        <w:tc>
          <w:tcPr>
            <w:tcW w:w="715" w:type="dxa"/>
            <w:tcBorders>
              <w:top w:val="single" w:sz="4" w:space="0" w:color="auto"/>
              <w:left w:val="single" w:sz="4" w:space="0" w:color="auto"/>
              <w:bottom w:val="single" w:sz="4" w:space="0" w:color="auto"/>
              <w:right w:val="single" w:sz="4" w:space="0" w:color="auto"/>
            </w:tcBorders>
            <w:vAlign w:val="center"/>
            <w:hideMark/>
          </w:tcPr>
          <w:p w14:paraId="65981639" w14:textId="77777777" w:rsidR="000722A6" w:rsidRPr="000722A6" w:rsidRDefault="000722A6" w:rsidP="00CE3C71">
            <w:pPr>
              <w:ind w:right="85"/>
              <w:jc w:val="center"/>
              <w:rPr>
                <w:rFonts w:ascii="Century Gothic" w:hAnsi="Century Gothic"/>
                <w:b/>
                <w:sz w:val="18"/>
                <w:szCs w:val="18"/>
              </w:rPr>
            </w:pPr>
            <w:r w:rsidRPr="000722A6">
              <w:rPr>
                <w:rFonts w:ascii="Century Gothic" w:hAnsi="Century Gothic"/>
                <w:b/>
                <w:sz w:val="18"/>
                <w:szCs w:val="18"/>
              </w:rPr>
              <w:t>10</w:t>
            </w:r>
          </w:p>
        </w:tc>
        <w:tc>
          <w:tcPr>
            <w:tcW w:w="715" w:type="dxa"/>
            <w:tcBorders>
              <w:top w:val="single" w:sz="4" w:space="0" w:color="auto"/>
              <w:left w:val="single" w:sz="4" w:space="0" w:color="auto"/>
              <w:bottom w:val="single" w:sz="4" w:space="0" w:color="auto"/>
              <w:right w:val="single" w:sz="4" w:space="0" w:color="auto"/>
            </w:tcBorders>
            <w:vAlign w:val="center"/>
            <w:hideMark/>
          </w:tcPr>
          <w:p w14:paraId="16997BCD" w14:textId="77777777" w:rsidR="000722A6" w:rsidRPr="000722A6" w:rsidRDefault="000722A6" w:rsidP="00CE3C71">
            <w:pPr>
              <w:ind w:right="85"/>
              <w:jc w:val="center"/>
              <w:rPr>
                <w:rFonts w:ascii="Century Gothic" w:hAnsi="Century Gothic"/>
                <w:b/>
                <w:sz w:val="18"/>
                <w:szCs w:val="18"/>
              </w:rPr>
            </w:pPr>
            <w:r w:rsidRPr="000722A6">
              <w:rPr>
                <w:rFonts w:ascii="Century Gothic" w:hAnsi="Century Gothic"/>
                <w:b/>
                <w:sz w:val="18"/>
                <w:szCs w:val="18"/>
              </w:rPr>
              <w:t>11</w:t>
            </w:r>
          </w:p>
        </w:tc>
        <w:tc>
          <w:tcPr>
            <w:tcW w:w="858" w:type="dxa"/>
            <w:tcBorders>
              <w:top w:val="single" w:sz="4" w:space="0" w:color="auto"/>
              <w:left w:val="single" w:sz="4" w:space="0" w:color="auto"/>
              <w:bottom w:val="single" w:sz="4" w:space="0" w:color="auto"/>
              <w:right w:val="single" w:sz="4" w:space="0" w:color="auto"/>
            </w:tcBorders>
            <w:vAlign w:val="center"/>
            <w:hideMark/>
          </w:tcPr>
          <w:p w14:paraId="192F1AF3" w14:textId="77777777" w:rsidR="000722A6" w:rsidRPr="000722A6" w:rsidRDefault="000722A6" w:rsidP="00CE3C71">
            <w:pPr>
              <w:ind w:right="85"/>
              <w:jc w:val="center"/>
              <w:rPr>
                <w:rFonts w:ascii="Century Gothic" w:hAnsi="Century Gothic"/>
                <w:b/>
                <w:sz w:val="18"/>
                <w:szCs w:val="18"/>
              </w:rPr>
            </w:pPr>
            <w:r w:rsidRPr="000722A6">
              <w:rPr>
                <w:rFonts w:ascii="Century Gothic" w:hAnsi="Century Gothic"/>
                <w:b/>
                <w:sz w:val="18"/>
                <w:szCs w:val="18"/>
              </w:rPr>
              <w:t>12</w:t>
            </w:r>
          </w:p>
        </w:tc>
        <w:tc>
          <w:tcPr>
            <w:tcW w:w="715" w:type="dxa"/>
            <w:tcBorders>
              <w:top w:val="single" w:sz="4" w:space="0" w:color="auto"/>
              <w:left w:val="single" w:sz="4" w:space="0" w:color="auto"/>
              <w:bottom w:val="single" w:sz="4" w:space="0" w:color="auto"/>
              <w:right w:val="single" w:sz="4" w:space="0" w:color="auto"/>
            </w:tcBorders>
            <w:vAlign w:val="center"/>
            <w:hideMark/>
          </w:tcPr>
          <w:p w14:paraId="3F29ADF3" w14:textId="77777777" w:rsidR="000722A6" w:rsidRPr="000722A6" w:rsidRDefault="000722A6" w:rsidP="00CE3C71">
            <w:pPr>
              <w:ind w:right="85"/>
              <w:jc w:val="center"/>
              <w:rPr>
                <w:rFonts w:ascii="Century Gothic" w:hAnsi="Century Gothic"/>
                <w:b/>
                <w:sz w:val="18"/>
                <w:szCs w:val="18"/>
              </w:rPr>
            </w:pPr>
            <w:r w:rsidRPr="000722A6">
              <w:rPr>
                <w:rFonts w:ascii="Century Gothic" w:hAnsi="Century Gothic"/>
                <w:b/>
                <w:sz w:val="18"/>
                <w:szCs w:val="18"/>
              </w:rPr>
              <w:t>13</w:t>
            </w:r>
          </w:p>
        </w:tc>
      </w:tr>
      <w:tr w:rsidR="000722A6" w:rsidRPr="000722A6" w14:paraId="574978DF" w14:textId="77777777" w:rsidTr="00124599">
        <w:trPr>
          <w:gridAfter w:val="1"/>
          <w:wAfter w:w="8" w:type="dxa"/>
          <w:cantSplit/>
          <w:trHeight w:val="697"/>
          <w:jc w:val="center"/>
        </w:trPr>
        <w:tc>
          <w:tcPr>
            <w:tcW w:w="1289" w:type="dxa"/>
            <w:tcBorders>
              <w:top w:val="single" w:sz="4" w:space="0" w:color="auto"/>
              <w:left w:val="single" w:sz="4" w:space="0" w:color="auto"/>
              <w:bottom w:val="single" w:sz="4" w:space="0" w:color="auto"/>
              <w:right w:val="single" w:sz="4" w:space="0" w:color="auto"/>
            </w:tcBorders>
            <w:vAlign w:val="bottom"/>
            <w:hideMark/>
          </w:tcPr>
          <w:p w14:paraId="3B6F9A59" w14:textId="77777777" w:rsidR="000722A6" w:rsidRPr="003C2F7E" w:rsidRDefault="000722A6" w:rsidP="009A6CF0">
            <w:pPr>
              <w:ind w:right="85"/>
              <w:jc w:val="center"/>
              <w:rPr>
                <w:rFonts w:ascii="Century Gothic" w:hAnsi="Century Gothic"/>
                <w:b/>
                <w:bCs/>
                <w:sz w:val="18"/>
                <w:szCs w:val="18"/>
              </w:rPr>
            </w:pPr>
            <w:r w:rsidRPr="003C2F7E">
              <w:rPr>
                <w:rFonts w:ascii="Century Gothic" w:hAnsi="Century Gothic"/>
                <w:b/>
                <w:bCs/>
                <w:sz w:val="18"/>
                <w:szCs w:val="18"/>
              </w:rPr>
              <w:t>Indices Bruts</w:t>
            </w:r>
          </w:p>
        </w:tc>
        <w:tc>
          <w:tcPr>
            <w:tcW w:w="715" w:type="dxa"/>
            <w:tcBorders>
              <w:top w:val="single" w:sz="4" w:space="0" w:color="auto"/>
              <w:left w:val="single" w:sz="4" w:space="0" w:color="auto"/>
              <w:bottom w:val="single" w:sz="4" w:space="0" w:color="auto"/>
              <w:right w:val="single" w:sz="4" w:space="0" w:color="auto"/>
            </w:tcBorders>
            <w:vAlign w:val="center"/>
            <w:hideMark/>
          </w:tcPr>
          <w:p w14:paraId="43811416" w14:textId="2DB19A64" w:rsidR="000722A6" w:rsidRPr="009A6CF0" w:rsidRDefault="000722A6" w:rsidP="00CE3C71">
            <w:pPr>
              <w:ind w:right="85"/>
              <w:jc w:val="center"/>
              <w:rPr>
                <w:rFonts w:ascii="Century Gothic" w:hAnsi="Century Gothic"/>
                <w:b/>
                <w:bCs/>
                <w:sz w:val="18"/>
                <w:szCs w:val="18"/>
              </w:rPr>
            </w:pPr>
            <w:r w:rsidRPr="009A6CF0">
              <w:rPr>
                <w:rFonts w:ascii="Century Gothic" w:hAnsi="Century Gothic"/>
                <w:b/>
                <w:bCs/>
                <w:sz w:val="18"/>
                <w:szCs w:val="18"/>
              </w:rPr>
              <w:t>3</w:t>
            </w:r>
            <w:r w:rsidR="003D7711">
              <w:rPr>
                <w:rFonts w:ascii="Century Gothic" w:hAnsi="Century Gothic"/>
                <w:b/>
                <w:bCs/>
                <w:sz w:val="18"/>
                <w:szCs w:val="18"/>
              </w:rPr>
              <w:t>89</w:t>
            </w:r>
          </w:p>
        </w:tc>
        <w:tc>
          <w:tcPr>
            <w:tcW w:w="714" w:type="dxa"/>
            <w:tcBorders>
              <w:top w:val="single" w:sz="4" w:space="0" w:color="auto"/>
              <w:left w:val="single" w:sz="4" w:space="0" w:color="auto"/>
              <w:bottom w:val="single" w:sz="4" w:space="0" w:color="auto"/>
              <w:right w:val="single" w:sz="4" w:space="0" w:color="auto"/>
            </w:tcBorders>
            <w:vAlign w:val="center"/>
            <w:hideMark/>
          </w:tcPr>
          <w:p w14:paraId="49EC5BF8" w14:textId="191D643E" w:rsidR="000722A6" w:rsidRPr="009A6CF0" w:rsidRDefault="000722A6" w:rsidP="00CE3C71">
            <w:pPr>
              <w:ind w:right="85"/>
              <w:jc w:val="center"/>
              <w:rPr>
                <w:rFonts w:ascii="Century Gothic" w:hAnsi="Century Gothic"/>
                <w:b/>
                <w:bCs/>
                <w:sz w:val="18"/>
                <w:szCs w:val="18"/>
              </w:rPr>
            </w:pPr>
            <w:r w:rsidRPr="009A6CF0">
              <w:rPr>
                <w:rFonts w:ascii="Century Gothic" w:hAnsi="Century Gothic"/>
                <w:b/>
                <w:bCs/>
                <w:sz w:val="18"/>
                <w:szCs w:val="18"/>
              </w:rPr>
              <w:t>3</w:t>
            </w:r>
            <w:r w:rsidR="003D7711">
              <w:rPr>
                <w:rFonts w:ascii="Century Gothic" w:hAnsi="Century Gothic"/>
                <w:b/>
                <w:bCs/>
                <w:sz w:val="18"/>
                <w:szCs w:val="18"/>
              </w:rPr>
              <w:t>95</w:t>
            </w:r>
          </w:p>
        </w:tc>
        <w:tc>
          <w:tcPr>
            <w:tcW w:w="715" w:type="dxa"/>
            <w:tcBorders>
              <w:top w:val="single" w:sz="4" w:space="0" w:color="auto"/>
              <w:left w:val="single" w:sz="4" w:space="0" w:color="auto"/>
              <w:bottom w:val="single" w:sz="4" w:space="0" w:color="auto"/>
              <w:right w:val="single" w:sz="4" w:space="0" w:color="auto"/>
            </w:tcBorders>
            <w:vAlign w:val="center"/>
            <w:hideMark/>
          </w:tcPr>
          <w:p w14:paraId="0B9119FB" w14:textId="778420F8" w:rsidR="000722A6" w:rsidRPr="009A6CF0" w:rsidRDefault="000722A6" w:rsidP="00CE3C71">
            <w:pPr>
              <w:ind w:right="85"/>
              <w:jc w:val="center"/>
              <w:rPr>
                <w:rFonts w:ascii="Century Gothic" w:hAnsi="Century Gothic"/>
                <w:b/>
                <w:bCs/>
                <w:sz w:val="18"/>
                <w:szCs w:val="18"/>
              </w:rPr>
            </w:pPr>
            <w:r w:rsidRPr="009A6CF0">
              <w:rPr>
                <w:rFonts w:ascii="Century Gothic" w:hAnsi="Century Gothic"/>
                <w:b/>
                <w:bCs/>
                <w:sz w:val="18"/>
                <w:szCs w:val="18"/>
              </w:rPr>
              <w:t>3</w:t>
            </w:r>
            <w:r w:rsidR="003D7711">
              <w:rPr>
                <w:rFonts w:ascii="Century Gothic" w:hAnsi="Century Gothic"/>
                <w:b/>
                <w:bCs/>
                <w:sz w:val="18"/>
                <w:szCs w:val="18"/>
              </w:rPr>
              <w:t>97</w:t>
            </w:r>
          </w:p>
        </w:tc>
        <w:tc>
          <w:tcPr>
            <w:tcW w:w="715" w:type="dxa"/>
            <w:tcBorders>
              <w:top w:val="single" w:sz="4" w:space="0" w:color="auto"/>
              <w:left w:val="single" w:sz="4" w:space="0" w:color="auto"/>
              <w:bottom w:val="single" w:sz="4" w:space="0" w:color="auto"/>
              <w:right w:val="single" w:sz="4" w:space="0" w:color="auto"/>
            </w:tcBorders>
            <w:vAlign w:val="center"/>
            <w:hideMark/>
          </w:tcPr>
          <w:p w14:paraId="589E6057" w14:textId="69CFE198" w:rsidR="000722A6" w:rsidRPr="009A6CF0" w:rsidRDefault="003D7711" w:rsidP="00CE3C71">
            <w:pPr>
              <w:ind w:right="85"/>
              <w:jc w:val="center"/>
              <w:rPr>
                <w:rFonts w:ascii="Century Gothic" w:hAnsi="Century Gothic"/>
                <w:b/>
                <w:bCs/>
                <w:sz w:val="18"/>
                <w:szCs w:val="18"/>
              </w:rPr>
            </w:pPr>
            <w:r>
              <w:rPr>
                <w:rFonts w:ascii="Century Gothic" w:hAnsi="Century Gothic"/>
                <w:b/>
                <w:bCs/>
                <w:sz w:val="18"/>
                <w:szCs w:val="18"/>
              </w:rPr>
              <w:t>401</w:t>
            </w:r>
          </w:p>
        </w:tc>
        <w:tc>
          <w:tcPr>
            <w:tcW w:w="858" w:type="dxa"/>
            <w:tcBorders>
              <w:top w:val="single" w:sz="4" w:space="0" w:color="auto"/>
              <w:left w:val="single" w:sz="4" w:space="0" w:color="auto"/>
              <w:bottom w:val="single" w:sz="4" w:space="0" w:color="auto"/>
              <w:right w:val="single" w:sz="4" w:space="0" w:color="auto"/>
            </w:tcBorders>
            <w:vAlign w:val="center"/>
            <w:hideMark/>
          </w:tcPr>
          <w:p w14:paraId="4EE2BF3F" w14:textId="77777777" w:rsidR="000722A6" w:rsidRPr="009A6CF0" w:rsidRDefault="000722A6" w:rsidP="00CE3C71">
            <w:pPr>
              <w:ind w:right="85"/>
              <w:jc w:val="center"/>
              <w:rPr>
                <w:rFonts w:ascii="Century Gothic" w:hAnsi="Century Gothic"/>
                <w:b/>
                <w:bCs/>
                <w:sz w:val="18"/>
                <w:szCs w:val="18"/>
              </w:rPr>
            </w:pPr>
            <w:r w:rsidRPr="009A6CF0">
              <w:rPr>
                <w:rFonts w:ascii="Century Gothic" w:hAnsi="Century Gothic"/>
                <w:b/>
                <w:bCs/>
                <w:sz w:val="18"/>
                <w:szCs w:val="18"/>
              </w:rPr>
              <w:t>415</w:t>
            </w:r>
          </w:p>
        </w:tc>
        <w:tc>
          <w:tcPr>
            <w:tcW w:w="715" w:type="dxa"/>
            <w:tcBorders>
              <w:top w:val="single" w:sz="4" w:space="0" w:color="auto"/>
              <w:left w:val="single" w:sz="4" w:space="0" w:color="auto"/>
              <w:bottom w:val="single" w:sz="4" w:space="0" w:color="auto"/>
              <w:right w:val="single" w:sz="4" w:space="0" w:color="auto"/>
            </w:tcBorders>
            <w:vAlign w:val="center"/>
            <w:hideMark/>
          </w:tcPr>
          <w:p w14:paraId="6BCFC553" w14:textId="77777777" w:rsidR="000722A6" w:rsidRPr="009A6CF0" w:rsidRDefault="000722A6" w:rsidP="00CE3C71">
            <w:pPr>
              <w:ind w:right="85"/>
              <w:jc w:val="center"/>
              <w:rPr>
                <w:rFonts w:ascii="Century Gothic" w:hAnsi="Century Gothic"/>
                <w:b/>
                <w:bCs/>
                <w:sz w:val="18"/>
                <w:szCs w:val="18"/>
              </w:rPr>
            </w:pPr>
            <w:r w:rsidRPr="009A6CF0">
              <w:rPr>
                <w:rFonts w:ascii="Century Gothic" w:hAnsi="Century Gothic"/>
                <w:b/>
                <w:bCs/>
                <w:sz w:val="18"/>
                <w:szCs w:val="18"/>
              </w:rPr>
              <w:t>431</w:t>
            </w:r>
          </w:p>
        </w:tc>
        <w:tc>
          <w:tcPr>
            <w:tcW w:w="715" w:type="dxa"/>
            <w:tcBorders>
              <w:top w:val="single" w:sz="4" w:space="0" w:color="auto"/>
              <w:left w:val="single" w:sz="4" w:space="0" w:color="auto"/>
              <w:bottom w:val="single" w:sz="4" w:space="0" w:color="auto"/>
              <w:right w:val="single" w:sz="4" w:space="0" w:color="auto"/>
            </w:tcBorders>
            <w:vAlign w:val="center"/>
            <w:hideMark/>
          </w:tcPr>
          <w:p w14:paraId="1CD20182" w14:textId="77777777" w:rsidR="000722A6" w:rsidRPr="009A6CF0" w:rsidRDefault="000722A6" w:rsidP="00CE3C71">
            <w:pPr>
              <w:ind w:right="85"/>
              <w:jc w:val="center"/>
              <w:rPr>
                <w:rFonts w:ascii="Century Gothic" w:hAnsi="Century Gothic"/>
                <w:b/>
                <w:bCs/>
                <w:sz w:val="18"/>
                <w:szCs w:val="18"/>
              </w:rPr>
            </w:pPr>
            <w:r w:rsidRPr="009A6CF0">
              <w:rPr>
                <w:rFonts w:ascii="Century Gothic" w:hAnsi="Century Gothic"/>
                <w:b/>
                <w:bCs/>
                <w:sz w:val="18"/>
                <w:szCs w:val="18"/>
              </w:rPr>
              <w:t>452</w:t>
            </w:r>
          </w:p>
        </w:tc>
        <w:tc>
          <w:tcPr>
            <w:tcW w:w="715" w:type="dxa"/>
            <w:tcBorders>
              <w:top w:val="single" w:sz="4" w:space="0" w:color="auto"/>
              <w:left w:val="single" w:sz="4" w:space="0" w:color="auto"/>
              <w:bottom w:val="single" w:sz="4" w:space="0" w:color="auto"/>
              <w:right w:val="single" w:sz="4" w:space="0" w:color="auto"/>
            </w:tcBorders>
            <w:vAlign w:val="center"/>
            <w:hideMark/>
          </w:tcPr>
          <w:p w14:paraId="3F90918C" w14:textId="77777777" w:rsidR="000722A6" w:rsidRPr="009A6CF0" w:rsidRDefault="000722A6" w:rsidP="00CE3C71">
            <w:pPr>
              <w:ind w:right="85"/>
              <w:jc w:val="center"/>
              <w:rPr>
                <w:rFonts w:ascii="Century Gothic" w:hAnsi="Century Gothic"/>
                <w:b/>
                <w:bCs/>
                <w:sz w:val="18"/>
                <w:szCs w:val="18"/>
              </w:rPr>
            </w:pPr>
            <w:r w:rsidRPr="009A6CF0">
              <w:rPr>
                <w:rFonts w:ascii="Century Gothic" w:hAnsi="Century Gothic"/>
                <w:b/>
                <w:bCs/>
                <w:sz w:val="18"/>
                <w:szCs w:val="18"/>
              </w:rPr>
              <w:t>478</w:t>
            </w:r>
          </w:p>
        </w:tc>
        <w:tc>
          <w:tcPr>
            <w:tcW w:w="714" w:type="dxa"/>
            <w:tcBorders>
              <w:top w:val="single" w:sz="4" w:space="0" w:color="auto"/>
              <w:left w:val="single" w:sz="4" w:space="0" w:color="auto"/>
              <w:bottom w:val="single" w:sz="4" w:space="0" w:color="auto"/>
              <w:right w:val="single" w:sz="4" w:space="0" w:color="auto"/>
            </w:tcBorders>
            <w:vAlign w:val="center"/>
            <w:hideMark/>
          </w:tcPr>
          <w:p w14:paraId="282C7FFA" w14:textId="77777777" w:rsidR="000722A6" w:rsidRPr="009A6CF0" w:rsidRDefault="000722A6" w:rsidP="00CE3C71">
            <w:pPr>
              <w:ind w:right="85"/>
              <w:jc w:val="center"/>
              <w:rPr>
                <w:rFonts w:ascii="Century Gothic" w:hAnsi="Century Gothic"/>
                <w:b/>
                <w:bCs/>
                <w:sz w:val="18"/>
                <w:szCs w:val="18"/>
              </w:rPr>
            </w:pPr>
            <w:r w:rsidRPr="009A6CF0">
              <w:rPr>
                <w:rFonts w:ascii="Century Gothic" w:hAnsi="Century Gothic"/>
                <w:b/>
                <w:bCs/>
                <w:sz w:val="18"/>
                <w:szCs w:val="18"/>
              </w:rPr>
              <w:t>500</w:t>
            </w:r>
          </w:p>
        </w:tc>
        <w:tc>
          <w:tcPr>
            <w:tcW w:w="715" w:type="dxa"/>
            <w:tcBorders>
              <w:top w:val="single" w:sz="4" w:space="0" w:color="auto"/>
              <w:left w:val="single" w:sz="4" w:space="0" w:color="auto"/>
              <w:bottom w:val="single" w:sz="4" w:space="0" w:color="auto"/>
              <w:right w:val="single" w:sz="4" w:space="0" w:color="auto"/>
            </w:tcBorders>
            <w:vAlign w:val="center"/>
            <w:hideMark/>
          </w:tcPr>
          <w:p w14:paraId="4E3664AC" w14:textId="77777777" w:rsidR="000722A6" w:rsidRPr="009A6CF0" w:rsidRDefault="000722A6" w:rsidP="00CE3C71">
            <w:pPr>
              <w:ind w:right="85"/>
              <w:jc w:val="center"/>
              <w:rPr>
                <w:rFonts w:ascii="Century Gothic" w:hAnsi="Century Gothic"/>
                <w:b/>
                <w:bCs/>
                <w:sz w:val="18"/>
                <w:szCs w:val="18"/>
              </w:rPr>
            </w:pPr>
            <w:r w:rsidRPr="009A6CF0">
              <w:rPr>
                <w:rFonts w:ascii="Century Gothic" w:hAnsi="Century Gothic"/>
                <w:b/>
                <w:bCs/>
                <w:sz w:val="18"/>
                <w:szCs w:val="18"/>
              </w:rPr>
              <w:t>513</w:t>
            </w:r>
          </w:p>
        </w:tc>
        <w:tc>
          <w:tcPr>
            <w:tcW w:w="715" w:type="dxa"/>
            <w:tcBorders>
              <w:top w:val="single" w:sz="4" w:space="0" w:color="auto"/>
              <w:left w:val="single" w:sz="4" w:space="0" w:color="auto"/>
              <w:bottom w:val="single" w:sz="4" w:space="0" w:color="auto"/>
              <w:right w:val="single" w:sz="4" w:space="0" w:color="auto"/>
            </w:tcBorders>
            <w:vAlign w:val="center"/>
            <w:hideMark/>
          </w:tcPr>
          <w:p w14:paraId="17C105EF" w14:textId="77777777" w:rsidR="000722A6" w:rsidRPr="009A6CF0" w:rsidRDefault="000722A6" w:rsidP="00CE3C71">
            <w:pPr>
              <w:ind w:right="85"/>
              <w:jc w:val="center"/>
              <w:rPr>
                <w:rFonts w:ascii="Century Gothic" w:hAnsi="Century Gothic"/>
                <w:b/>
                <w:bCs/>
                <w:sz w:val="18"/>
                <w:szCs w:val="18"/>
              </w:rPr>
            </w:pPr>
            <w:r w:rsidRPr="009A6CF0">
              <w:rPr>
                <w:rFonts w:ascii="Century Gothic" w:hAnsi="Century Gothic"/>
                <w:b/>
                <w:bCs/>
                <w:sz w:val="18"/>
                <w:szCs w:val="18"/>
              </w:rPr>
              <w:t>538</w:t>
            </w:r>
          </w:p>
        </w:tc>
        <w:tc>
          <w:tcPr>
            <w:tcW w:w="858" w:type="dxa"/>
            <w:tcBorders>
              <w:top w:val="single" w:sz="4" w:space="0" w:color="auto"/>
              <w:left w:val="single" w:sz="4" w:space="0" w:color="auto"/>
              <w:bottom w:val="single" w:sz="4" w:space="0" w:color="auto"/>
              <w:right w:val="single" w:sz="4" w:space="0" w:color="auto"/>
            </w:tcBorders>
            <w:vAlign w:val="center"/>
            <w:hideMark/>
          </w:tcPr>
          <w:p w14:paraId="630D676E" w14:textId="77777777" w:rsidR="000722A6" w:rsidRPr="009A6CF0" w:rsidRDefault="000722A6" w:rsidP="00CE3C71">
            <w:pPr>
              <w:ind w:right="85"/>
              <w:jc w:val="center"/>
              <w:rPr>
                <w:rFonts w:ascii="Century Gothic" w:hAnsi="Century Gothic"/>
                <w:b/>
                <w:bCs/>
                <w:sz w:val="18"/>
                <w:szCs w:val="18"/>
              </w:rPr>
            </w:pPr>
            <w:r w:rsidRPr="009A6CF0">
              <w:rPr>
                <w:rFonts w:ascii="Century Gothic" w:hAnsi="Century Gothic"/>
                <w:b/>
                <w:bCs/>
                <w:sz w:val="18"/>
                <w:szCs w:val="18"/>
              </w:rPr>
              <w:t>563</w:t>
            </w:r>
          </w:p>
        </w:tc>
        <w:tc>
          <w:tcPr>
            <w:tcW w:w="715" w:type="dxa"/>
            <w:tcBorders>
              <w:top w:val="single" w:sz="4" w:space="0" w:color="auto"/>
              <w:left w:val="single" w:sz="4" w:space="0" w:color="auto"/>
              <w:bottom w:val="single" w:sz="4" w:space="0" w:color="auto"/>
              <w:right w:val="single" w:sz="4" w:space="0" w:color="auto"/>
            </w:tcBorders>
            <w:vAlign w:val="center"/>
            <w:hideMark/>
          </w:tcPr>
          <w:p w14:paraId="1445DD5A" w14:textId="77777777" w:rsidR="000722A6" w:rsidRPr="009A6CF0" w:rsidRDefault="000722A6" w:rsidP="00CE3C71">
            <w:pPr>
              <w:ind w:right="85"/>
              <w:jc w:val="center"/>
              <w:rPr>
                <w:rFonts w:ascii="Century Gothic" w:hAnsi="Century Gothic"/>
                <w:b/>
                <w:bCs/>
                <w:sz w:val="18"/>
                <w:szCs w:val="18"/>
              </w:rPr>
            </w:pPr>
            <w:r w:rsidRPr="009A6CF0">
              <w:rPr>
                <w:rFonts w:ascii="Century Gothic" w:hAnsi="Century Gothic"/>
                <w:b/>
                <w:bCs/>
                <w:sz w:val="18"/>
                <w:szCs w:val="18"/>
              </w:rPr>
              <w:t>597</w:t>
            </w:r>
          </w:p>
        </w:tc>
      </w:tr>
      <w:tr w:rsidR="000722A6" w:rsidRPr="000722A6" w14:paraId="266DE12D" w14:textId="77777777" w:rsidTr="00124599">
        <w:trPr>
          <w:gridAfter w:val="1"/>
          <w:wAfter w:w="8" w:type="dxa"/>
          <w:cantSplit/>
          <w:trHeight w:val="725"/>
          <w:jc w:val="center"/>
        </w:trPr>
        <w:tc>
          <w:tcPr>
            <w:tcW w:w="1289" w:type="dxa"/>
            <w:tcBorders>
              <w:top w:val="single" w:sz="4" w:space="0" w:color="auto"/>
              <w:left w:val="single" w:sz="4" w:space="0" w:color="auto"/>
              <w:bottom w:val="single" w:sz="4" w:space="0" w:color="auto"/>
              <w:right w:val="single" w:sz="4" w:space="0" w:color="auto"/>
            </w:tcBorders>
            <w:vAlign w:val="bottom"/>
            <w:hideMark/>
          </w:tcPr>
          <w:p w14:paraId="38AEDF2D" w14:textId="6A929B05" w:rsidR="000722A6" w:rsidRPr="003C2F7E" w:rsidRDefault="000722A6" w:rsidP="009A6CF0">
            <w:pPr>
              <w:ind w:right="85"/>
              <w:jc w:val="center"/>
              <w:rPr>
                <w:rFonts w:ascii="Century Gothic" w:hAnsi="Century Gothic"/>
                <w:b/>
                <w:bCs/>
                <w:sz w:val="18"/>
                <w:szCs w:val="18"/>
              </w:rPr>
            </w:pPr>
            <w:r w:rsidRPr="003C2F7E">
              <w:rPr>
                <w:rFonts w:ascii="Century Gothic" w:hAnsi="Century Gothic"/>
                <w:b/>
                <w:bCs/>
                <w:sz w:val="18"/>
                <w:szCs w:val="18"/>
              </w:rPr>
              <w:t>Indices</w:t>
            </w:r>
          </w:p>
          <w:p w14:paraId="27B484DC" w14:textId="1551F579" w:rsidR="000722A6" w:rsidRPr="003C2F7E" w:rsidRDefault="000722A6" w:rsidP="009A6CF0">
            <w:pPr>
              <w:ind w:right="85"/>
              <w:jc w:val="center"/>
              <w:rPr>
                <w:rFonts w:ascii="Century Gothic" w:hAnsi="Century Gothic"/>
                <w:b/>
                <w:bCs/>
                <w:sz w:val="18"/>
                <w:szCs w:val="18"/>
              </w:rPr>
            </w:pPr>
            <w:r w:rsidRPr="003C2F7E">
              <w:rPr>
                <w:rFonts w:ascii="Century Gothic" w:hAnsi="Century Gothic"/>
                <w:b/>
                <w:bCs/>
                <w:sz w:val="18"/>
                <w:szCs w:val="18"/>
              </w:rPr>
              <w:t>Majorés</w:t>
            </w:r>
          </w:p>
        </w:tc>
        <w:tc>
          <w:tcPr>
            <w:tcW w:w="715" w:type="dxa"/>
            <w:tcBorders>
              <w:top w:val="single" w:sz="4" w:space="0" w:color="auto"/>
              <w:left w:val="single" w:sz="4" w:space="0" w:color="auto"/>
              <w:bottom w:val="single" w:sz="4" w:space="0" w:color="auto"/>
              <w:right w:val="single" w:sz="4" w:space="0" w:color="auto"/>
            </w:tcBorders>
            <w:vAlign w:val="center"/>
            <w:hideMark/>
          </w:tcPr>
          <w:p w14:paraId="5359B8A6" w14:textId="38889C79" w:rsidR="000722A6" w:rsidRPr="009A6CF0" w:rsidRDefault="007F2A5A" w:rsidP="00CE3C71">
            <w:pPr>
              <w:ind w:right="85"/>
              <w:jc w:val="center"/>
              <w:rPr>
                <w:rFonts w:ascii="Century Gothic" w:hAnsi="Century Gothic"/>
                <w:b/>
                <w:bCs/>
                <w:sz w:val="18"/>
                <w:szCs w:val="18"/>
              </w:rPr>
            </w:pPr>
            <w:r>
              <w:rPr>
                <w:rFonts w:ascii="Century Gothic" w:hAnsi="Century Gothic"/>
                <w:b/>
                <w:bCs/>
                <w:sz w:val="18"/>
                <w:szCs w:val="18"/>
              </w:rPr>
              <w:t>373</w:t>
            </w:r>
          </w:p>
        </w:tc>
        <w:tc>
          <w:tcPr>
            <w:tcW w:w="714" w:type="dxa"/>
            <w:tcBorders>
              <w:top w:val="single" w:sz="4" w:space="0" w:color="auto"/>
              <w:left w:val="single" w:sz="4" w:space="0" w:color="auto"/>
              <w:bottom w:val="single" w:sz="4" w:space="0" w:color="auto"/>
              <w:right w:val="single" w:sz="4" w:space="0" w:color="auto"/>
            </w:tcBorders>
            <w:vAlign w:val="center"/>
            <w:hideMark/>
          </w:tcPr>
          <w:p w14:paraId="340D9225" w14:textId="60F5D97A" w:rsidR="000722A6" w:rsidRPr="009A6CF0" w:rsidRDefault="007F2A5A" w:rsidP="00CE3C71">
            <w:pPr>
              <w:ind w:right="85"/>
              <w:jc w:val="center"/>
              <w:rPr>
                <w:rFonts w:ascii="Century Gothic" w:hAnsi="Century Gothic"/>
                <w:b/>
                <w:bCs/>
                <w:sz w:val="18"/>
                <w:szCs w:val="18"/>
              </w:rPr>
            </w:pPr>
            <w:r>
              <w:rPr>
                <w:rFonts w:ascii="Century Gothic" w:hAnsi="Century Gothic"/>
                <w:b/>
                <w:bCs/>
                <w:sz w:val="18"/>
                <w:szCs w:val="18"/>
              </w:rPr>
              <w:t>374</w:t>
            </w:r>
          </w:p>
        </w:tc>
        <w:tc>
          <w:tcPr>
            <w:tcW w:w="715" w:type="dxa"/>
            <w:tcBorders>
              <w:top w:val="single" w:sz="4" w:space="0" w:color="auto"/>
              <w:left w:val="single" w:sz="4" w:space="0" w:color="auto"/>
              <w:bottom w:val="single" w:sz="4" w:space="0" w:color="auto"/>
              <w:right w:val="single" w:sz="4" w:space="0" w:color="auto"/>
            </w:tcBorders>
            <w:vAlign w:val="center"/>
            <w:hideMark/>
          </w:tcPr>
          <w:p w14:paraId="07AC671E" w14:textId="251F08EA" w:rsidR="000722A6" w:rsidRPr="009A6CF0" w:rsidRDefault="000722A6" w:rsidP="00CE3C71">
            <w:pPr>
              <w:ind w:right="85"/>
              <w:jc w:val="center"/>
              <w:rPr>
                <w:rFonts w:ascii="Century Gothic" w:hAnsi="Century Gothic"/>
                <w:b/>
                <w:bCs/>
                <w:sz w:val="18"/>
                <w:szCs w:val="18"/>
              </w:rPr>
            </w:pPr>
            <w:r w:rsidRPr="009A6CF0">
              <w:rPr>
                <w:rFonts w:ascii="Century Gothic" w:hAnsi="Century Gothic"/>
                <w:b/>
                <w:bCs/>
                <w:sz w:val="18"/>
                <w:szCs w:val="18"/>
              </w:rPr>
              <w:t>3</w:t>
            </w:r>
            <w:r w:rsidR="007F2A5A">
              <w:rPr>
                <w:rFonts w:ascii="Century Gothic" w:hAnsi="Century Gothic"/>
                <w:b/>
                <w:bCs/>
                <w:sz w:val="18"/>
                <w:szCs w:val="18"/>
              </w:rPr>
              <w:t>75</w:t>
            </w:r>
          </w:p>
        </w:tc>
        <w:tc>
          <w:tcPr>
            <w:tcW w:w="715" w:type="dxa"/>
            <w:tcBorders>
              <w:top w:val="single" w:sz="4" w:space="0" w:color="auto"/>
              <w:left w:val="single" w:sz="4" w:space="0" w:color="auto"/>
              <w:bottom w:val="single" w:sz="4" w:space="0" w:color="auto"/>
              <w:right w:val="single" w:sz="4" w:space="0" w:color="auto"/>
            </w:tcBorders>
            <w:vAlign w:val="center"/>
            <w:hideMark/>
          </w:tcPr>
          <w:p w14:paraId="7BFC9CEC" w14:textId="0DDBA5DC" w:rsidR="000722A6" w:rsidRPr="009A6CF0" w:rsidRDefault="000722A6" w:rsidP="00CE3C71">
            <w:pPr>
              <w:ind w:right="85"/>
              <w:jc w:val="center"/>
              <w:rPr>
                <w:rFonts w:ascii="Century Gothic" w:hAnsi="Century Gothic"/>
                <w:b/>
                <w:bCs/>
                <w:sz w:val="18"/>
                <w:szCs w:val="18"/>
              </w:rPr>
            </w:pPr>
            <w:r w:rsidRPr="009A6CF0">
              <w:rPr>
                <w:rFonts w:ascii="Century Gothic" w:hAnsi="Century Gothic"/>
                <w:b/>
                <w:bCs/>
                <w:sz w:val="18"/>
                <w:szCs w:val="18"/>
              </w:rPr>
              <w:t>3</w:t>
            </w:r>
            <w:r w:rsidR="007F2A5A">
              <w:rPr>
                <w:rFonts w:ascii="Century Gothic" w:hAnsi="Century Gothic"/>
                <w:b/>
                <w:bCs/>
                <w:sz w:val="18"/>
                <w:szCs w:val="18"/>
              </w:rPr>
              <w:t>76</w:t>
            </w:r>
          </w:p>
        </w:tc>
        <w:tc>
          <w:tcPr>
            <w:tcW w:w="858" w:type="dxa"/>
            <w:tcBorders>
              <w:top w:val="single" w:sz="4" w:space="0" w:color="auto"/>
              <w:left w:val="single" w:sz="4" w:space="0" w:color="auto"/>
              <w:bottom w:val="single" w:sz="4" w:space="0" w:color="auto"/>
              <w:right w:val="single" w:sz="4" w:space="0" w:color="auto"/>
            </w:tcBorders>
            <w:vAlign w:val="center"/>
            <w:hideMark/>
          </w:tcPr>
          <w:p w14:paraId="251CFE53" w14:textId="4AF52256" w:rsidR="000722A6" w:rsidRPr="009A6CF0" w:rsidRDefault="000722A6" w:rsidP="00CE3C71">
            <w:pPr>
              <w:ind w:right="85"/>
              <w:jc w:val="center"/>
              <w:rPr>
                <w:rFonts w:ascii="Century Gothic" w:hAnsi="Century Gothic"/>
                <w:b/>
                <w:bCs/>
                <w:sz w:val="18"/>
                <w:szCs w:val="18"/>
              </w:rPr>
            </w:pPr>
            <w:r w:rsidRPr="009A6CF0">
              <w:rPr>
                <w:rFonts w:ascii="Century Gothic" w:hAnsi="Century Gothic"/>
                <w:b/>
                <w:bCs/>
                <w:sz w:val="18"/>
                <w:szCs w:val="18"/>
              </w:rPr>
              <w:t>3</w:t>
            </w:r>
            <w:r w:rsidR="007F2A5A">
              <w:rPr>
                <w:rFonts w:ascii="Century Gothic" w:hAnsi="Century Gothic"/>
                <w:b/>
                <w:bCs/>
                <w:sz w:val="18"/>
                <w:szCs w:val="18"/>
              </w:rPr>
              <w:t>77</w:t>
            </w:r>
          </w:p>
        </w:tc>
        <w:tc>
          <w:tcPr>
            <w:tcW w:w="715" w:type="dxa"/>
            <w:tcBorders>
              <w:top w:val="single" w:sz="4" w:space="0" w:color="auto"/>
              <w:left w:val="single" w:sz="4" w:space="0" w:color="auto"/>
              <w:bottom w:val="single" w:sz="4" w:space="0" w:color="auto"/>
              <w:right w:val="single" w:sz="4" w:space="0" w:color="auto"/>
            </w:tcBorders>
            <w:vAlign w:val="center"/>
            <w:hideMark/>
          </w:tcPr>
          <w:p w14:paraId="645581E7" w14:textId="40C964E0" w:rsidR="000722A6" w:rsidRPr="009A6CF0" w:rsidRDefault="000722A6" w:rsidP="00CE3C71">
            <w:pPr>
              <w:ind w:right="85"/>
              <w:jc w:val="center"/>
              <w:rPr>
                <w:rFonts w:ascii="Century Gothic" w:hAnsi="Century Gothic"/>
                <w:b/>
                <w:bCs/>
                <w:sz w:val="18"/>
                <w:szCs w:val="18"/>
              </w:rPr>
            </w:pPr>
            <w:r w:rsidRPr="009A6CF0">
              <w:rPr>
                <w:rFonts w:ascii="Century Gothic" w:hAnsi="Century Gothic"/>
                <w:b/>
                <w:bCs/>
                <w:sz w:val="18"/>
                <w:szCs w:val="18"/>
              </w:rPr>
              <w:t>3</w:t>
            </w:r>
            <w:r w:rsidR="007F2A5A">
              <w:rPr>
                <w:rFonts w:ascii="Century Gothic" w:hAnsi="Century Gothic"/>
                <w:b/>
                <w:bCs/>
                <w:sz w:val="18"/>
                <w:szCs w:val="18"/>
              </w:rPr>
              <w:t>86</w:t>
            </w:r>
          </w:p>
        </w:tc>
        <w:tc>
          <w:tcPr>
            <w:tcW w:w="715" w:type="dxa"/>
            <w:tcBorders>
              <w:top w:val="single" w:sz="4" w:space="0" w:color="auto"/>
              <w:left w:val="single" w:sz="4" w:space="0" w:color="auto"/>
              <w:bottom w:val="single" w:sz="4" w:space="0" w:color="auto"/>
              <w:right w:val="single" w:sz="4" w:space="0" w:color="auto"/>
            </w:tcBorders>
            <w:vAlign w:val="center"/>
            <w:hideMark/>
          </w:tcPr>
          <w:p w14:paraId="3F656D42" w14:textId="6DE32269" w:rsidR="000722A6" w:rsidRPr="009A6CF0" w:rsidRDefault="007F2A5A" w:rsidP="00CE3C71">
            <w:pPr>
              <w:ind w:right="85"/>
              <w:jc w:val="center"/>
              <w:rPr>
                <w:rFonts w:ascii="Century Gothic" w:hAnsi="Century Gothic"/>
                <w:b/>
                <w:bCs/>
                <w:sz w:val="18"/>
                <w:szCs w:val="18"/>
              </w:rPr>
            </w:pPr>
            <w:r>
              <w:rPr>
                <w:rFonts w:ascii="Century Gothic" w:hAnsi="Century Gothic"/>
                <w:b/>
                <w:bCs/>
                <w:sz w:val="18"/>
                <w:szCs w:val="18"/>
              </w:rPr>
              <w:t>401</w:t>
            </w:r>
          </w:p>
        </w:tc>
        <w:tc>
          <w:tcPr>
            <w:tcW w:w="715" w:type="dxa"/>
            <w:tcBorders>
              <w:top w:val="single" w:sz="4" w:space="0" w:color="auto"/>
              <w:left w:val="single" w:sz="4" w:space="0" w:color="auto"/>
              <w:bottom w:val="single" w:sz="4" w:space="0" w:color="auto"/>
              <w:right w:val="single" w:sz="4" w:space="0" w:color="auto"/>
            </w:tcBorders>
            <w:vAlign w:val="center"/>
            <w:hideMark/>
          </w:tcPr>
          <w:p w14:paraId="311D5DDC" w14:textId="13194233" w:rsidR="000722A6" w:rsidRPr="009A6CF0" w:rsidRDefault="000722A6" w:rsidP="00CE3C71">
            <w:pPr>
              <w:ind w:right="85"/>
              <w:jc w:val="center"/>
              <w:rPr>
                <w:rFonts w:ascii="Century Gothic" w:hAnsi="Century Gothic"/>
                <w:b/>
                <w:bCs/>
                <w:sz w:val="18"/>
                <w:szCs w:val="18"/>
              </w:rPr>
            </w:pPr>
            <w:r w:rsidRPr="009A6CF0">
              <w:rPr>
                <w:rFonts w:ascii="Century Gothic" w:hAnsi="Century Gothic"/>
                <w:b/>
                <w:bCs/>
                <w:sz w:val="18"/>
                <w:szCs w:val="18"/>
              </w:rPr>
              <w:t>4</w:t>
            </w:r>
            <w:r w:rsidR="007F2A5A">
              <w:rPr>
                <w:rFonts w:ascii="Century Gothic" w:hAnsi="Century Gothic"/>
                <w:b/>
                <w:bCs/>
                <w:sz w:val="18"/>
                <w:szCs w:val="18"/>
              </w:rPr>
              <w:t>20</w:t>
            </w:r>
          </w:p>
        </w:tc>
        <w:tc>
          <w:tcPr>
            <w:tcW w:w="714" w:type="dxa"/>
            <w:tcBorders>
              <w:top w:val="single" w:sz="4" w:space="0" w:color="auto"/>
              <w:left w:val="single" w:sz="4" w:space="0" w:color="auto"/>
              <w:bottom w:val="single" w:sz="4" w:space="0" w:color="auto"/>
              <w:right w:val="single" w:sz="4" w:space="0" w:color="auto"/>
            </w:tcBorders>
            <w:vAlign w:val="center"/>
            <w:hideMark/>
          </w:tcPr>
          <w:p w14:paraId="4EA69571" w14:textId="5C93798E" w:rsidR="000722A6" w:rsidRPr="009A6CF0" w:rsidRDefault="000722A6" w:rsidP="00CE3C71">
            <w:pPr>
              <w:ind w:right="85"/>
              <w:jc w:val="center"/>
              <w:rPr>
                <w:rFonts w:ascii="Century Gothic" w:hAnsi="Century Gothic"/>
                <w:b/>
                <w:bCs/>
                <w:sz w:val="18"/>
                <w:szCs w:val="18"/>
              </w:rPr>
            </w:pPr>
            <w:r w:rsidRPr="009A6CF0">
              <w:rPr>
                <w:rFonts w:ascii="Century Gothic" w:hAnsi="Century Gothic"/>
                <w:b/>
                <w:bCs/>
                <w:sz w:val="18"/>
                <w:szCs w:val="18"/>
              </w:rPr>
              <w:t>43</w:t>
            </w:r>
            <w:r w:rsidR="007F2A5A">
              <w:rPr>
                <w:rFonts w:ascii="Century Gothic" w:hAnsi="Century Gothic"/>
                <w:b/>
                <w:bCs/>
                <w:sz w:val="18"/>
                <w:szCs w:val="18"/>
              </w:rPr>
              <w:t>6</w:t>
            </w:r>
          </w:p>
        </w:tc>
        <w:tc>
          <w:tcPr>
            <w:tcW w:w="715" w:type="dxa"/>
            <w:tcBorders>
              <w:top w:val="single" w:sz="4" w:space="0" w:color="auto"/>
              <w:left w:val="single" w:sz="4" w:space="0" w:color="auto"/>
              <w:bottom w:val="single" w:sz="4" w:space="0" w:color="auto"/>
              <w:right w:val="single" w:sz="4" w:space="0" w:color="auto"/>
            </w:tcBorders>
            <w:vAlign w:val="center"/>
            <w:hideMark/>
          </w:tcPr>
          <w:p w14:paraId="67BFE5B1" w14:textId="60A1AD15" w:rsidR="000722A6" w:rsidRPr="009A6CF0" w:rsidRDefault="000722A6" w:rsidP="00CE3C71">
            <w:pPr>
              <w:ind w:right="85"/>
              <w:jc w:val="center"/>
              <w:rPr>
                <w:rFonts w:ascii="Century Gothic" w:hAnsi="Century Gothic"/>
                <w:b/>
                <w:bCs/>
                <w:sz w:val="18"/>
                <w:szCs w:val="18"/>
              </w:rPr>
            </w:pPr>
            <w:r w:rsidRPr="009A6CF0">
              <w:rPr>
                <w:rFonts w:ascii="Century Gothic" w:hAnsi="Century Gothic"/>
                <w:b/>
                <w:bCs/>
                <w:sz w:val="18"/>
                <w:szCs w:val="18"/>
              </w:rPr>
              <w:t>44</w:t>
            </w:r>
            <w:r w:rsidR="007F2A5A">
              <w:rPr>
                <w:rFonts w:ascii="Century Gothic" w:hAnsi="Century Gothic"/>
                <w:b/>
                <w:bCs/>
                <w:sz w:val="18"/>
                <w:szCs w:val="18"/>
              </w:rPr>
              <w:t>6</w:t>
            </w:r>
          </w:p>
        </w:tc>
        <w:tc>
          <w:tcPr>
            <w:tcW w:w="715" w:type="dxa"/>
            <w:tcBorders>
              <w:top w:val="single" w:sz="4" w:space="0" w:color="auto"/>
              <w:left w:val="single" w:sz="4" w:space="0" w:color="auto"/>
              <w:bottom w:val="single" w:sz="4" w:space="0" w:color="auto"/>
              <w:right w:val="single" w:sz="4" w:space="0" w:color="auto"/>
            </w:tcBorders>
            <w:vAlign w:val="center"/>
            <w:hideMark/>
          </w:tcPr>
          <w:p w14:paraId="47DBA8BE" w14:textId="3BBBDD5C" w:rsidR="000722A6" w:rsidRPr="009A6CF0" w:rsidRDefault="000722A6" w:rsidP="00CE3C71">
            <w:pPr>
              <w:ind w:right="85"/>
              <w:jc w:val="center"/>
              <w:rPr>
                <w:rFonts w:ascii="Century Gothic" w:hAnsi="Century Gothic"/>
                <w:b/>
                <w:bCs/>
                <w:sz w:val="18"/>
                <w:szCs w:val="18"/>
              </w:rPr>
            </w:pPr>
            <w:r w:rsidRPr="009A6CF0">
              <w:rPr>
                <w:rFonts w:ascii="Century Gothic" w:hAnsi="Century Gothic"/>
                <w:b/>
                <w:bCs/>
                <w:sz w:val="18"/>
                <w:szCs w:val="18"/>
              </w:rPr>
              <w:t>4</w:t>
            </w:r>
            <w:r w:rsidR="00B50F23">
              <w:rPr>
                <w:rFonts w:ascii="Century Gothic" w:hAnsi="Century Gothic"/>
                <w:b/>
                <w:bCs/>
                <w:sz w:val="18"/>
                <w:szCs w:val="18"/>
              </w:rPr>
              <w:t>62</w:t>
            </w:r>
          </w:p>
        </w:tc>
        <w:tc>
          <w:tcPr>
            <w:tcW w:w="858" w:type="dxa"/>
            <w:tcBorders>
              <w:top w:val="single" w:sz="4" w:space="0" w:color="auto"/>
              <w:left w:val="single" w:sz="4" w:space="0" w:color="auto"/>
              <w:bottom w:val="single" w:sz="4" w:space="0" w:color="auto"/>
              <w:right w:val="single" w:sz="4" w:space="0" w:color="auto"/>
            </w:tcBorders>
            <w:vAlign w:val="center"/>
            <w:hideMark/>
          </w:tcPr>
          <w:p w14:paraId="50E55B03" w14:textId="513D0864" w:rsidR="000722A6" w:rsidRPr="009A6CF0" w:rsidRDefault="000722A6" w:rsidP="00CE3C71">
            <w:pPr>
              <w:ind w:right="85"/>
              <w:jc w:val="center"/>
              <w:rPr>
                <w:rFonts w:ascii="Century Gothic" w:hAnsi="Century Gothic"/>
                <w:b/>
                <w:bCs/>
                <w:sz w:val="18"/>
                <w:szCs w:val="18"/>
              </w:rPr>
            </w:pPr>
            <w:r w:rsidRPr="009A6CF0">
              <w:rPr>
                <w:rFonts w:ascii="Century Gothic" w:hAnsi="Century Gothic"/>
                <w:b/>
                <w:bCs/>
                <w:sz w:val="18"/>
                <w:szCs w:val="18"/>
              </w:rPr>
              <w:t>4</w:t>
            </w:r>
            <w:r w:rsidR="00B50F23">
              <w:rPr>
                <w:rFonts w:ascii="Century Gothic" w:hAnsi="Century Gothic"/>
                <w:b/>
                <w:bCs/>
                <w:sz w:val="18"/>
                <w:szCs w:val="18"/>
              </w:rPr>
              <w:t>82</w:t>
            </w:r>
          </w:p>
        </w:tc>
        <w:tc>
          <w:tcPr>
            <w:tcW w:w="715" w:type="dxa"/>
            <w:tcBorders>
              <w:top w:val="single" w:sz="4" w:space="0" w:color="auto"/>
              <w:left w:val="single" w:sz="4" w:space="0" w:color="auto"/>
              <w:bottom w:val="single" w:sz="4" w:space="0" w:color="auto"/>
              <w:right w:val="single" w:sz="4" w:space="0" w:color="auto"/>
            </w:tcBorders>
            <w:vAlign w:val="center"/>
            <w:hideMark/>
          </w:tcPr>
          <w:p w14:paraId="09E161B4" w14:textId="6895E8F6" w:rsidR="000722A6" w:rsidRPr="009A6CF0" w:rsidRDefault="000722A6" w:rsidP="00CE3C71">
            <w:pPr>
              <w:ind w:right="85"/>
              <w:jc w:val="center"/>
              <w:rPr>
                <w:rFonts w:ascii="Century Gothic" w:hAnsi="Century Gothic"/>
                <w:b/>
                <w:bCs/>
                <w:sz w:val="18"/>
                <w:szCs w:val="18"/>
              </w:rPr>
            </w:pPr>
            <w:r w:rsidRPr="009A6CF0">
              <w:rPr>
                <w:rFonts w:ascii="Century Gothic" w:hAnsi="Century Gothic"/>
                <w:b/>
                <w:bCs/>
                <w:sz w:val="18"/>
                <w:szCs w:val="18"/>
              </w:rPr>
              <w:t>50</w:t>
            </w:r>
            <w:r w:rsidR="00B50F23">
              <w:rPr>
                <w:rFonts w:ascii="Century Gothic" w:hAnsi="Century Gothic"/>
                <w:b/>
                <w:bCs/>
                <w:sz w:val="18"/>
                <w:szCs w:val="18"/>
              </w:rPr>
              <w:t>8</w:t>
            </w:r>
          </w:p>
        </w:tc>
      </w:tr>
      <w:tr w:rsidR="000722A6" w:rsidRPr="000722A6" w14:paraId="68075395" w14:textId="77777777" w:rsidTr="00124599">
        <w:trPr>
          <w:gridAfter w:val="1"/>
          <w:wAfter w:w="8" w:type="dxa"/>
          <w:cantSplit/>
          <w:trHeight w:val="527"/>
          <w:jc w:val="center"/>
        </w:trPr>
        <w:tc>
          <w:tcPr>
            <w:tcW w:w="1289" w:type="dxa"/>
            <w:tcBorders>
              <w:top w:val="single" w:sz="4" w:space="0" w:color="auto"/>
              <w:left w:val="single" w:sz="4" w:space="0" w:color="auto"/>
              <w:bottom w:val="single" w:sz="4" w:space="0" w:color="auto"/>
              <w:right w:val="single" w:sz="4" w:space="0" w:color="auto"/>
            </w:tcBorders>
            <w:vAlign w:val="center"/>
          </w:tcPr>
          <w:p w14:paraId="60644A52" w14:textId="77777777" w:rsidR="000722A6" w:rsidRPr="003C2F7E" w:rsidRDefault="000722A6" w:rsidP="00124599">
            <w:pPr>
              <w:pStyle w:val="Notedebasdepage"/>
              <w:ind w:right="85"/>
              <w:jc w:val="center"/>
              <w:rPr>
                <w:rFonts w:ascii="Century Gothic" w:hAnsi="Century Gothic"/>
                <w:b/>
                <w:bCs/>
                <w:sz w:val="18"/>
                <w:szCs w:val="18"/>
                <w:lang w:val="en-GB"/>
              </w:rPr>
            </w:pPr>
            <w:r w:rsidRPr="003C2F7E">
              <w:rPr>
                <w:rFonts w:ascii="Century Gothic" w:hAnsi="Century Gothic"/>
                <w:b/>
                <w:bCs/>
                <w:sz w:val="18"/>
                <w:szCs w:val="18"/>
              </w:rPr>
              <w:t>DUREE</w:t>
            </w:r>
          </w:p>
        </w:tc>
        <w:tc>
          <w:tcPr>
            <w:tcW w:w="715" w:type="dxa"/>
            <w:tcBorders>
              <w:top w:val="single" w:sz="4" w:space="0" w:color="auto"/>
              <w:left w:val="single" w:sz="4" w:space="0" w:color="auto"/>
              <w:bottom w:val="single" w:sz="4" w:space="0" w:color="auto"/>
              <w:right w:val="single" w:sz="4" w:space="0" w:color="auto"/>
            </w:tcBorders>
            <w:vAlign w:val="center"/>
          </w:tcPr>
          <w:p w14:paraId="028416DE" w14:textId="47F0E0FF" w:rsidR="000722A6" w:rsidRPr="009A6CF0" w:rsidRDefault="003D7711" w:rsidP="00124599">
            <w:pPr>
              <w:ind w:right="85"/>
              <w:jc w:val="center"/>
              <w:rPr>
                <w:rFonts w:ascii="Century Gothic" w:hAnsi="Century Gothic"/>
                <w:b/>
                <w:bCs/>
                <w:sz w:val="18"/>
                <w:szCs w:val="18"/>
                <w:lang w:val="en-GB"/>
              </w:rPr>
            </w:pPr>
            <w:r>
              <w:rPr>
                <w:rFonts w:ascii="Century Gothic" w:hAnsi="Century Gothic"/>
                <w:b/>
                <w:bCs/>
                <w:sz w:val="18"/>
                <w:szCs w:val="18"/>
                <w:lang w:val="en-GB"/>
              </w:rPr>
              <w:t xml:space="preserve">1 </w:t>
            </w:r>
            <w:r w:rsidR="00A4588E" w:rsidRPr="009A6CF0">
              <w:rPr>
                <w:rFonts w:ascii="Century Gothic" w:hAnsi="Century Gothic"/>
                <w:b/>
                <w:bCs/>
                <w:sz w:val="18"/>
                <w:szCs w:val="18"/>
                <w:lang w:val="en-GB"/>
              </w:rPr>
              <w:t>an</w:t>
            </w:r>
          </w:p>
        </w:tc>
        <w:tc>
          <w:tcPr>
            <w:tcW w:w="714" w:type="dxa"/>
            <w:tcBorders>
              <w:top w:val="single" w:sz="4" w:space="0" w:color="auto"/>
              <w:left w:val="single" w:sz="4" w:space="0" w:color="auto"/>
              <w:bottom w:val="single" w:sz="4" w:space="0" w:color="auto"/>
              <w:right w:val="single" w:sz="4" w:space="0" w:color="auto"/>
            </w:tcBorders>
            <w:vAlign w:val="center"/>
          </w:tcPr>
          <w:p w14:paraId="206DE56B" w14:textId="0AE97F20" w:rsidR="000722A6" w:rsidRPr="009A6CF0" w:rsidRDefault="003D7711" w:rsidP="00124599">
            <w:pPr>
              <w:jc w:val="center"/>
              <w:rPr>
                <w:rFonts w:ascii="Century Gothic" w:hAnsi="Century Gothic"/>
                <w:b/>
                <w:bCs/>
                <w:sz w:val="18"/>
                <w:szCs w:val="18"/>
                <w:lang w:val="en-GB"/>
              </w:rPr>
            </w:pPr>
            <w:r>
              <w:rPr>
                <w:rFonts w:ascii="Century Gothic" w:hAnsi="Century Gothic"/>
                <w:b/>
                <w:bCs/>
                <w:sz w:val="18"/>
                <w:szCs w:val="18"/>
                <w:lang w:val="en-GB"/>
              </w:rPr>
              <w:t>1</w:t>
            </w:r>
            <w:r w:rsidR="000722A6" w:rsidRPr="009A6CF0">
              <w:rPr>
                <w:rFonts w:ascii="Century Gothic" w:hAnsi="Century Gothic"/>
                <w:b/>
                <w:bCs/>
                <w:sz w:val="18"/>
                <w:szCs w:val="18"/>
                <w:lang w:val="en-GB"/>
              </w:rPr>
              <w:t xml:space="preserve"> </w:t>
            </w:r>
            <w:r w:rsidR="00A4588E" w:rsidRPr="009A6CF0">
              <w:rPr>
                <w:rFonts w:ascii="Century Gothic" w:hAnsi="Century Gothic"/>
                <w:b/>
                <w:bCs/>
                <w:sz w:val="18"/>
                <w:szCs w:val="18"/>
                <w:lang w:val="en-GB"/>
              </w:rPr>
              <w:t>an</w:t>
            </w:r>
          </w:p>
        </w:tc>
        <w:tc>
          <w:tcPr>
            <w:tcW w:w="715" w:type="dxa"/>
            <w:tcBorders>
              <w:top w:val="single" w:sz="4" w:space="0" w:color="auto"/>
              <w:left w:val="single" w:sz="4" w:space="0" w:color="auto"/>
              <w:bottom w:val="single" w:sz="4" w:space="0" w:color="auto"/>
              <w:right w:val="single" w:sz="4" w:space="0" w:color="auto"/>
            </w:tcBorders>
            <w:vAlign w:val="center"/>
          </w:tcPr>
          <w:p w14:paraId="3306F824" w14:textId="60DC8DC0" w:rsidR="000722A6" w:rsidRPr="009A6CF0" w:rsidRDefault="003D7711" w:rsidP="00124599">
            <w:pPr>
              <w:jc w:val="center"/>
              <w:rPr>
                <w:b/>
                <w:bCs/>
                <w:sz w:val="18"/>
                <w:szCs w:val="18"/>
              </w:rPr>
            </w:pPr>
            <w:r>
              <w:rPr>
                <w:rFonts w:ascii="Century Gothic" w:hAnsi="Century Gothic"/>
                <w:b/>
                <w:bCs/>
                <w:sz w:val="18"/>
                <w:szCs w:val="18"/>
                <w:lang w:val="en-GB"/>
              </w:rPr>
              <w:t>1</w:t>
            </w:r>
            <w:r w:rsidR="000722A6" w:rsidRPr="009A6CF0">
              <w:rPr>
                <w:rFonts w:ascii="Century Gothic" w:hAnsi="Century Gothic"/>
                <w:b/>
                <w:bCs/>
                <w:sz w:val="18"/>
                <w:szCs w:val="18"/>
                <w:lang w:val="en-GB"/>
              </w:rPr>
              <w:t xml:space="preserve"> an</w:t>
            </w:r>
          </w:p>
        </w:tc>
        <w:tc>
          <w:tcPr>
            <w:tcW w:w="715" w:type="dxa"/>
            <w:tcBorders>
              <w:top w:val="single" w:sz="4" w:space="0" w:color="auto"/>
              <w:left w:val="single" w:sz="4" w:space="0" w:color="auto"/>
              <w:bottom w:val="single" w:sz="4" w:space="0" w:color="auto"/>
              <w:right w:val="single" w:sz="4" w:space="0" w:color="auto"/>
            </w:tcBorders>
            <w:vAlign w:val="center"/>
          </w:tcPr>
          <w:p w14:paraId="2D6A4563" w14:textId="407D461C" w:rsidR="000722A6" w:rsidRPr="009A6CF0" w:rsidRDefault="003D7711" w:rsidP="00124599">
            <w:pPr>
              <w:jc w:val="center"/>
              <w:rPr>
                <w:b/>
                <w:bCs/>
                <w:sz w:val="18"/>
                <w:szCs w:val="18"/>
              </w:rPr>
            </w:pPr>
            <w:r>
              <w:rPr>
                <w:rFonts w:ascii="Century Gothic" w:hAnsi="Century Gothic"/>
                <w:b/>
                <w:bCs/>
                <w:sz w:val="18"/>
                <w:szCs w:val="18"/>
                <w:lang w:val="en-GB"/>
              </w:rPr>
              <w:t>1</w:t>
            </w:r>
            <w:r w:rsidR="000722A6" w:rsidRPr="009A6CF0">
              <w:rPr>
                <w:rFonts w:ascii="Century Gothic" w:hAnsi="Century Gothic"/>
                <w:b/>
                <w:bCs/>
                <w:sz w:val="18"/>
                <w:szCs w:val="18"/>
                <w:lang w:val="en-GB"/>
              </w:rPr>
              <w:t xml:space="preserve"> an</w:t>
            </w:r>
          </w:p>
        </w:tc>
        <w:tc>
          <w:tcPr>
            <w:tcW w:w="858" w:type="dxa"/>
            <w:tcBorders>
              <w:top w:val="single" w:sz="4" w:space="0" w:color="auto"/>
              <w:left w:val="single" w:sz="4" w:space="0" w:color="auto"/>
              <w:bottom w:val="single" w:sz="4" w:space="0" w:color="auto"/>
              <w:right w:val="single" w:sz="4" w:space="0" w:color="auto"/>
            </w:tcBorders>
            <w:vAlign w:val="center"/>
          </w:tcPr>
          <w:p w14:paraId="60F4A54E" w14:textId="77777777" w:rsidR="000722A6" w:rsidRPr="009A6CF0" w:rsidRDefault="000722A6" w:rsidP="00124599">
            <w:pPr>
              <w:jc w:val="center"/>
              <w:rPr>
                <w:b/>
                <w:bCs/>
                <w:sz w:val="18"/>
                <w:szCs w:val="18"/>
              </w:rPr>
            </w:pPr>
            <w:r w:rsidRPr="009A6CF0">
              <w:rPr>
                <w:rFonts w:ascii="Century Gothic" w:hAnsi="Century Gothic"/>
                <w:b/>
                <w:bCs/>
                <w:sz w:val="18"/>
                <w:szCs w:val="18"/>
                <w:lang w:val="en-GB"/>
              </w:rPr>
              <w:t xml:space="preserve">2 </w:t>
            </w:r>
            <w:proofErr w:type="spellStart"/>
            <w:r w:rsidRPr="009A6CF0">
              <w:rPr>
                <w:rFonts w:ascii="Century Gothic" w:hAnsi="Century Gothic"/>
                <w:b/>
                <w:bCs/>
                <w:sz w:val="18"/>
                <w:szCs w:val="18"/>
                <w:lang w:val="en-GB"/>
              </w:rPr>
              <w:t>ans</w:t>
            </w:r>
            <w:proofErr w:type="spellEnd"/>
          </w:p>
        </w:tc>
        <w:tc>
          <w:tcPr>
            <w:tcW w:w="715" w:type="dxa"/>
            <w:tcBorders>
              <w:top w:val="single" w:sz="4" w:space="0" w:color="auto"/>
              <w:left w:val="single" w:sz="4" w:space="0" w:color="auto"/>
              <w:bottom w:val="single" w:sz="4" w:space="0" w:color="auto"/>
              <w:right w:val="single" w:sz="4" w:space="0" w:color="auto"/>
            </w:tcBorders>
            <w:vAlign w:val="center"/>
          </w:tcPr>
          <w:p w14:paraId="24767FF9" w14:textId="77777777" w:rsidR="000722A6" w:rsidRPr="009A6CF0" w:rsidRDefault="000722A6" w:rsidP="00124599">
            <w:pPr>
              <w:jc w:val="center"/>
              <w:rPr>
                <w:b/>
                <w:bCs/>
                <w:sz w:val="18"/>
                <w:szCs w:val="18"/>
              </w:rPr>
            </w:pPr>
            <w:r w:rsidRPr="009A6CF0">
              <w:rPr>
                <w:rFonts w:ascii="Century Gothic" w:hAnsi="Century Gothic"/>
                <w:b/>
                <w:bCs/>
                <w:sz w:val="18"/>
                <w:szCs w:val="18"/>
                <w:lang w:val="en-GB"/>
              </w:rPr>
              <w:t xml:space="preserve">2 </w:t>
            </w:r>
            <w:proofErr w:type="spellStart"/>
            <w:r w:rsidRPr="009A6CF0">
              <w:rPr>
                <w:rFonts w:ascii="Century Gothic" w:hAnsi="Century Gothic"/>
                <w:b/>
                <w:bCs/>
                <w:sz w:val="18"/>
                <w:szCs w:val="18"/>
                <w:lang w:val="en-GB"/>
              </w:rPr>
              <w:t>ans</w:t>
            </w:r>
            <w:proofErr w:type="spellEnd"/>
          </w:p>
        </w:tc>
        <w:tc>
          <w:tcPr>
            <w:tcW w:w="715" w:type="dxa"/>
            <w:tcBorders>
              <w:top w:val="single" w:sz="4" w:space="0" w:color="auto"/>
              <w:left w:val="single" w:sz="4" w:space="0" w:color="auto"/>
              <w:bottom w:val="single" w:sz="4" w:space="0" w:color="auto"/>
              <w:right w:val="single" w:sz="4" w:space="0" w:color="auto"/>
            </w:tcBorders>
            <w:vAlign w:val="center"/>
          </w:tcPr>
          <w:p w14:paraId="711836BD" w14:textId="77777777" w:rsidR="000722A6" w:rsidRPr="009A6CF0" w:rsidRDefault="000722A6" w:rsidP="00124599">
            <w:pPr>
              <w:jc w:val="center"/>
              <w:rPr>
                <w:b/>
                <w:bCs/>
                <w:sz w:val="18"/>
                <w:szCs w:val="18"/>
              </w:rPr>
            </w:pPr>
            <w:r w:rsidRPr="009A6CF0">
              <w:rPr>
                <w:rFonts w:ascii="Century Gothic" w:hAnsi="Century Gothic"/>
                <w:b/>
                <w:bCs/>
                <w:sz w:val="18"/>
                <w:szCs w:val="18"/>
                <w:lang w:val="en-GB"/>
              </w:rPr>
              <w:t xml:space="preserve">2 </w:t>
            </w:r>
            <w:proofErr w:type="spellStart"/>
            <w:r w:rsidRPr="009A6CF0">
              <w:rPr>
                <w:rFonts w:ascii="Century Gothic" w:hAnsi="Century Gothic"/>
                <w:b/>
                <w:bCs/>
                <w:sz w:val="18"/>
                <w:szCs w:val="18"/>
                <w:lang w:val="en-GB"/>
              </w:rPr>
              <w:t>ans</w:t>
            </w:r>
            <w:proofErr w:type="spellEnd"/>
          </w:p>
        </w:tc>
        <w:tc>
          <w:tcPr>
            <w:tcW w:w="715" w:type="dxa"/>
            <w:tcBorders>
              <w:top w:val="single" w:sz="4" w:space="0" w:color="auto"/>
              <w:left w:val="single" w:sz="4" w:space="0" w:color="auto"/>
              <w:bottom w:val="single" w:sz="4" w:space="0" w:color="auto"/>
              <w:right w:val="single" w:sz="4" w:space="0" w:color="auto"/>
            </w:tcBorders>
            <w:vAlign w:val="center"/>
          </w:tcPr>
          <w:p w14:paraId="48F8F535" w14:textId="77777777" w:rsidR="000722A6" w:rsidRPr="009A6CF0" w:rsidRDefault="000722A6" w:rsidP="00124599">
            <w:pPr>
              <w:ind w:right="85"/>
              <w:jc w:val="center"/>
              <w:rPr>
                <w:rFonts w:ascii="Century Gothic" w:hAnsi="Century Gothic"/>
                <w:b/>
                <w:bCs/>
                <w:sz w:val="18"/>
                <w:szCs w:val="18"/>
              </w:rPr>
            </w:pPr>
            <w:r w:rsidRPr="009A6CF0">
              <w:rPr>
                <w:rFonts w:ascii="Century Gothic" w:hAnsi="Century Gothic"/>
                <w:b/>
                <w:bCs/>
                <w:sz w:val="18"/>
                <w:szCs w:val="18"/>
              </w:rPr>
              <w:t>3 ans</w:t>
            </w:r>
          </w:p>
        </w:tc>
        <w:tc>
          <w:tcPr>
            <w:tcW w:w="714" w:type="dxa"/>
            <w:tcBorders>
              <w:top w:val="single" w:sz="4" w:space="0" w:color="auto"/>
              <w:left w:val="single" w:sz="4" w:space="0" w:color="auto"/>
              <w:bottom w:val="single" w:sz="4" w:space="0" w:color="auto"/>
              <w:right w:val="single" w:sz="4" w:space="0" w:color="auto"/>
            </w:tcBorders>
            <w:vAlign w:val="center"/>
          </w:tcPr>
          <w:p w14:paraId="11E3D889" w14:textId="77777777" w:rsidR="000722A6" w:rsidRPr="009A6CF0" w:rsidRDefault="000722A6" w:rsidP="00124599">
            <w:pPr>
              <w:ind w:right="85"/>
              <w:jc w:val="center"/>
              <w:rPr>
                <w:rFonts w:ascii="Century Gothic" w:hAnsi="Century Gothic"/>
                <w:b/>
                <w:bCs/>
                <w:sz w:val="18"/>
                <w:szCs w:val="18"/>
              </w:rPr>
            </w:pPr>
            <w:r w:rsidRPr="009A6CF0">
              <w:rPr>
                <w:rFonts w:ascii="Century Gothic" w:hAnsi="Century Gothic"/>
                <w:b/>
                <w:bCs/>
                <w:sz w:val="18"/>
                <w:szCs w:val="18"/>
              </w:rPr>
              <w:t>3 ans</w:t>
            </w:r>
          </w:p>
        </w:tc>
        <w:tc>
          <w:tcPr>
            <w:tcW w:w="715" w:type="dxa"/>
            <w:tcBorders>
              <w:top w:val="single" w:sz="4" w:space="0" w:color="auto"/>
              <w:left w:val="single" w:sz="4" w:space="0" w:color="auto"/>
              <w:bottom w:val="single" w:sz="4" w:space="0" w:color="auto"/>
              <w:right w:val="single" w:sz="4" w:space="0" w:color="auto"/>
            </w:tcBorders>
            <w:vAlign w:val="center"/>
          </w:tcPr>
          <w:p w14:paraId="6CF6B0EC" w14:textId="77777777" w:rsidR="000722A6" w:rsidRPr="009A6CF0" w:rsidRDefault="000722A6" w:rsidP="00124599">
            <w:pPr>
              <w:ind w:right="85"/>
              <w:jc w:val="center"/>
              <w:rPr>
                <w:rFonts w:ascii="Century Gothic" w:hAnsi="Century Gothic"/>
                <w:b/>
                <w:bCs/>
                <w:sz w:val="18"/>
                <w:szCs w:val="18"/>
              </w:rPr>
            </w:pPr>
            <w:r w:rsidRPr="009A6CF0">
              <w:rPr>
                <w:rFonts w:ascii="Century Gothic" w:hAnsi="Century Gothic"/>
                <w:b/>
                <w:bCs/>
                <w:sz w:val="18"/>
                <w:szCs w:val="18"/>
              </w:rPr>
              <w:t>3 ans</w:t>
            </w:r>
          </w:p>
        </w:tc>
        <w:tc>
          <w:tcPr>
            <w:tcW w:w="715" w:type="dxa"/>
            <w:tcBorders>
              <w:top w:val="single" w:sz="4" w:space="0" w:color="auto"/>
              <w:left w:val="single" w:sz="4" w:space="0" w:color="auto"/>
              <w:bottom w:val="single" w:sz="4" w:space="0" w:color="auto"/>
              <w:right w:val="single" w:sz="4" w:space="0" w:color="auto"/>
            </w:tcBorders>
            <w:vAlign w:val="center"/>
          </w:tcPr>
          <w:p w14:paraId="4EEE2D91" w14:textId="77777777" w:rsidR="000722A6" w:rsidRPr="009A6CF0" w:rsidRDefault="000722A6" w:rsidP="00124599">
            <w:pPr>
              <w:ind w:right="85"/>
              <w:jc w:val="center"/>
              <w:rPr>
                <w:rFonts w:ascii="Century Gothic" w:hAnsi="Century Gothic"/>
                <w:b/>
                <w:bCs/>
                <w:sz w:val="18"/>
                <w:szCs w:val="18"/>
              </w:rPr>
            </w:pPr>
            <w:r w:rsidRPr="009A6CF0">
              <w:rPr>
                <w:rFonts w:ascii="Century Gothic" w:hAnsi="Century Gothic"/>
                <w:b/>
                <w:bCs/>
                <w:sz w:val="18"/>
                <w:szCs w:val="18"/>
              </w:rPr>
              <w:t>3 ans</w:t>
            </w:r>
          </w:p>
        </w:tc>
        <w:tc>
          <w:tcPr>
            <w:tcW w:w="858" w:type="dxa"/>
            <w:tcBorders>
              <w:top w:val="single" w:sz="4" w:space="0" w:color="auto"/>
              <w:left w:val="single" w:sz="4" w:space="0" w:color="auto"/>
              <w:bottom w:val="single" w:sz="4" w:space="0" w:color="auto"/>
              <w:right w:val="single" w:sz="4" w:space="0" w:color="auto"/>
            </w:tcBorders>
            <w:vAlign w:val="center"/>
          </w:tcPr>
          <w:p w14:paraId="2256F9CE" w14:textId="77777777" w:rsidR="000722A6" w:rsidRPr="009A6CF0" w:rsidRDefault="000722A6" w:rsidP="00124599">
            <w:pPr>
              <w:ind w:right="85"/>
              <w:jc w:val="center"/>
              <w:rPr>
                <w:rFonts w:ascii="Century Gothic" w:hAnsi="Century Gothic"/>
                <w:b/>
                <w:bCs/>
                <w:sz w:val="18"/>
                <w:szCs w:val="18"/>
              </w:rPr>
            </w:pPr>
            <w:r w:rsidRPr="009A6CF0">
              <w:rPr>
                <w:rFonts w:ascii="Century Gothic" w:hAnsi="Century Gothic"/>
                <w:b/>
                <w:bCs/>
                <w:sz w:val="18"/>
                <w:szCs w:val="18"/>
              </w:rPr>
              <w:t>4 ans</w:t>
            </w:r>
          </w:p>
        </w:tc>
        <w:tc>
          <w:tcPr>
            <w:tcW w:w="715" w:type="dxa"/>
            <w:tcBorders>
              <w:top w:val="single" w:sz="4" w:space="0" w:color="auto"/>
              <w:left w:val="single" w:sz="4" w:space="0" w:color="auto"/>
              <w:bottom w:val="single" w:sz="4" w:space="0" w:color="auto"/>
              <w:right w:val="single" w:sz="4" w:space="0" w:color="auto"/>
            </w:tcBorders>
            <w:vAlign w:val="center"/>
          </w:tcPr>
          <w:p w14:paraId="7DBA1D69" w14:textId="77777777" w:rsidR="000722A6" w:rsidRPr="009A6CF0" w:rsidRDefault="000722A6" w:rsidP="00CE3C71">
            <w:pPr>
              <w:ind w:right="85"/>
              <w:jc w:val="center"/>
              <w:rPr>
                <w:rFonts w:ascii="Century Gothic" w:hAnsi="Century Gothic"/>
                <w:b/>
                <w:bCs/>
                <w:sz w:val="18"/>
                <w:szCs w:val="18"/>
              </w:rPr>
            </w:pPr>
          </w:p>
        </w:tc>
      </w:tr>
    </w:tbl>
    <w:p w14:paraId="7C1E6081" w14:textId="77777777" w:rsidR="006B1441" w:rsidRDefault="006B1441" w:rsidP="00625F86">
      <w:pPr>
        <w:jc w:val="both"/>
        <w:rPr>
          <w:rFonts w:ascii="Century Gothic" w:hAnsi="Century Gothic" w:cs="Arial"/>
          <w:b/>
          <w:bCs/>
          <w:sz w:val="22"/>
          <w:szCs w:val="22"/>
        </w:rPr>
      </w:pPr>
    </w:p>
    <w:p w14:paraId="31657287" w14:textId="77777777" w:rsidR="00FD5DE8" w:rsidRPr="00FD5DE8" w:rsidRDefault="00FD5DE8" w:rsidP="000722A6">
      <w:pPr>
        <w:jc w:val="center"/>
        <w:rPr>
          <w:rFonts w:ascii="Tahoma" w:hAnsi="Tahoma" w:cs="Tahoma"/>
          <w:b/>
          <w:sz w:val="16"/>
          <w:szCs w:val="16"/>
        </w:rPr>
      </w:pPr>
    </w:p>
    <w:p w14:paraId="49B2EFC7" w14:textId="1E7D7172" w:rsidR="00AC0CF8" w:rsidRDefault="00AC0CF8" w:rsidP="00AC0CF8">
      <w:pPr>
        <w:rPr>
          <w:lang w:eastAsia="ja-JP"/>
        </w:rPr>
      </w:pPr>
    </w:p>
    <w:p w14:paraId="68B501B1" w14:textId="77777777" w:rsidR="005D3303" w:rsidRDefault="005D3303" w:rsidP="008A5F1A">
      <w:pPr>
        <w:spacing w:after="200" w:line="276" w:lineRule="auto"/>
        <w:jc w:val="center"/>
        <w:rPr>
          <w:rFonts w:ascii="Tahoma" w:hAnsi="Tahoma" w:cs="Tahoma"/>
          <w:b/>
          <w:bCs/>
          <w:color w:val="9D1550"/>
        </w:rPr>
      </w:pPr>
      <w:bookmarkStart w:id="64" w:name="_Hlk17289723"/>
      <w:bookmarkStart w:id="65" w:name="_Hlk40691062"/>
      <w:bookmarkStart w:id="66" w:name="_Hlk40705220"/>
    </w:p>
    <w:p w14:paraId="67DB2B74" w14:textId="77777777" w:rsidR="005D3303" w:rsidRDefault="005D3303" w:rsidP="008A5F1A">
      <w:pPr>
        <w:spacing w:after="200" w:line="276" w:lineRule="auto"/>
        <w:jc w:val="center"/>
        <w:rPr>
          <w:rFonts w:ascii="Tahoma" w:hAnsi="Tahoma" w:cs="Tahoma"/>
          <w:b/>
          <w:bCs/>
          <w:color w:val="9D1550"/>
        </w:rPr>
      </w:pPr>
    </w:p>
    <w:p w14:paraId="6386D80B" w14:textId="77777777" w:rsidR="005D3303" w:rsidRDefault="005D3303" w:rsidP="008A5F1A">
      <w:pPr>
        <w:spacing w:after="200" w:line="276" w:lineRule="auto"/>
        <w:jc w:val="center"/>
        <w:rPr>
          <w:rFonts w:ascii="Tahoma" w:hAnsi="Tahoma" w:cs="Tahoma"/>
          <w:b/>
          <w:bCs/>
          <w:color w:val="9D1550"/>
        </w:rPr>
      </w:pPr>
    </w:p>
    <w:p w14:paraId="7282A8D0" w14:textId="77777777" w:rsidR="005D3303" w:rsidRDefault="005D3303" w:rsidP="008A5F1A">
      <w:pPr>
        <w:spacing w:after="200" w:line="276" w:lineRule="auto"/>
        <w:jc w:val="center"/>
        <w:rPr>
          <w:rFonts w:ascii="Tahoma" w:hAnsi="Tahoma" w:cs="Tahoma"/>
          <w:b/>
          <w:bCs/>
          <w:color w:val="9D1550"/>
        </w:rPr>
      </w:pPr>
    </w:p>
    <w:p w14:paraId="768A2999" w14:textId="38B76EEC" w:rsidR="00AC0CF8" w:rsidRDefault="00611522" w:rsidP="008A5F1A">
      <w:pPr>
        <w:spacing w:after="200" w:line="276" w:lineRule="auto"/>
        <w:jc w:val="center"/>
        <w:rPr>
          <w:rFonts w:ascii="Tahoma" w:hAnsi="Tahoma" w:cs="Tahoma"/>
          <w:b/>
          <w:bCs/>
          <w:color w:val="9D1550"/>
        </w:rPr>
      </w:pPr>
      <w:r>
        <w:rPr>
          <w:rFonts w:ascii="Tahoma" w:hAnsi="Tahoma" w:cs="Tahoma"/>
          <w:b/>
          <w:bCs/>
          <w:color w:val="9D1550"/>
        </w:rPr>
        <w:t>VIII</w:t>
      </w:r>
      <w:r w:rsidR="00AC0CF8" w:rsidRPr="008A5F1A">
        <w:rPr>
          <w:rFonts w:ascii="Tahoma" w:hAnsi="Tahoma" w:cs="Tahoma"/>
          <w:b/>
          <w:bCs/>
          <w:color w:val="9D1550"/>
        </w:rPr>
        <w:t xml:space="preserve">– </w:t>
      </w:r>
      <w:bookmarkStart w:id="67" w:name="_Hlk41582129"/>
      <w:r w:rsidR="00AC0CF8" w:rsidRPr="008A5F1A">
        <w:rPr>
          <w:rFonts w:ascii="Tahoma" w:hAnsi="Tahoma" w:cs="Tahoma"/>
          <w:b/>
          <w:bCs/>
          <w:color w:val="9D1550"/>
        </w:rPr>
        <w:t>ACC</w:t>
      </w:r>
      <w:r w:rsidR="00AF06B3" w:rsidRPr="008A5F1A">
        <w:rPr>
          <w:rFonts w:ascii="Tahoma" w:hAnsi="Tahoma" w:cs="Tahoma"/>
          <w:b/>
          <w:bCs/>
          <w:color w:val="9D1550"/>
        </w:rPr>
        <w:t>È</w:t>
      </w:r>
      <w:r w:rsidR="00AC0CF8" w:rsidRPr="008A5F1A">
        <w:rPr>
          <w:rFonts w:ascii="Tahoma" w:hAnsi="Tahoma" w:cs="Tahoma"/>
          <w:b/>
          <w:bCs/>
          <w:color w:val="9D1550"/>
        </w:rPr>
        <w:t>S S</w:t>
      </w:r>
      <w:r w:rsidR="00AF06B3" w:rsidRPr="008A5F1A">
        <w:rPr>
          <w:rFonts w:ascii="Tahoma" w:hAnsi="Tahoma" w:cs="Tahoma"/>
          <w:b/>
          <w:bCs/>
          <w:color w:val="9D1550"/>
        </w:rPr>
        <w:t>É</w:t>
      </w:r>
      <w:r w:rsidR="00AC0CF8" w:rsidRPr="008A5F1A">
        <w:rPr>
          <w:rFonts w:ascii="Tahoma" w:hAnsi="Tahoma" w:cs="Tahoma"/>
          <w:b/>
          <w:bCs/>
          <w:color w:val="9D1550"/>
        </w:rPr>
        <w:t>CURIS</w:t>
      </w:r>
      <w:r w:rsidR="00AF06B3" w:rsidRPr="008A5F1A">
        <w:rPr>
          <w:rFonts w:ascii="Tahoma" w:hAnsi="Tahoma" w:cs="Tahoma"/>
          <w:b/>
          <w:bCs/>
          <w:color w:val="9D1550"/>
        </w:rPr>
        <w:t>É</w:t>
      </w:r>
      <w:r w:rsidR="00AC0CF8" w:rsidRPr="008A5F1A">
        <w:rPr>
          <w:rFonts w:ascii="Tahoma" w:hAnsi="Tahoma" w:cs="Tahoma"/>
          <w:b/>
          <w:bCs/>
          <w:color w:val="9D1550"/>
        </w:rPr>
        <w:t xml:space="preserve"> ET D</w:t>
      </w:r>
      <w:r w:rsidR="00AF06B3" w:rsidRPr="008A5F1A">
        <w:rPr>
          <w:rFonts w:ascii="Tahoma" w:hAnsi="Tahoma" w:cs="Tahoma"/>
          <w:b/>
          <w:bCs/>
          <w:color w:val="9D1550"/>
        </w:rPr>
        <w:t>É</w:t>
      </w:r>
      <w:r w:rsidR="00AC0CF8" w:rsidRPr="008A5F1A">
        <w:rPr>
          <w:rFonts w:ascii="Tahoma" w:hAnsi="Tahoma" w:cs="Tahoma"/>
          <w:b/>
          <w:bCs/>
          <w:color w:val="9D1550"/>
        </w:rPr>
        <w:t>MAT</w:t>
      </w:r>
      <w:r w:rsidR="00AF06B3" w:rsidRPr="008A5F1A">
        <w:rPr>
          <w:rFonts w:ascii="Tahoma" w:hAnsi="Tahoma" w:cs="Tahoma"/>
          <w:b/>
          <w:bCs/>
          <w:color w:val="9D1550"/>
        </w:rPr>
        <w:t>É</w:t>
      </w:r>
      <w:r w:rsidR="00AC0CF8" w:rsidRPr="008A5F1A">
        <w:rPr>
          <w:rFonts w:ascii="Tahoma" w:hAnsi="Tahoma" w:cs="Tahoma"/>
          <w:b/>
          <w:bCs/>
          <w:color w:val="9D1550"/>
        </w:rPr>
        <w:t xml:space="preserve">RIALISATION </w:t>
      </w:r>
      <w:bookmarkEnd w:id="67"/>
    </w:p>
    <w:p w14:paraId="08164497" w14:textId="77777777" w:rsidR="000D67A8" w:rsidRPr="000D67A8" w:rsidRDefault="000D67A8" w:rsidP="008A5F1A">
      <w:pPr>
        <w:spacing w:after="200" w:line="276" w:lineRule="auto"/>
        <w:jc w:val="center"/>
        <w:rPr>
          <w:rFonts w:ascii="Tahoma" w:hAnsi="Tahoma" w:cs="Tahoma"/>
          <w:b/>
          <w:bCs/>
          <w:color w:val="9D1550"/>
          <w:sz w:val="16"/>
          <w:szCs w:val="16"/>
        </w:rPr>
      </w:pPr>
    </w:p>
    <w:p w14:paraId="5E153F88" w14:textId="098B80FA" w:rsidR="00621699" w:rsidRDefault="00621699" w:rsidP="00621699">
      <w:pPr>
        <w:autoSpaceDE w:val="0"/>
        <w:autoSpaceDN w:val="0"/>
        <w:adjustRightInd w:val="0"/>
        <w:jc w:val="both"/>
        <w:rPr>
          <w:rFonts w:ascii="Tahoma" w:eastAsia="Calibri" w:hAnsi="Tahoma" w:cs="Tahoma"/>
          <w:color w:val="000000"/>
          <w:sz w:val="22"/>
          <w:szCs w:val="22"/>
        </w:rPr>
      </w:pPr>
      <w:bookmarkStart w:id="68" w:name="_Hlk55917273"/>
      <w:r w:rsidRPr="00621699">
        <w:rPr>
          <w:rFonts w:ascii="Tahoma" w:eastAsia="Calibri" w:hAnsi="Tahoma" w:cs="Tahoma"/>
          <w:color w:val="000000"/>
          <w:sz w:val="22"/>
          <w:szCs w:val="22"/>
        </w:rPr>
        <w:t xml:space="preserve">L’accès sécurisé permet au candidat de suivre l’état d’avancement de son dossier d’inscription et d’accéder aux documents utiles pour les épreuves du concours. </w:t>
      </w:r>
    </w:p>
    <w:p w14:paraId="47DFA726" w14:textId="77777777" w:rsidR="00621699" w:rsidRPr="00621699" w:rsidRDefault="00621699" w:rsidP="00621699">
      <w:pPr>
        <w:autoSpaceDE w:val="0"/>
        <w:autoSpaceDN w:val="0"/>
        <w:adjustRightInd w:val="0"/>
        <w:jc w:val="both"/>
        <w:rPr>
          <w:rFonts w:ascii="Tahoma" w:eastAsia="Calibri" w:hAnsi="Tahoma" w:cs="Tahoma"/>
          <w:color w:val="000000"/>
          <w:sz w:val="22"/>
          <w:szCs w:val="22"/>
        </w:rPr>
      </w:pPr>
    </w:p>
    <w:p w14:paraId="5851FF23" w14:textId="3337D1CD" w:rsidR="00621699" w:rsidRDefault="00621699" w:rsidP="00621699">
      <w:pPr>
        <w:autoSpaceDE w:val="0"/>
        <w:autoSpaceDN w:val="0"/>
        <w:adjustRightInd w:val="0"/>
        <w:jc w:val="both"/>
        <w:rPr>
          <w:rFonts w:ascii="Tahoma" w:eastAsia="Calibri" w:hAnsi="Tahoma" w:cs="Tahoma"/>
          <w:color w:val="000000"/>
          <w:sz w:val="22"/>
          <w:szCs w:val="22"/>
        </w:rPr>
      </w:pPr>
      <w:r w:rsidRPr="00621699">
        <w:rPr>
          <w:rFonts w:ascii="Tahoma" w:eastAsia="Calibri" w:hAnsi="Tahoma" w:cs="Tahoma"/>
          <w:color w:val="000000"/>
          <w:sz w:val="22"/>
          <w:szCs w:val="22"/>
        </w:rPr>
        <w:t xml:space="preserve">Tous les documents relatifs à ce concours seront ainsi </w:t>
      </w:r>
      <w:r w:rsidRPr="00621699">
        <w:rPr>
          <w:rFonts w:ascii="Tahoma" w:eastAsia="Calibri" w:hAnsi="Tahoma" w:cs="Tahoma"/>
          <w:b/>
          <w:bCs/>
          <w:color w:val="000000"/>
          <w:sz w:val="22"/>
          <w:szCs w:val="22"/>
        </w:rPr>
        <w:t xml:space="preserve">envoyés systématiquement par voie dématérialisée </w:t>
      </w:r>
      <w:r w:rsidRPr="00621699">
        <w:rPr>
          <w:rFonts w:ascii="Tahoma" w:eastAsia="Calibri" w:hAnsi="Tahoma" w:cs="Tahoma"/>
          <w:color w:val="000000"/>
          <w:sz w:val="22"/>
          <w:szCs w:val="22"/>
        </w:rPr>
        <w:t>via votre espace sécurisé sur le site www.cdg14.fr dans« s’inscrire à un concours»</w:t>
      </w:r>
    </w:p>
    <w:p w14:paraId="70332822" w14:textId="183D176B" w:rsidR="00621699" w:rsidRDefault="00621699" w:rsidP="00621699">
      <w:pPr>
        <w:autoSpaceDE w:val="0"/>
        <w:autoSpaceDN w:val="0"/>
        <w:adjustRightInd w:val="0"/>
        <w:jc w:val="both"/>
        <w:rPr>
          <w:rFonts w:ascii="Tahoma" w:eastAsia="Calibri" w:hAnsi="Tahoma" w:cs="Tahoma"/>
          <w:color w:val="000000"/>
          <w:sz w:val="22"/>
          <w:szCs w:val="22"/>
        </w:rPr>
      </w:pPr>
      <w:r w:rsidRPr="00621699">
        <w:rPr>
          <w:rFonts w:ascii="Tahoma" w:eastAsia="Calibri" w:hAnsi="Tahoma" w:cs="Tahoma"/>
          <w:color w:val="000000"/>
          <w:sz w:val="22"/>
          <w:szCs w:val="22"/>
        </w:rPr>
        <w:t xml:space="preserve"> « Connexion espace sécurisé » grâce à votre code utilisateur (numéro de votre dossier) et votre mot de passe. Vos </w:t>
      </w:r>
      <w:r w:rsidRPr="00621699">
        <w:rPr>
          <w:rFonts w:ascii="Tahoma" w:eastAsia="Calibri" w:hAnsi="Tahoma" w:cs="Tahoma"/>
          <w:b/>
          <w:bCs/>
          <w:color w:val="000000"/>
          <w:sz w:val="22"/>
          <w:szCs w:val="22"/>
        </w:rPr>
        <w:t xml:space="preserve">convocations </w:t>
      </w:r>
      <w:r w:rsidRPr="005D3303">
        <w:rPr>
          <w:rFonts w:ascii="Tahoma" w:eastAsia="Calibri" w:hAnsi="Tahoma" w:cs="Tahoma"/>
          <w:b/>
          <w:bCs/>
          <w:color w:val="000000"/>
          <w:sz w:val="22"/>
          <w:szCs w:val="22"/>
        </w:rPr>
        <w:t>seront</w:t>
      </w:r>
      <w:r w:rsidRPr="00621699">
        <w:rPr>
          <w:rFonts w:ascii="Tahoma" w:eastAsia="Calibri" w:hAnsi="Tahoma" w:cs="Tahoma"/>
          <w:color w:val="000000"/>
          <w:sz w:val="22"/>
          <w:szCs w:val="22"/>
        </w:rPr>
        <w:t xml:space="preserve"> </w:t>
      </w:r>
      <w:r w:rsidRPr="00621699">
        <w:rPr>
          <w:rFonts w:ascii="Tahoma" w:eastAsia="Calibri" w:hAnsi="Tahoma" w:cs="Tahoma"/>
          <w:b/>
          <w:bCs/>
          <w:color w:val="000000"/>
          <w:sz w:val="22"/>
          <w:szCs w:val="22"/>
        </w:rPr>
        <w:t>disponible</w:t>
      </w:r>
      <w:r w:rsidRPr="00621699">
        <w:rPr>
          <w:rFonts w:ascii="Tahoma" w:eastAsia="Calibri" w:hAnsi="Tahoma" w:cs="Tahoma"/>
          <w:color w:val="000000"/>
          <w:sz w:val="22"/>
          <w:szCs w:val="22"/>
        </w:rPr>
        <w:t xml:space="preserve">s </w:t>
      </w:r>
      <w:r w:rsidRPr="00621699">
        <w:rPr>
          <w:rFonts w:ascii="Tahoma" w:eastAsia="Calibri" w:hAnsi="Tahoma" w:cs="Tahoma"/>
          <w:b/>
          <w:bCs/>
          <w:color w:val="000000"/>
          <w:sz w:val="22"/>
          <w:szCs w:val="22"/>
        </w:rPr>
        <w:t>15 jours avant le début des épreuves</w:t>
      </w:r>
      <w:r w:rsidRPr="00621699">
        <w:rPr>
          <w:rFonts w:ascii="Tahoma" w:eastAsia="Calibri" w:hAnsi="Tahoma" w:cs="Tahoma"/>
          <w:color w:val="000000"/>
          <w:sz w:val="22"/>
          <w:szCs w:val="22"/>
        </w:rPr>
        <w:t xml:space="preserve">. Un mail précisant la disponibilité de ces notifications vous sera automatiquement adressé. </w:t>
      </w:r>
    </w:p>
    <w:p w14:paraId="4E49387B" w14:textId="77777777" w:rsidR="00621699" w:rsidRPr="00621699" w:rsidRDefault="00621699" w:rsidP="00621699">
      <w:pPr>
        <w:autoSpaceDE w:val="0"/>
        <w:autoSpaceDN w:val="0"/>
        <w:adjustRightInd w:val="0"/>
        <w:jc w:val="both"/>
        <w:rPr>
          <w:rFonts w:ascii="Tahoma" w:eastAsia="Calibri" w:hAnsi="Tahoma" w:cs="Tahoma"/>
          <w:color w:val="000000"/>
          <w:sz w:val="22"/>
          <w:szCs w:val="22"/>
        </w:rPr>
      </w:pPr>
    </w:p>
    <w:p w14:paraId="7597977C" w14:textId="46443ADF" w:rsidR="00621699" w:rsidRDefault="00621699" w:rsidP="00621699">
      <w:pPr>
        <w:autoSpaceDE w:val="0"/>
        <w:autoSpaceDN w:val="0"/>
        <w:adjustRightInd w:val="0"/>
        <w:jc w:val="both"/>
        <w:rPr>
          <w:rFonts w:ascii="Tahoma" w:eastAsia="Calibri" w:hAnsi="Tahoma" w:cs="Tahoma"/>
          <w:color w:val="000000"/>
          <w:sz w:val="22"/>
          <w:szCs w:val="22"/>
        </w:rPr>
      </w:pPr>
      <w:r w:rsidRPr="00621699">
        <w:rPr>
          <w:rFonts w:ascii="Tahoma" w:eastAsia="Calibri" w:hAnsi="Tahoma" w:cs="Tahoma"/>
          <w:color w:val="000000"/>
          <w:sz w:val="22"/>
          <w:szCs w:val="22"/>
        </w:rPr>
        <w:t xml:space="preserve">En cas de perte des codes d’accès, vous devrez formuler une demande de nouveau code via votre accès sécurisé dans </w:t>
      </w:r>
      <w:r w:rsidRPr="00B21348">
        <w:rPr>
          <w:rFonts w:ascii="Tahoma" w:eastAsia="Calibri" w:hAnsi="Tahoma" w:cs="Tahoma"/>
          <w:b/>
          <w:bCs/>
          <w:color w:val="000000"/>
          <w:sz w:val="22"/>
          <w:szCs w:val="22"/>
        </w:rPr>
        <w:t>« Mot de passe oublié »</w:t>
      </w:r>
      <w:r w:rsidRPr="00621699">
        <w:rPr>
          <w:rFonts w:ascii="Tahoma" w:eastAsia="Calibri" w:hAnsi="Tahoma" w:cs="Tahoma"/>
          <w:color w:val="000000"/>
          <w:sz w:val="22"/>
          <w:szCs w:val="22"/>
        </w:rPr>
        <w:t xml:space="preserve">. </w:t>
      </w:r>
    </w:p>
    <w:p w14:paraId="42934AB6" w14:textId="77777777" w:rsidR="00621699" w:rsidRPr="00621699" w:rsidRDefault="00621699" w:rsidP="00621699">
      <w:pPr>
        <w:autoSpaceDE w:val="0"/>
        <w:autoSpaceDN w:val="0"/>
        <w:adjustRightInd w:val="0"/>
        <w:jc w:val="both"/>
        <w:rPr>
          <w:rFonts w:ascii="Tahoma" w:eastAsia="Calibri" w:hAnsi="Tahoma" w:cs="Tahoma"/>
          <w:color w:val="000000"/>
          <w:sz w:val="22"/>
          <w:szCs w:val="22"/>
        </w:rPr>
      </w:pPr>
    </w:p>
    <w:p w14:paraId="539B690E" w14:textId="77777777" w:rsidR="00621699" w:rsidRPr="00621699" w:rsidRDefault="00621699" w:rsidP="00621699">
      <w:pPr>
        <w:autoSpaceDE w:val="0"/>
        <w:autoSpaceDN w:val="0"/>
        <w:adjustRightInd w:val="0"/>
        <w:jc w:val="both"/>
        <w:rPr>
          <w:rFonts w:ascii="Tahoma" w:eastAsia="Calibri" w:hAnsi="Tahoma" w:cs="Tahoma"/>
          <w:color w:val="000000"/>
          <w:sz w:val="22"/>
          <w:szCs w:val="22"/>
        </w:rPr>
      </w:pPr>
      <w:r w:rsidRPr="00621699">
        <w:rPr>
          <w:rFonts w:ascii="Tahoma" w:eastAsia="Calibri" w:hAnsi="Tahoma" w:cs="Tahoma"/>
          <w:color w:val="000000"/>
          <w:sz w:val="22"/>
          <w:szCs w:val="22"/>
        </w:rPr>
        <w:lastRenderedPageBreak/>
        <w:t xml:space="preserve">Il appartient aux candidats de conserver ces informations et de veiller à télécharger et imprimer l’ensemble des courriers qui lui seront adressés dans cet espace sécurisé. </w:t>
      </w:r>
    </w:p>
    <w:p w14:paraId="0C1A256A" w14:textId="27A60FD2" w:rsidR="00621699" w:rsidRDefault="00621699" w:rsidP="00621699">
      <w:pPr>
        <w:autoSpaceDE w:val="0"/>
        <w:autoSpaceDN w:val="0"/>
        <w:adjustRightInd w:val="0"/>
        <w:jc w:val="both"/>
        <w:rPr>
          <w:rFonts w:ascii="Tahoma" w:eastAsia="Calibri" w:hAnsi="Tahoma" w:cs="Tahoma"/>
          <w:color w:val="000000"/>
          <w:sz w:val="22"/>
          <w:szCs w:val="22"/>
        </w:rPr>
      </w:pPr>
      <w:r w:rsidRPr="00621699">
        <w:rPr>
          <w:rFonts w:ascii="Tahoma" w:eastAsia="Calibri" w:hAnsi="Tahoma" w:cs="Tahoma"/>
          <w:b/>
          <w:bCs/>
          <w:color w:val="000000"/>
          <w:sz w:val="22"/>
          <w:szCs w:val="22"/>
        </w:rPr>
        <w:t>Vous devrez imprimer vos convocations impérativement avant de vous présenter le jour J aux épreuves</w:t>
      </w:r>
      <w:r w:rsidRPr="00621699">
        <w:rPr>
          <w:rFonts w:ascii="Tahoma" w:eastAsia="Calibri" w:hAnsi="Tahoma" w:cs="Tahoma"/>
          <w:color w:val="000000"/>
          <w:sz w:val="22"/>
          <w:szCs w:val="22"/>
        </w:rPr>
        <w:t xml:space="preserve">. </w:t>
      </w:r>
    </w:p>
    <w:p w14:paraId="28B9ADC1" w14:textId="0D5FC6B5" w:rsidR="00621699" w:rsidRDefault="00621699" w:rsidP="00621699">
      <w:pPr>
        <w:autoSpaceDE w:val="0"/>
        <w:autoSpaceDN w:val="0"/>
        <w:adjustRightInd w:val="0"/>
        <w:jc w:val="both"/>
        <w:rPr>
          <w:rFonts w:ascii="Tahoma" w:eastAsia="Calibri" w:hAnsi="Tahoma" w:cs="Tahoma"/>
          <w:color w:val="000000"/>
          <w:sz w:val="22"/>
          <w:szCs w:val="22"/>
        </w:rPr>
      </w:pPr>
    </w:p>
    <w:p w14:paraId="2E56C0EE" w14:textId="77777777" w:rsidR="000D67A8" w:rsidRDefault="000D67A8" w:rsidP="00621699">
      <w:pPr>
        <w:autoSpaceDE w:val="0"/>
        <w:autoSpaceDN w:val="0"/>
        <w:adjustRightInd w:val="0"/>
        <w:jc w:val="both"/>
        <w:rPr>
          <w:rFonts w:ascii="Tahoma" w:eastAsia="Calibri" w:hAnsi="Tahoma" w:cs="Tahoma"/>
          <w:color w:val="000000"/>
          <w:sz w:val="22"/>
          <w:szCs w:val="22"/>
        </w:rPr>
      </w:pPr>
    </w:p>
    <w:p w14:paraId="2A1209AF" w14:textId="77777777" w:rsidR="00A82796" w:rsidRDefault="00A82796" w:rsidP="00621699">
      <w:pPr>
        <w:spacing w:after="200" w:line="276" w:lineRule="auto"/>
        <w:jc w:val="center"/>
        <w:rPr>
          <w:rFonts w:ascii="Tahoma" w:hAnsi="Tahoma" w:cs="Tahoma"/>
          <w:b/>
          <w:bCs/>
          <w:color w:val="9D1550"/>
        </w:rPr>
      </w:pPr>
      <w:bookmarkStart w:id="69" w:name="_Hlk55917310"/>
      <w:bookmarkEnd w:id="68"/>
    </w:p>
    <w:p w14:paraId="621A197D" w14:textId="490879A7" w:rsidR="00621699" w:rsidRPr="00621699" w:rsidRDefault="00611522" w:rsidP="00621699">
      <w:pPr>
        <w:spacing w:after="200" w:line="276" w:lineRule="auto"/>
        <w:jc w:val="center"/>
        <w:rPr>
          <w:rFonts w:ascii="Tahoma" w:hAnsi="Tahoma" w:cs="Tahoma"/>
          <w:b/>
          <w:bCs/>
          <w:color w:val="9D1550"/>
        </w:rPr>
      </w:pPr>
      <w:r>
        <w:rPr>
          <w:rFonts w:ascii="Tahoma" w:hAnsi="Tahoma" w:cs="Tahoma"/>
          <w:b/>
          <w:bCs/>
          <w:color w:val="9D1550"/>
        </w:rPr>
        <w:t>I</w:t>
      </w:r>
      <w:r w:rsidR="00621699" w:rsidRPr="00621699">
        <w:rPr>
          <w:rFonts w:ascii="Tahoma" w:hAnsi="Tahoma" w:cs="Tahoma"/>
          <w:b/>
          <w:bCs/>
          <w:color w:val="9D1550"/>
        </w:rPr>
        <w:t xml:space="preserve">X - PROTECTION DES DONNEES </w:t>
      </w:r>
    </w:p>
    <w:p w14:paraId="39132D4B" w14:textId="77777777" w:rsidR="00621699" w:rsidRDefault="00621699" w:rsidP="00621699">
      <w:pPr>
        <w:autoSpaceDE w:val="0"/>
        <w:autoSpaceDN w:val="0"/>
        <w:adjustRightInd w:val="0"/>
        <w:rPr>
          <w:rFonts w:ascii="Tahoma" w:eastAsia="Calibri" w:hAnsi="Tahoma" w:cs="Tahoma"/>
          <w:color w:val="000000"/>
          <w:sz w:val="22"/>
          <w:szCs w:val="22"/>
        </w:rPr>
      </w:pPr>
    </w:p>
    <w:p w14:paraId="1E50C347" w14:textId="570D6CC9" w:rsidR="00621699" w:rsidRPr="00621699" w:rsidRDefault="00621699" w:rsidP="00621699">
      <w:pPr>
        <w:autoSpaceDE w:val="0"/>
        <w:autoSpaceDN w:val="0"/>
        <w:adjustRightInd w:val="0"/>
        <w:jc w:val="both"/>
        <w:rPr>
          <w:rFonts w:ascii="Tahoma" w:eastAsia="Calibri" w:hAnsi="Tahoma" w:cs="Tahoma"/>
          <w:color w:val="000000"/>
          <w:sz w:val="22"/>
          <w:szCs w:val="22"/>
        </w:rPr>
      </w:pPr>
      <w:r w:rsidRPr="00621699">
        <w:rPr>
          <w:rFonts w:ascii="Tahoma" w:eastAsia="Calibri" w:hAnsi="Tahoma" w:cs="Tahoma"/>
          <w:color w:val="000000"/>
          <w:sz w:val="22"/>
          <w:szCs w:val="22"/>
        </w:rPr>
        <w:t xml:space="preserve">Les données fournies par les candidats dans le formulaire de pré-inscription feront l’objet d’un traitement informatique. Ces données ne sont utilisées que dans le cadre de votre inscription à cet examen auprès du service concours-examen du Centre de Gestion du Calvados : gestion des préinscriptions et inscriptions / organisation des épreuves, gestion suivi et facturation des coûts lauréats / recueil à des fins statistiques pour les services de l’Etat. </w:t>
      </w:r>
    </w:p>
    <w:p w14:paraId="1B603FBB" w14:textId="0E06AB62" w:rsidR="00621699" w:rsidRDefault="00621699" w:rsidP="00621699">
      <w:pPr>
        <w:autoSpaceDE w:val="0"/>
        <w:autoSpaceDN w:val="0"/>
        <w:adjustRightInd w:val="0"/>
        <w:jc w:val="both"/>
        <w:rPr>
          <w:rFonts w:ascii="Tahoma" w:eastAsia="Calibri" w:hAnsi="Tahoma" w:cs="Tahoma"/>
          <w:color w:val="000000"/>
          <w:sz w:val="22"/>
          <w:szCs w:val="22"/>
        </w:rPr>
      </w:pPr>
      <w:r w:rsidRPr="00621699">
        <w:rPr>
          <w:rFonts w:ascii="Tahoma" w:eastAsia="Calibri" w:hAnsi="Tahoma" w:cs="Tahoma"/>
          <w:color w:val="000000"/>
          <w:sz w:val="22"/>
          <w:szCs w:val="22"/>
        </w:rPr>
        <w:t xml:space="preserve">Toute autre utilisation fera l’objet d’un consentement séparé. </w:t>
      </w:r>
    </w:p>
    <w:p w14:paraId="30E97EEE" w14:textId="77777777" w:rsidR="00621699" w:rsidRPr="00621699" w:rsidRDefault="00621699" w:rsidP="00621699">
      <w:pPr>
        <w:autoSpaceDE w:val="0"/>
        <w:autoSpaceDN w:val="0"/>
        <w:adjustRightInd w:val="0"/>
        <w:jc w:val="both"/>
        <w:rPr>
          <w:rFonts w:ascii="Tahoma" w:eastAsia="Calibri" w:hAnsi="Tahoma" w:cs="Tahoma"/>
          <w:color w:val="000000"/>
          <w:sz w:val="22"/>
          <w:szCs w:val="22"/>
        </w:rPr>
      </w:pPr>
    </w:p>
    <w:p w14:paraId="5679A09B" w14:textId="08B7505F" w:rsidR="00621699" w:rsidRDefault="00621699" w:rsidP="00621699">
      <w:pPr>
        <w:autoSpaceDE w:val="0"/>
        <w:autoSpaceDN w:val="0"/>
        <w:adjustRightInd w:val="0"/>
        <w:jc w:val="both"/>
        <w:rPr>
          <w:rFonts w:ascii="Tahoma" w:eastAsia="Calibri" w:hAnsi="Tahoma" w:cs="Tahoma"/>
          <w:color w:val="000000"/>
          <w:sz w:val="22"/>
          <w:szCs w:val="22"/>
        </w:rPr>
      </w:pPr>
      <w:r w:rsidRPr="00621699">
        <w:rPr>
          <w:rFonts w:ascii="Tahoma" w:eastAsia="Calibri" w:hAnsi="Tahoma" w:cs="Tahoma"/>
          <w:color w:val="000000"/>
          <w:sz w:val="22"/>
          <w:szCs w:val="22"/>
        </w:rPr>
        <w:t xml:space="preserve">En vertu du Règlement Général sur la protection des Données du 27 avril 2016 dit « RGPD » et de la loi n°78-17 du 6 janvier 1978 révisée relative à l’informatique aux fichiers et aux libertés les candidats disposent des droits d’information, d’accès, de rectification et d’opposition pour un motif légitime sur les données les concernant. </w:t>
      </w:r>
    </w:p>
    <w:p w14:paraId="7B93132A" w14:textId="77777777" w:rsidR="00621699" w:rsidRPr="00621699" w:rsidRDefault="00621699" w:rsidP="00621699">
      <w:pPr>
        <w:autoSpaceDE w:val="0"/>
        <w:autoSpaceDN w:val="0"/>
        <w:adjustRightInd w:val="0"/>
        <w:jc w:val="both"/>
        <w:rPr>
          <w:rFonts w:ascii="Tahoma" w:eastAsia="Calibri" w:hAnsi="Tahoma" w:cs="Tahoma"/>
          <w:color w:val="000000"/>
          <w:sz w:val="22"/>
          <w:szCs w:val="22"/>
        </w:rPr>
      </w:pPr>
    </w:p>
    <w:p w14:paraId="2D6AC453" w14:textId="55CA9665" w:rsidR="00AC0CF8" w:rsidRDefault="00621699" w:rsidP="00621699">
      <w:pPr>
        <w:autoSpaceDE w:val="0"/>
        <w:autoSpaceDN w:val="0"/>
        <w:adjustRightInd w:val="0"/>
        <w:jc w:val="both"/>
        <w:rPr>
          <w:rFonts w:ascii="Tahoma" w:eastAsia="Calibri" w:hAnsi="Tahoma" w:cs="Tahoma"/>
          <w:color w:val="000000"/>
          <w:sz w:val="22"/>
          <w:szCs w:val="22"/>
        </w:rPr>
      </w:pPr>
      <w:r w:rsidRPr="00621699">
        <w:rPr>
          <w:rFonts w:ascii="Tahoma" w:eastAsia="Calibri" w:hAnsi="Tahoma" w:cs="Tahoma"/>
          <w:color w:val="000000"/>
          <w:sz w:val="22"/>
          <w:szCs w:val="22"/>
        </w:rPr>
        <w:t xml:space="preserve">Conformément aux textes applicables en matière de protection des données, vous pouvez exercer votre droit d’accès aux données vous concernant et les faire rectifier en contactant le Délégué à la protection des données (DPD) du CDG14 : </w:t>
      </w:r>
      <w:hyperlink r:id="rId13" w:history="1">
        <w:r w:rsidRPr="001369A1">
          <w:rPr>
            <w:rStyle w:val="Lienhypertexte"/>
            <w:rFonts w:ascii="Tahoma" w:eastAsia="Calibri" w:hAnsi="Tahoma" w:cs="Tahoma"/>
            <w:sz w:val="22"/>
            <w:szCs w:val="22"/>
          </w:rPr>
          <w:t>rgpd@cdg14.fr</w:t>
        </w:r>
      </w:hyperlink>
    </w:p>
    <w:p w14:paraId="186A37AE" w14:textId="084DF133" w:rsidR="00621699" w:rsidRDefault="00621699" w:rsidP="00621699">
      <w:pPr>
        <w:autoSpaceDE w:val="0"/>
        <w:autoSpaceDN w:val="0"/>
        <w:adjustRightInd w:val="0"/>
        <w:jc w:val="both"/>
        <w:rPr>
          <w:rFonts w:ascii="Bookman Old Style" w:eastAsia="Calibri" w:hAnsi="Bookman Old Style" w:cs="Bookman Old Style"/>
          <w:color w:val="000000"/>
          <w:sz w:val="28"/>
          <w:szCs w:val="28"/>
          <w:lang w:eastAsia="en-US"/>
        </w:rPr>
      </w:pPr>
    </w:p>
    <w:bookmarkEnd w:id="69"/>
    <w:p w14:paraId="312AEB13" w14:textId="25E4DD0C" w:rsidR="000D67A8" w:rsidRDefault="000D67A8" w:rsidP="00621699">
      <w:pPr>
        <w:autoSpaceDE w:val="0"/>
        <w:autoSpaceDN w:val="0"/>
        <w:adjustRightInd w:val="0"/>
        <w:jc w:val="both"/>
        <w:rPr>
          <w:rFonts w:ascii="Bookman Old Style" w:eastAsia="Calibri" w:hAnsi="Bookman Old Style" w:cs="Bookman Old Style"/>
          <w:color w:val="000000"/>
          <w:sz w:val="28"/>
          <w:szCs w:val="28"/>
          <w:lang w:eastAsia="en-US"/>
        </w:rPr>
      </w:pPr>
    </w:p>
    <w:p w14:paraId="5800D067" w14:textId="0895FC43" w:rsidR="000D67A8" w:rsidRDefault="000D67A8" w:rsidP="00621699">
      <w:pPr>
        <w:autoSpaceDE w:val="0"/>
        <w:autoSpaceDN w:val="0"/>
        <w:adjustRightInd w:val="0"/>
        <w:jc w:val="both"/>
        <w:rPr>
          <w:rFonts w:ascii="Bookman Old Style" w:eastAsia="Calibri" w:hAnsi="Bookman Old Style" w:cs="Bookman Old Style"/>
          <w:color w:val="000000"/>
          <w:sz w:val="28"/>
          <w:szCs w:val="28"/>
          <w:lang w:eastAsia="en-US"/>
        </w:rPr>
      </w:pPr>
    </w:p>
    <w:p w14:paraId="7CFB57AD" w14:textId="1E2CCA11" w:rsidR="000D67A8" w:rsidRDefault="000D67A8" w:rsidP="00621699">
      <w:pPr>
        <w:autoSpaceDE w:val="0"/>
        <w:autoSpaceDN w:val="0"/>
        <w:adjustRightInd w:val="0"/>
        <w:jc w:val="both"/>
        <w:rPr>
          <w:rFonts w:ascii="Bookman Old Style" w:eastAsia="Calibri" w:hAnsi="Bookman Old Style" w:cs="Bookman Old Style"/>
          <w:color w:val="000000"/>
          <w:sz w:val="28"/>
          <w:szCs w:val="28"/>
          <w:lang w:eastAsia="en-US"/>
        </w:rPr>
      </w:pPr>
    </w:p>
    <w:p w14:paraId="3750B67C" w14:textId="0E8EF43C" w:rsidR="000D67A8" w:rsidRDefault="000D67A8" w:rsidP="00621699">
      <w:pPr>
        <w:autoSpaceDE w:val="0"/>
        <w:autoSpaceDN w:val="0"/>
        <w:adjustRightInd w:val="0"/>
        <w:jc w:val="both"/>
        <w:rPr>
          <w:rFonts w:ascii="Bookman Old Style" w:eastAsia="Calibri" w:hAnsi="Bookman Old Style" w:cs="Bookman Old Style"/>
          <w:color w:val="000000"/>
          <w:sz w:val="28"/>
          <w:szCs w:val="28"/>
          <w:lang w:eastAsia="en-US"/>
        </w:rPr>
      </w:pPr>
    </w:p>
    <w:p w14:paraId="1D3C599F" w14:textId="5AF5C1BA" w:rsidR="000D67A8" w:rsidRDefault="000D67A8" w:rsidP="00621699">
      <w:pPr>
        <w:autoSpaceDE w:val="0"/>
        <w:autoSpaceDN w:val="0"/>
        <w:adjustRightInd w:val="0"/>
        <w:jc w:val="both"/>
        <w:rPr>
          <w:rFonts w:ascii="Bookman Old Style" w:eastAsia="Calibri" w:hAnsi="Bookman Old Style" w:cs="Bookman Old Style"/>
          <w:color w:val="000000"/>
          <w:sz w:val="28"/>
          <w:szCs w:val="28"/>
          <w:lang w:eastAsia="en-US"/>
        </w:rPr>
      </w:pPr>
    </w:p>
    <w:p w14:paraId="2115E240" w14:textId="38C0F3B0" w:rsidR="000D67A8" w:rsidRDefault="000D67A8" w:rsidP="00621699">
      <w:pPr>
        <w:autoSpaceDE w:val="0"/>
        <w:autoSpaceDN w:val="0"/>
        <w:adjustRightInd w:val="0"/>
        <w:jc w:val="both"/>
        <w:rPr>
          <w:rFonts w:ascii="Bookman Old Style" w:eastAsia="Calibri" w:hAnsi="Bookman Old Style" w:cs="Bookman Old Style"/>
          <w:color w:val="000000"/>
          <w:sz w:val="28"/>
          <w:szCs w:val="28"/>
          <w:lang w:eastAsia="en-US"/>
        </w:rPr>
      </w:pPr>
    </w:p>
    <w:p w14:paraId="5D5185B8" w14:textId="2711E4DF" w:rsidR="000D67A8" w:rsidRDefault="000D67A8" w:rsidP="00621699">
      <w:pPr>
        <w:autoSpaceDE w:val="0"/>
        <w:autoSpaceDN w:val="0"/>
        <w:adjustRightInd w:val="0"/>
        <w:jc w:val="both"/>
        <w:rPr>
          <w:rFonts w:ascii="Bookman Old Style" w:eastAsia="Calibri" w:hAnsi="Bookman Old Style" w:cs="Bookman Old Style"/>
          <w:color w:val="000000"/>
          <w:sz w:val="28"/>
          <w:szCs w:val="28"/>
          <w:lang w:eastAsia="en-US"/>
        </w:rPr>
      </w:pPr>
    </w:p>
    <w:p w14:paraId="74860883" w14:textId="44E7BBA8" w:rsidR="000D67A8" w:rsidRDefault="000D67A8" w:rsidP="00621699">
      <w:pPr>
        <w:autoSpaceDE w:val="0"/>
        <w:autoSpaceDN w:val="0"/>
        <w:adjustRightInd w:val="0"/>
        <w:jc w:val="both"/>
        <w:rPr>
          <w:rFonts w:ascii="Bookman Old Style" w:eastAsia="Calibri" w:hAnsi="Bookman Old Style" w:cs="Bookman Old Style"/>
          <w:color w:val="000000"/>
          <w:sz w:val="28"/>
          <w:szCs w:val="28"/>
          <w:lang w:eastAsia="en-US"/>
        </w:rPr>
      </w:pPr>
    </w:p>
    <w:p w14:paraId="0916E83D" w14:textId="36423C0E" w:rsidR="000D67A8" w:rsidRDefault="000D67A8" w:rsidP="00621699">
      <w:pPr>
        <w:autoSpaceDE w:val="0"/>
        <w:autoSpaceDN w:val="0"/>
        <w:adjustRightInd w:val="0"/>
        <w:jc w:val="both"/>
        <w:rPr>
          <w:rFonts w:ascii="Bookman Old Style" w:eastAsia="Calibri" w:hAnsi="Bookman Old Style" w:cs="Bookman Old Style"/>
          <w:color w:val="000000"/>
          <w:sz w:val="28"/>
          <w:szCs w:val="28"/>
          <w:lang w:eastAsia="en-US"/>
        </w:rPr>
      </w:pPr>
    </w:p>
    <w:p w14:paraId="12BAEE8C" w14:textId="77777777" w:rsidR="000D67A8" w:rsidRPr="00CF225E" w:rsidRDefault="000D67A8" w:rsidP="00621699">
      <w:pPr>
        <w:autoSpaceDE w:val="0"/>
        <w:autoSpaceDN w:val="0"/>
        <w:adjustRightInd w:val="0"/>
        <w:jc w:val="both"/>
        <w:rPr>
          <w:rFonts w:ascii="Bookman Old Style" w:eastAsia="Calibri" w:hAnsi="Bookman Old Style" w:cs="Bookman Old Style"/>
          <w:color w:val="000000"/>
          <w:sz w:val="28"/>
          <w:szCs w:val="28"/>
          <w:lang w:eastAsia="en-US"/>
        </w:rPr>
      </w:pPr>
    </w:p>
    <w:p w14:paraId="11426180" w14:textId="652FD1E9" w:rsidR="00AC0CF8" w:rsidRPr="008A5F1A" w:rsidRDefault="00AC0CF8" w:rsidP="00AC0CF8">
      <w:pPr>
        <w:jc w:val="center"/>
        <w:rPr>
          <w:rFonts w:ascii="Tahoma" w:hAnsi="Tahoma" w:cs="Tahoma"/>
          <w:b/>
          <w:bCs/>
          <w:color w:val="9D1550"/>
        </w:rPr>
      </w:pPr>
      <w:bookmarkStart w:id="70" w:name="_Toc97688996"/>
      <w:bookmarkStart w:id="71" w:name="_Toc97689654"/>
      <w:bookmarkEnd w:id="64"/>
      <w:bookmarkEnd w:id="65"/>
      <w:bookmarkEnd w:id="66"/>
      <w:r w:rsidRPr="008A5F1A">
        <w:rPr>
          <w:rFonts w:ascii="Tahoma" w:hAnsi="Tahoma" w:cs="Tahoma"/>
          <w:b/>
          <w:bCs/>
          <w:color w:val="9D1550"/>
        </w:rPr>
        <w:t>X</w:t>
      </w:r>
      <w:r w:rsidR="00A82796">
        <w:rPr>
          <w:rFonts w:ascii="Tahoma" w:hAnsi="Tahoma" w:cs="Tahoma"/>
          <w:b/>
          <w:bCs/>
          <w:color w:val="9D1550"/>
        </w:rPr>
        <w:t xml:space="preserve"> </w:t>
      </w:r>
      <w:r w:rsidRPr="008A5F1A">
        <w:rPr>
          <w:rFonts w:ascii="Tahoma" w:hAnsi="Tahoma" w:cs="Tahoma"/>
          <w:b/>
          <w:bCs/>
          <w:color w:val="9D1550"/>
        </w:rPr>
        <w:t>– RÉFÉRENCES RÉGLEMENTAIRES</w:t>
      </w:r>
    </w:p>
    <w:p w14:paraId="265D9D4A" w14:textId="29347309" w:rsidR="00AF06B3" w:rsidRDefault="00AF06B3" w:rsidP="00E71681">
      <w:pPr>
        <w:pStyle w:val="Titre"/>
        <w:spacing w:before="120" w:after="120" w:line="240" w:lineRule="exact"/>
        <w:ind w:right="851"/>
        <w:jc w:val="both"/>
        <w:rPr>
          <w:rFonts w:ascii="Tahoma" w:hAnsi="Tahoma" w:cs="Tahoma"/>
          <w:b w:val="0"/>
          <w:bCs w:val="0"/>
          <w:smallCaps w:val="0"/>
          <w:color w:val="auto"/>
          <w:sz w:val="20"/>
          <w:szCs w:val="20"/>
          <w14:shadow w14:blurRad="0" w14:dist="0" w14:dir="0" w14:sx="0" w14:sy="0" w14:kx="0" w14:ky="0" w14:algn="none">
            <w14:srgbClr w14:val="000000"/>
          </w14:shadow>
        </w:rPr>
      </w:pPr>
      <w:bookmarkStart w:id="72" w:name="_Toc97688997"/>
      <w:bookmarkStart w:id="73" w:name="_Toc97689655"/>
      <w:bookmarkEnd w:id="70"/>
      <w:bookmarkEnd w:id="71"/>
    </w:p>
    <w:p w14:paraId="5C2DE67A" w14:textId="77777777" w:rsidR="00AF06B3" w:rsidRDefault="00AF06B3" w:rsidP="00E71681">
      <w:pPr>
        <w:pStyle w:val="Titre"/>
        <w:spacing w:before="120" w:after="120" w:line="240" w:lineRule="exact"/>
        <w:ind w:right="851"/>
        <w:jc w:val="both"/>
        <w:rPr>
          <w:rFonts w:ascii="Tahoma" w:hAnsi="Tahoma" w:cs="Tahoma"/>
          <w:b w:val="0"/>
          <w:bCs w:val="0"/>
          <w:smallCaps w:val="0"/>
          <w:color w:val="auto"/>
          <w:sz w:val="20"/>
          <w:szCs w:val="20"/>
          <w14:shadow w14:blurRad="0" w14:dist="0" w14:dir="0" w14:sx="0" w14:sy="0" w14:kx="0" w14:ky="0" w14:algn="none">
            <w14:srgbClr w14:val="000000"/>
          </w14:shadow>
        </w:rPr>
      </w:pPr>
    </w:p>
    <w:bookmarkEnd w:id="72"/>
    <w:bookmarkEnd w:id="73"/>
    <w:p w14:paraId="507CDF65" w14:textId="77777777" w:rsidR="000149B4" w:rsidRPr="000149B4" w:rsidRDefault="000149B4" w:rsidP="000149B4">
      <w:pPr>
        <w:tabs>
          <w:tab w:val="decimal" w:leader="dot" w:pos="8505"/>
        </w:tabs>
        <w:jc w:val="both"/>
        <w:rPr>
          <w:rFonts w:ascii="Tahoma" w:hAnsi="Tahoma" w:cs="Tahoma"/>
          <w:color w:val="000000"/>
          <w:sz w:val="22"/>
          <w:szCs w:val="22"/>
        </w:rPr>
      </w:pPr>
      <w:r w:rsidRPr="000149B4">
        <w:rPr>
          <w:rFonts w:ascii="Tahoma" w:hAnsi="Tahoma" w:cs="Tahoma"/>
          <w:b/>
          <w:bCs/>
          <w:color w:val="000000"/>
          <w:sz w:val="22"/>
          <w:szCs w:val="22"/>
        </w:rPr>
        <w:t>Vu le code général de la fonction publique (</w:t>
      </w:r>
      <w:proofErr w:type="spellStart"/>
      <w:r w:rsidRPr="000149B4">
        <w:rPr>
          <w:rFonts w:ascii="Tahoma" w:hAnsi="Tahoma" w:cs="Tahoma"/>
          <w:b/>
          <w:bCs/>
          <w:color w:val="000000"/>
          <w:sz w:val="22"/>
          <w:szCs w:val="22"/>
        </w:rPr>
        <w:t>cgfp</w:t>
      </w:r>
      <w:proofErr w:type="spellEnd"/>
      <w:r w:rsidRPr="000149B4">
        <w:rPr>
          <w:rFonts w:ascii="Tahoma" w:hAnsi="Tahoma" w:cs="Tahoma"/>
          <w:b/>
          <w:bCs/>
          <w:color w:val="000000"/>
          <w:sz w:val="22"/>
          <w:szCs w:val="22"/>
        </w:rPr>
        <w:t>) applicable au 1</w:t>
      </w:r>
      <w:r w:rsidRPr="000149B4">
        <w:rPr>
          <w:rFonts w:ascii="Tahoma" w:hAnsi="Tahoma" w:cs="Tahoma"/>
          <w:b/>
          <w:bCs/>
          <w:color w:val="000000"/>
          <w:sz w:val="22"/>
          <w:szCs w:val="22"/>
          <w:vertAlign w:val="superscript"/>
        </w:rPr>
        <w:t>er</w:t>
      </w:r>
      <w:r w:rsidRPr="000149B4">
        <w:rPr>
          <w:rFonts w:ascii="Tahoma" w:hAnsi="Tahoma" w:cs="Tahoma"/>
          <w:b/>
          <w:bCs/>
          <w:color w:val="000000"/>
          <w:sz w:val="22"/>
          <w:szCs w:val="22"/>
        </w:rPr>
        <w:t xml:space="preserve"> mars 2022 ;</w:t>
      </w:r>
    </w:p>
    <w:p w14:paraId="50A458C1" w14:textId="1DF8E966" w:rsidR="006B5E04" w:rsidRPr="006B5E04" w:rsidRDefault="006B5E04" w:rsidP="006B5E04">
      <w:pPr>
        <w:pStyle w:val="Titre"/>
        <w:spacing w:before="120" w:after="120" w:line="240" w:lineRule="exact"/>
        <w:ind w:right="851"/>
        <w:jc w:val="both"/>
        <w:rPr>
          <w:rFonts w:ascii="Tahoma" w:hAnsi="Tahoma" w:cs="Tahoma"/>
          <w:b w:val="0"/>
          <w:bCs w:val="0"/>
          <w:smallCaps w:val="0"/>
          <w:color w:val="auto"/>
          <w:sz w:val="22"/>
          <w:szCs w:val="22"/>
          <w14:shadow w14:blurRad="0" w14:dist="0" w14:dir="0" w14:sx="0" w14:sy="0" w14:kx="0" w14:ky="0" w14:algn="none">
            <w14:srgbClr w14:val="000000"/>
          </w14:shadow>
        </w:rPr>
      </w:pPr>
      <w:r w:rsidRPr="006B5E04">
        <w:rPr>
          <w:rFonts w:ascii="Tahoma" w:hAnsi="Tahoma" w:cs="Tahoma"/>
          <w:smallCaps w:val="0"/>
          <w:color w:val="auto"/>
          <w:sz w:val="22"/>
          <w:szCs w:val="22"/>
          <w14:shadow w14:blurRad="0" w14:dist="0" w14:dir="0" w14:sx="0" w14:sy="0" w14:kx="0" w14:ky="0" w14:algn="none">
            <w14:srgbClr w14:val="000000"/>
          </w14:shadow>
        </w:rPr>
        <w:t>Décret n° 86-227</w:t>
      </w:r>
      <w:r w:rsidRPr="006B5E04">
        <w:rPr>
          <w:rFonts w:ascii="Tahoma" w:hAnsi="Tahoma" w:cs="Tahoma"/>
          <w:b w:val="0"/>
          <w:bCs w:val="0"/>
          <w:smallCaps w:val="0"/>
          <w:color w:val="auto"/>
          <w:sz w:val="22"/>
          <w:szCs w:val="22"/>
          <w14:shadow w14:blurRad="0" w14:dist="0" w14:dir="0" w14:sx="0" w14:sy="0" w14:kx="0" w14:ky="0" w14:algn="none">
            <w14:srgbClr w14:val="000000"/>
          </w14:shadow>
        </w:rPr>
        <w:t xml:space="preserve"> du 18 février 1986, modifié, relatif à la titularisation des agents des collectivités territoriales des</w:t>
      </w:r>
      <w:r>
        <w:rPr>
          <w:rFonts w:ascii="Tahoma" w:hAnsi="Tahoma" w:cs="Tahoma"/>
          <w:b w:val="0"/>
          <w:bCs w:val="0"/>
          <w:smallCaps w:val="0"/>
          <w:color w:val="auto"/>
          <w:sz w:val="22"/>
          <w:szCs w:val="22"/>
          <w14:shadow w14:blurRad="0" w14:dist="0" w14:dir="0" w14:sx="0" w14:sy="0" w14:kx="0" w14:ky="0" w14:algn="none">
            <w14:srgbClr w14:val="000000"/>
          </w14:shadow>
        </w:rPr>
        <w:t xml:space="preserve"> </w:t>
      </w:r>
      <w:r w:rsidRPr="006B5E04">
        <w:rPr>
          <w:rFonts w:ascii="Tahoma" w:hAnsi="Tahoma" w:cs="Tahoma"/>
          <w:b w:val="0"/>
          <w:bCs w:val="0"/>
          <w:smallCaps w:val="0"/>
          <w:color w:val="auto"/>
          <w:sz w:val="22"/>
          <w:szCs w:val="22"/>
          <w14:shadow w14:blurRad="0" w14:dist="0" w14:dir="0" w14:sx="0" w14:sy="0" w14:kx="0" w14:ky="0" w14:algn="none">
            <w14:srgbClr w14:val="000000"/>
          </w14:shadow>
        </w:rPr>
        <w:t>catégories A</w:t>
      </w:r>
      <w:r>
        <w:rPr>
          <w:rFonts w:ascii="Tahoma" w:hAnsi="Tahoma" w:cs="Tahoma"/>
          <w:b w:val="0"/>
          <w:bCs w:val="0"/>
          <w:smallCaps w:val="0"/>
          <w:color w:val="auto"/>
          <w:sz w:val="22"/>
          <w:szCs w:val="22"/>
          <w14:shadow w14:blurRad="0" w14:dist="0" w14:dir="0" w14:sx="0" w14:sy="0" w14:kx="0" w14:ky="0" w14:algn="none">
            <w14:srgbClr w14:val="000000"/>
          </w14:shadow>
        </w:rPr>
        <w:t xml:space="preserve"> et B ;</w:t>
      </w:r>
    </w:p>
    <w:p w14:paraId="1F948F60" w14:textId="69582F88" w:rsidR="00E71681" w:rsidRDefault="00E71681" w:rsidP="006B5E04">
      <w:pPr>
        <w:pStyle w:val="Titre"/>
        <w:spacing w:before="120" w:after="120" w:line="240" w:lineRule="exact"/>
        <w:ind w:right="851"/>
        <w:jc w:val="both"/>
        <w:rPr>
          <w:rFonts w:ascii="Tahoma" w:hAnsi="Tahoma" w:cs="Tahoma"/>
          <w:b w:val="0"/>
          <w:bCs w:val="0"/>
          <w:smallCaps w:val="0"/>
          <w:color w:val="auto"/>
          <w:sz w:val="22"/>
          <w:szCs w:val="22"/>
          <w14:shadow w14:blurRad="0" w14:dist="0" w14:dir="0" w14:sx="0" w14:sy="0" w14:kx="0" w14:ky="0" w14:algn="none">
            <w14:srgbClr w14:val="000000"/>
          </w14:shadow>
        </w:rPr>
      </w:pPr>
      <w:r w:rsidRPr="006B5E04">
        <w:rPr>
          <w:rFonts w:ascii="Tahoma" w:hAnsi="Tahoma" w:cs="Tahoma"/>
          <w:smallCaps w:val="0"/>
          <w:color w:val="auto"/>
          <w:sz w:val="22"/>
          <w:szCs w:val="22"/>
          <w14:shadow w14:blurRad="0" w14:dist="0" w14:dir="0" w14:sx="0" w14:sy="0" w14:kx="0" w14:ky="0" w14:algn="none">
            <w14:srgbClr w14:val="000000"/>
          </w14:shadow>
        </w:rPr>
        <w:t>Décret</w:t>
      </w:r>
      <w:r w:rsidRPr="009F236A">
        <w:rPr>
          <w:rFonts w:ascii="Tahoma" w:hAnsi="Tahoma" w:cs="Tahoma"/>
          <w:b w:val="0"/>
          <w:bCs w:val="0"/>
          <w:smallCaps w:val="0"/>
          <w:color w:val="auto"/>
          <w:sz w:val="22"/>
          <w:szCs w:val="22"/>
          <w14:shadow w14:blurRad="0" w14:dist="0" w14:dir="0" w14:sx="0" w14:sy="0" w14:kx="0" w14:ky="0" w14:algn="none">
            <w14:srgbClr w14:val="000000"/>
          </w14:shadow>
        </w:rPr>
        <w:t xml:space="preserve"> </w:t>
      </w:r>
      <w:r w:rsidRPr="009F236A">
        <w:rPr>
          <w:rFonts w:ascii="Tahoma" w:hAnsi="Tahoma" w:cs="Tahoma"/>
          <w:bCs w:val="0"/>
          <w:smallCaps w:val="0"/>
          <w:color w:val="auto"/>
          <w:sz w:val="22"/>
          <w:szCs w:val="22"/>
          <w14:shadow w14:blurRad="0" w14:dist="0" w14:dir="0" w14:sx="0" w14:sy="0" w14:kx="0" w14:ky="0" w14:algn="none">
            <w14:srgbClr w14:val="000000"/>
          </w14:shadow>
        </w:rPr>
        <w:t xml:space="preserve">n° 2007-196 du 13 février 2007 </w:t>
      </w:r>
      <w:r w:rsidRPr="009F236A">
        <w:rPr>
          <w:rFonts w:ascii="Tahoma" w:hAnsi="Tahoma" w:cs="Tahoma"/>
          <w:b w:val="0"/>
          <w:bCs w:val="0"/>
          <w:smallCaps w:val="0"/>
          <w:color w:val="auto"/>
          <w:sz w:val="22"/>
          <w:szCs w:val="22"/>
          <w14:shadow w14:blurRad="0" w14:dist="0" w14:dir="0" w14:sx="0" w14:sy="0" w14:kx="0" w14:ky="0" w14:algn="none">
            <w14:srgbClr w14:val="000000"/>
          </w14:shadow>
        </w:rPr>
        <w:t>relatif aux équivalences de diplômes dans la fonction publique territoriale ;</w:t>
      </w:r>
    </w:p>
    <w:p w14:paraId="422A0D6B" w14:textId="05977D4A" w:rsidR="006B5E04" w:rsidRPr="009F236A" w:rsidRDefault="006B5E04" w:rsidP="006B5E04">
      <w:pPr>
        <w:pStyle w:val="Titre"/>
        <w:spacing w:before="120" w:after="120" w:line="240" w:lineRule="exact"/>
        <w:ind w:right="851"/>
        <w:jc w:val="both"/>
        <w:rPr>
          <w:rFonts w:ascii="Tahoma" w:hAnsi="Tahoma" w:cs="Tahoma"/>
          <w:b w:val="0"/>
          <w:bCs w:val="0"/>
          <w:smallCaps w:val="0"/>
          <w:color w:val="auto"/>
          <w:sz w:val="22"/>
          <w:szCs w:val="22"/>
          <w14:shadow w14:blurRad="0" w14:dist="0" w14:dir="0" w14:sx="0" w14:sy="0" w14:kx="0" w14:ky="0" w14:algn="none">
            <w14:srgbClr w14:val="000000"/>
          </w14:shadow>
        </w:rPr>
      </w:pPr>
      <w:r w:rsidRPr="006B5E04">
        <w:rPr>
          <w:rFonts w:ascii="Tahoma" w:hAnsi="Tahoma" w:cs="Tahoma"/>
          <w:smallCaps w:val="0"/>
          <w:color w:val="auto"/>
          <w:sz w:val="22"/>
          <w:szCs w:val="22"/>
          <w14:shadow w14:blurRad="0" w14:dist="0" w14:dir="0" w14:sx="0" w14:sy="0" w14:kx="0" w14:ky="0" w14:algn="none">
            <w14:srgbClr w14:val="000000"/>
          </w14:shadow>
        </w:rPr>
        <w:t>Décret n° 2007-196</w:t>
      </w:r>
      <w:r w:rsidRPr="006B5E04">
        <w:rPr>
          <w:rFonts w:ascii="Tahoma" w:hAnsi="Tahoma" w:cs="Tahoma"/>
          <w:b w:val="0"/>
          <w:bCs w:val="0"/>
          <w:smallCaps w:val="0"/>
          <w:color w:val="auto"/>
          <w:sz w:val="22"/>
          <w:szCs w:val="22"/>
          <w14:shadow w14:blurRad="0" w14:dist="0" w14:dir="0" w14:sx="0" w14:sy="0" w14:kx="0" w14:ky="0" w14:algn="none">
            <w14:srgbClr w14:val="000000"/>
          </w14:shadow>
        </w:rPr>
        <w:t xml:space="preserve"> du 13 février 2007, modifié, relatif aux équivalences de diplômes requises pour se présenter aux</w:t>
      </w:r>
      <w:r>
        <w:rPr>
          <w:rFonts w:ascii="Tahoma" w:hAnsi="Tahoma" w:cs="Tahoma"/>
          <w:b w:val="0"/>
          <w:bCs w:val="0"/>
          <w:smallCaps w:val="0"/>
          <w:color w:val="auto"/>
          <w:sz w:val="22"/>
          <w:szCs w:val="22"/>
          <w14:shadow w14:blurRad="0" w14:dist="0" w14:dir="0" w14:sx="0" w14:sy="0" w14:kx="0" w14:ky="0" w14:algn="none">
            <w14:srgbClr w14:val="000000"/>
          </w14:shadow>
        </w:rPr>
        <w:t xml:space="preserve"> </w:t>
      </w:r>
      <w:r w:rsidRPr="006B5E04">
        <w:rPr>
          <w:rFonts w:ascii="Tahoma" w:hAnsi="Tahoma" w:cs="Tahoma"/>
          <w:b w:val="0"/>
          <w:bCs w:val="0"/>
          <w:smallCaps w:val="0"/>
          <w:color w:val="auto"/>
          <w:sz w:val="22"/>
          <w:szCs w:val="22"/>
          <w14:shadow w14:blurRad="0" w14:dist="0" w14:dir="0" w14:sx="0" w14:sy="0" w14:kx="0" w14:ky="0" w14:algn="none">
            <w14:srgbClr w14:val="000000"/>
          </w14:shadow>
        </w:rPr>
        <w:t>concours d’accès aux corps et cadres d’emplois de la fonction publique,</w:t>
      </w:r>
    </w:p>
    <w:p w14:paraId="214D1365" w14:textId="77777777" w:rsidR="00E71681" w:rsidRPr="009F236A" w:rsidRDefault="00E71681" w:rsidP="00E71681">
      <w:pPr>
        <w:spacing w:before="120" w:after="120" w:line="240" w:lineRule="exact"/>
        <w:ind w:right="851"/>
        <w:jc w:val="both"/>
        <w:rPr>
          <w:rFonts w:ascii="Tahoma" w:hAnsi="Tahoma" w:cs="Tahoma"/>
          <w:sz w:val="22"/>
          <w:szCs w:val="22"/>
        </w:rPr>
      </w:pPr>
      <w:r w:rsidRPr="006B5E04">
        <w:rPr>
          <w:rFonts w:ascii="Tahoma" w:hAnsi="Tahoma" w:cs="Tahoma"/>
          <w:b/>
          <w:bCs/>
          <w:sz w:val="22"/>
          <w:szCs w:val="22"/>
        </w:rPr>
        <w:t xml:space="preserve">Décret </w:t>
      </w:r>
      <w:r w:rsidRPr="009F236A">
        <w:rPr>
          <w:rFonts w:ascii="Tahoma" w:hAnsi="Tahoma" w:cs="Tahoma"/>
          <w:b/>
          <w:sz w:val="22"/>
          <w:szCs w:val="22"/>
        </w:rPr>
        <w:t>n° 2010-329 du 22 mars 2010</w:t>
      </w:r>
      <w:r w:rsidRPr="009F236A">
        <w:rPr>
          <w:rFonts w:ascii="Tahoma" w:hAnsi="Tahoma" w:cs="Tahoma"/>
          <w:sz w:val="22"/>
          <w:szCs w:val="22"/>
        </w:rPr>
        <w:t xml:space="preserve"> modifié portant dispositions statutaires communes à divers cadres d’emplois de fonctionnaires de la catégorie B de la fonction publique territoriale ;</w:t>
      </w:r>
    </w:p>
    <w:p w14:paraId="24EDD90B" w14:textId="77777777" w:rsidR="00E71681" w:rsidRPr="009F236A" w:rsidRDefault="00E71681" w:rsidP="00E71681">
      <w:pPr>
        <w:spacing w:before="120" w:after="120" w:line="240" w:lineRule="exact"/>
        <w:ind w:right="851"/>
        <w:jc w:val="both"/>
        <w:rPr>
          <w:rFonts w:ascii="Tahoma" w:hAnsi="Tahoma" w:cs="Tahoma"/>
          <w:sz w:val="22"/>
          <w:szCs w:val="22"/>
        </w:rPr>
      </w:pPr>
      <w:r w:rsidRPr="000149B4">
        <w:rPr>
          <w:rFonts w:ascii="Tahoma" w:hAnsi="Tahoma" w:cs="Tahoma"/>
          <w:b/>
          <w:bCs/>
          <w:sz w:val="22"/>
          <w:szCs w:val="22"/>
        </w:rPr>
        <w:t>Décret</w:t>
      </w:r>
      <w:r w:rsidRPr="009F236A">
        <w:rPr>
          <w:rFonts w:ascii="Tahoma" w:hAnsi="Tahoma" w:cs="Tahoma"/>
          <w:sz w:val="22"/>
          <w:szCs w:val="22"/>
        </w:rPr>
        <w:t xml:space="preserve"> </w:t>
      </w:r>
      <w:r w:rsidRPr="009F236A">
        <w:rPr>
          <w:rFonts w:ascii="Tahoma" w:hAnsi="Tahoma" w:cs="Tahoma"/>
          <w:b/>
          <w:sz w:val="22"/>
          <w:szCs w:val="22"/>
        </w:rPr>
        <w:t xml:space="preserve">n° 2012-924 du 30 juillet 2012 </w:t>
      </w:r>
      <w:r w:rsidRPr="009F236A">
        <w:rPr>
          <w:rFonts w:ascii="Tahoma" w:hAnsi="Tahoma" w:cs="Tahoma"/>
          <w:sz w:val="22"/>
          <w:szCs w:val="22"/>
        </w:rPr>
        <w:t>modifié</w:t>
      </w:r>
      <w:r w:rsidRPr="009F236A">
        <w:rPr>
          <w:rFonts w:ascii="Tahoma" w:hAnsi="Tahoma" w:cs="Tahoma"/>
          <w:b/>
          <w:sz w:val="22"/>
          <w:szCs w:val="22"/>
        </w:rPr>
        <w:t xml:space="preserve"> </w:t>
      </w:r>
      <w:r w:rsidRPr="009F236A">
        <w:rPr>
          <w:rFonts w:ascii="Tahoma" w:hAnsi="Tahoma" w:cs="Tahoma"/>
          <w:sz w:val="22"/>
          <w:szCs w:val="22"/>
        </w:rPr>
        <w:t>portant statut particulier du cadre d’emplois des rédacteurs territoriaux ;</w:t>
      </w:r>
    </w:p>
    <w:p w14:paraId="53AC3C2F" w14:textId="641B0494" w:rsidR="00E71681" w:rsidRPr="009F236A" w:rsidRDefault="00E71681" w:rsidP="00E71681">
      <w:pPr>
        <w:spacing w:before="120" w:after="120" w:line="240" w:lineRule="exact"/>
        <w:ind w:right="851"/>
        <w:jc w:val="both"/>
        <w:rPr>
          <w:rFonts w:ascii="Tahoma" w:hAnsi="Tahoma" w:cs="Tahoma"/>
          <w:sz w:val="22"/>
          <w:szCs w:val="22"/>
        </w:rPr>
      </w:pPr>
      <w:r w:rsidRPr="000149B4">
        <w:rPr>
          <w:rFonts w:ascii="Tahoma" w:hAnsi="Tahoma" w:cs="Tahoma"/>
          <w:b/>
          <w:bCs/>
          <w:sz w:val="22"/>
          <w:szCs w:val="22"/>
        </w:rPr>
        <w:lastRenderedPageBreak/>
        <w:t xml:space="preserve">Décret </w:t>
      </w:r>
      <w:r w:rsidRPr="009F236A">
        <w:rPr>
          <w:rFonts w:ascii="Tahoma" w:hAnsi="Tahoma" w:cs="Tahoma"/>
          <w:b/>
          <w:sz w:val="22"/>
          <w:szCs w:val="22"/>
        </w:rPr>
        <w:t>n° 2012-942 du 1</w:t>
      </w:r>
      <w:r w:rsidRPr="009F236A">
        <w:rPr>
          <w:rFonts w:ascii="Tahoma" w:hAnsi="Tahoma" w:cs="Tahoma"/>
          <w:b/>
          <w:sz w:val="22"/>
          <w:szCs w:val="22"/>
          <w:vertAlign w:val="superscript"/>
        </w:rPr>
        <w:t>er</w:t>
      </w:r>
      <w:r w:rsidRPr="009F236A">
        <w:rPr>
          <w:rFonts w:ascii="Tahoma" w:hAnsi="Tahoma" w:cs="Tahoma"/>
          <w:b/>
          <w:sz w:val="22"/>
          <w:szCs w:val="22"/>
        </w:rPr>
        <w:t xml:space="preserve"> aout 2012</w:t>
      </w:r>
      <w:r w:rsidRPr="009F236A">
        <w:rPr>
          <w:rFonts w:ascii="Tahoma" w:hAnsi="Tahoma" w:cs="Tahoma"/>
          <w:sz w:val="22"/>
          <w:szCs w:val="22"/>
        </w:rPr>
        <w:t xml:space="preserve"> fixant les modalités d’organisation des concours pour le recrutement des rédacteurs territoriaux</w:t>
      </w:r>
      <w:r w:rsidR="003B7D31" w:rsidRPr="009F236A">
        <w:rPr>
          <w:rFonts w:ascii="Tahoma" w:hAnsi="Tahoma" w:cs="Tahoma"/>
          <w:sz w:val="22"/>
          <w:szCs w:val="22"/>
        </w:rPr>
        <w:t> ;</w:t>
      </w:r>
    </w:p>
    <w:p w14:paraId="4B000284" w14:textId="68BFDA29" w:rsidR="003B7D31" w:rsidRPr="009F236A" w:rsidRDefault="00E71681" w:rsidP="003B7D31">
      <w:pPr>
        <w:spacing w:before="120" w:after="120" w:line="240" w:lineRule="exact"/>
        <w:ind w:right="851"/>
        <w:jc w:val="both"/>
        <w:rPr>
          <w:rFonts w:ascii="Tahoma" w:hAnsi="Tahoma" w:cs="Tahoma"/>
          <w:sz w:val="22"/>
          <w:szCs w:val="22"/>
        </w:rPr>
      </w:pPr>
      <w:r w:rsidRPr="000149B4">
        <w:rPr>
          <w:rFonts w:ascii="Tahoma" w:hAnsi="Tahoma" w:cs="Tahoma"/>
          <w:b/>
          <w:bCs/>
          <w:sz w:val="22"/>
          <w:szCs w:val="22"/>
        </w:rPr>
        <w:t>Décret</w:t>
      </w:r>
      <w:r w:rsidRPr="009F236A">
        <w:rPr>
          <w:rFonts w:ascii="Tahoma" w:hAnsi="Tahoma" w:cs="Tahoma"/>
          <w:sz w:val="22"/>
          <w:szCs w:val="22"/>
        </w:rPr>
        <w:t xml:space="preserve"> </w:t>
      </w:r>
      <w:r w:rsidRPr="009F236A">
        <w:rPr>
          <w:rFonts w:ascii="Tahoma" w:hAnsi="Tahoma" w:cs="Tahoma"/>
          <w:b/>
          <w:sz w:val="22"/>
          <w:szCs w:val="22"/>
        </w:rPr>
        <w:t>n° 2013-593 du 5 juillet 2013</w:t>
      </w:r>
      <w:r w:rsidRPr="009F236A">
        <w:rPr>
          <w:rFonts w:ascii="Tahoma" w:hAnsi="Tahoma" w:cs="Tahoma"/>
          <w:sz w:val="22"/>
          <w:szCs w:val="22"/>
        </w:rPr>
        <w:t xml:space="preserve"> relatif aux conditions générales de recrutement et d’avancement de grade et portant dispositions statutaires diverses applicables aux fonctionnaires de la fonction publique territoriale</w:t>
      </w:r>
      <w:r w:rsidR="003B7D31" w:rsidRPr="009F236A">
        <w:rPr>
          <w:rFonts w:ascii="Tahoma" w:hAnsi="Tahoma" w:cs="Tahoma"/>
          <w:sz w:val="22"/>
          <w:szCs w:val="22"/>
        </w:rPr>
        <w:t> ;</w:t>
      </w:r>
    </w:p>
    <w:p w14:paraId="1F96D085" w14:textId="77777777" w:rsidR="00AC0CF8" w:rsidRPr="007E2D99" w:rsidRDefault="00AC0CF8" w:rsidP="00E71681">
      <w:pPr>
        <w:spacing w:before="120" w:after="120" w:line="240" w:lineRule="exact"/>
        <w:ind w:right="851"/>
        <w:jc w:val="both"/>
        <w:rPr>
          <w:rFonts w:ascii="Tahoma" w:hAnsi="Tahoma" w:cs="Tahoma"/>
          <w:sz w:val="20"/>
          <w:szCs w:val="20"/>
        </w:rPr>
      </w:pPr>
    </w:p>
    <w:p w14:paraId="1976E3AC" w14:textId="03F110E0" w:rsidR="000722A6" w:rsidRDefault="000722A6">
      <w:pPr>
        <w:rPr>
          <w:rFonts w:ascii="Century Gothic" w:hAnsi="Century Gothic" w:cs="Arial"/>
          <w:b/>
          <w:bCs/>
          <w:sz w:val="22"/>
          <w:szCs w:val="22"/>
        </w:rPr>
      </w:pPr>
    </w:p>
    <w:p w14:paraId="010903FF" w14:textId="48C5D45B" w:rsidR="000722A6" w:rsidRDefault="000722A6" w:rsidP="00625F86">
      <w:pPr>
        <w:jc w:val="both"/>
        <w:rPr>
          <w:rFonts w:ascii="Century Gothic" w:hAnsi="Century Gothic" w:cs="Arial"/>
          <w:b/>
          <w:bCs/>
          <w:sz w:val="22"/>
          <w:szCs w:val="22"/>
        </w:rPr>
      </w:pPr>
    </w:p>
    <w:p w14:paraId="68708983" w14:textId="40585A5B" w:rsidR="003B7D31" w:rsidRDefault="003B7D31" w:rsidP="00625F86">
      <w:pPr>
        <w:jc w:val="both"/>
        <w:rPr>
          <w:rFonts w:ascii="Century Gothic" w:hAnsi="Century Gothic" w:cs="Arial"/>
          <w:b/>
          <w:bCs/>
          <w:sz w:val="22"/>
          <w:szCs w:val="22"/>
        </w:rPr>
      </w:pPr>
    </w:p>
    <w:p w14:paraId="188F20E4" w14:textId="45ED7769" w:rsidR="003B7D31" w:rsidRDefault="003B7D31" w:rsidP="00625F86">
      <w:pPr>
        <w:jc w:val="both"/>
        <w:rPr>
          <w:rFonts w:ascii="Century Gothic" w:hAnsi="Century Gothic" w:cs="Arial"/>
          <w:b/>
          <w:bCs/>
          <w:sz w:val="22"/>
          <w:szCs w:val="22"/>
        </w:rPr>
      </w:pPr>
    </w:p>
    <w:p w14:paraId="420AD3E8" w14:textId="3470402D" w:rsidR="003B7D31" w:rsidRDefault="003B7D31" w:rsidP="00625F86">
      <w:pPr>
        <w:jc w:val="both"/>
        <w:rPr>
          <w:rFonts w:ascii="Century Gothic" w:hAnsi="Century Gothic" w:cs="Arial"/>
          <w:b/>
          <w:bCs/>
          <w:sz w:val="22"/>
          <w:szCs w:val="22"/>
        </w:rPr>
      </w:pPr>
    </w:p>
    <w:p w14:paraId="789019D5" w14:textId="4B3C0228" w:rsidR="003B7D31" w:rsidRDefault="003B7D31" w:rsidP="00625F86">
      <w:pPr>
        <w:jc w:val="both"/>
        <w:rPr>
          <w:rFonts w:ascii="Century Gothic" w:hAnsi="Century Gothic" w:cs="Arial"/>
          <w:b/>
          <w:bCs/>
          <w:sz w:val="22"/>
          <w:szCs w:val="22"/>
        </w:rPr>
      </w:pPr>
    </w:p>
    <w:p w14:paraId="4E97EB99" w14:textId="071BAC68" w:rsidR="00A86BF6" w:rsidRDefault="00A86BF6" w:rsidP="00A86BF6">
      <w:pPr>
        <w:autoSpaceDE w:val="0"/>
        <w:autoSpaceDN w:val="0"/>
        <w:adjustRightInd w:val="0"/>
        <w:jc w:val="both"/>
        <w:rPr>
          <w:rFonts w:ascii="Arial" w:hAnsi="Arial" w:cs="Arial"/>
          <w:i/>
          <w:iCs/>
          <w:sz w:val="18"/>
          <w:szCs w:val="18"/>
        </w:rPr>
      </w:pPr>
      <w:r w:rsidRPr="00A86BF6">
        <w:rPr>
          <w:rFonts w:ascii="Arial" w:hAnsi="Arial" w:cs="Arial"/>
          <w:sz w:val="18"/>
          <w:szCs w:val="18"/>
        </w:rPr>
        <w:t>*</w:t>
      </w:r>
      <w:r w:rsidRPr="00A86BF6">
        <w:rPr>
          <w:rFonts w:ascii="Arial" w:hAnsi="Arial" w:cs="Arial"/>
          <w:i/>
          <w:iCs/>
          <w:sz w:val="18"/>
          <w:szCs w:val="18"/>
        </w:rPr>
        <w:t>Toutes les informations contenues dans cette brochure revêtent un caractère informatif et ne peuvent en aucun cas engager la responsabilité du Centre de Gestion de la Fonction Publique Territoriale du Calvados</w:t>
      </w:r>
      <w:r>
        <w:rPr>
          <w:rFonts w:ascii="Arial" w:hAnsi="Arial" w:cs="Arial"/>
          <w:i/>
          <w:iCs/>
          <w:sz w:val="18"/>
          <w:szCs w:val="18"/>
        </w:rPr>
        <w:t>.</w:t>
      </w:r>
    </w:p>
    <w:p w14:paraId="4BB1B5BF" w14:textId="7B964CEB" w:rsidR="005D3303" w:rsidRDefault="005D3303" w:rsidP="00A86BF6">
      <w:pPr>
        <w:autoSpaceDE w:val="0"/>
        <w:autoSpaceDN w:val="0"/>
        <w:adjustRightInd w:val="0"/>
        <w:jc w:val="both"/>
        <w:rPr>
          <w:rFonts w:ascii="Arial" w:hAnsi="Arial" w:cs="Arial"/>
          <w:i/>
          <w:iCs/>
          <w:sz w:val="18"/>
          <w:szCs w:val="18"/>
        </w:rPr>
      </w:pPr>
    </w:p>
    <w:p w14:paraId="5011C483" w14:textId="54ACBA38" w:rsidR="005D3303" w:rsidRDefault="005D3303" w:rsidP="00A86BF6">
      <w:pPr>
        <w:autoSpaceDE w:val="0"/>
        <w:autoSpaceDN w:val="0"/>
        <w:adjustRightInd w:val="0"/>
        <w:jc w:val="both"/>
        <w:rPr>
          <w:rFonts w:ascii="Arial" w:hAnsi="Arial" w:cs="Arial"/>
          <w:i/>
          <w:iCs/>
          <w:sz w:val="18"/>
          <w:szCs w:val="18"/>
        </w:rPr>
      </w:pPr>
    </w:p>
    <w:p w14:paraId="0170CE04" w14:textId="40F04A86" w:rsidR="005D3303" w:rsidRDefault="005D3303" w:rsidP="00A86BF6">
      <w:pPr>
        <w:autoSpaceDE w:val="0"/>
        <w:autoSpaceDN w:val="0"/>
        <w:adjustRightInd w:val="0"/>
        <w:jc w:val="both"/>
        <w:rPr>
          <w:rFonts w:ascii="Arial" w:hAnsi="Arial" w:cs="Arial"/>
          <w:i/>
          <w:iCs/>
          <w:sz w:val="18"/>
          <w:szCs w:val="18"/>
        </w:rPr>
      </w:pPr>
    </w:p>
    <w:p w14:paraId="5D67D910" w14:textId="73FF183F" w:rsidR="00D7648C" w:rsidRDefault="00D7648C" w:rsidP="00A86BF6">
      <w:pPr>
        <w:autoSpaceDE w:val="0"/>
        <w:autoSpaceDN w:val="0"/>
        <w:adjustRightInd w:val="0"/>
        <w:jc w:val="both"/>
        <w:rPr>
          <w:rFonts w:ascii="Arial" w:hAnsi="Arial" w:cs="Arial"/>
          <w:i/>
          <w:iCs/>
          <w:sz w:val="18"/>
          <w:szCs w:val="18"/>
        </w:rPr>
      </w:pPr>
    </w:p>
    <w:p w14:paraId="1C521622" w14:textId="1427E9E6" w:rsidR="00D7648C" w:rsidRDefault="00D7648C" w:rsidP="00A86BF6">
      <w:pPr>
        <w:autoSpaceDE w:val="0"/>
        <w:autoSpaceDN w:val="0"/>
        <w:adjustRightInd w:val="0"/>
        <w:jc w:val="both"/>
        <w:rPr>
          <w:rFonts w:ascii="Arial" w:hAnsi="Arial" w:cs="Arial"/>
          <w:i/>
          <w:iCs/>
          <w:sz w:val="18"/>
          <w:szCs w:val="18"/>
        </w:rPr>
      </w:pPr>
    </w:p>
    <w:p w14:paraId="5A44E456" w14:textId="1FF89188" w:rsidR="00D7648C" w:rsidRDefault="00D7648C" w:rsidP="00A86BF6">
      <w:pPr>
        <w:autoSpaceDE w:val="0"/>
        <w:autoSpaceDN w:val="0"/>
        <w:adjustRightInd w:val="0"/>
        <w:jc w:val="both"/>
        <w:rPr>
          <w:rFonts w:ascii="Arial" w:hAnsi="Arial" w:cs="Arial"/>
          <w:i/>
          <w:iCs/>
          <w:sz w:val="18"/>
          <w:szCs w:val="18"/>
        </w:rPr>
      </w:pPr>
    </w:p>
    <w:p w14:paraId="1DF3E387" w14:textId="306C72B5" w:rsidR="00D7648C" w:rsidRDefault="00D7648C" w:rsidP="00A86BF6">
      <w:pPr>
        <w:autoSpaceDE w:val="0"/>
        <w:autoSpaceDN w:val="0"/>
        <w:adjustRightInd w:val="0"/>
        <w:jc w:val="both"/>
        <w:rPr>
          <w:rFonts w:ascii="Arial" w:hAnsi="Arial" w:cs="Arial"/>
          <w:i/>
          <w:iCs/>
          <w:sz w:val="18"/>
          <w:szCs w:val="18"/>
        </w:rPr>
      </w:pPr>
    </w:p>
    <w:p w14:paraId="03A0B939" w14:textId="77777777" w:rsidR="00970C57" w:rsidRDefault="00970C57" w:rsidP="003B7D31">
      <w:pPr>
        <w:jc w:val="center"/>
        <w:rPr>
          <w:rFonts w:ascii="Tahoma" w:hAnsi="Tahoma" w:cs="Tahoma"/>
          <w:b/>
          <w:i/>
          <w:color w:val="000000"/>
          <w:u w:val="single"/>
        </w:rPr>
      </w:pPr>
      <w:bookmarkStart w:id="74" w:name="_Hlk109200019"/>
    </w:p>
    <w:p w14:paraId="244F4685" w14:textId="77777777" w:rsidR="00970C57" w:rsidRDefault="00970C57" w:rsidP="003B7D31">
      <w:pPr>
        <w:jc w:val="center"/>
        <w:rPr>
          <w:rFonts w:ascii="Tahoma" w:hAnsi="Tahoma" w:cs="Tahoma"/>
          <w:b/>
          <w:i/>
          <w:color w:val="000000"/>
          <w:u w:val="single"/>
        </w:rPr>
      </w:pPr>
    </w:p>
    <w:p w14:paraId="14EE0159" w14:textId="77777777" w:rsidR="00970C57" w:rsidRDefault="00970C57" w:rsidP="003B7D31">
      <w:pPr>
        <w:jc w:val="center"/>
        <w:rPr>
          <w:rFonts w:ascii="Tahoma" w:hAnsi="Tahoma" w:cs="Tahoma"/>
          <w:b/>
          <w:i/>
          <w:color w:val="000000"/>
          <w:u w:val="single"/>
        </w:rPr>
      </w:pPr>
    </w:p>
    <w:p w14:paraId="34EC2C5F" w14:textId="77777777" w:rsidR="00970C57" w:rsidRDefault="00970C57" w:rsidP="003B7D31">
      <w:pPr>
        <w:jc w:val="center"/>
        <w:rPr>
          <w:rFonts w:ascii="Tahoma" w:hAnsi="Tahoma" w:cs="Tahoma"/>
          <w:b/>
          <w:i/>
          <w:color w:val="000000"/>
          <w:u w:val="single"/>
        </w:rPr>
      </w:pPr>
    </w:p>
    <w:p w14:paraId="3861C9E2" w14:textId="77777777" w:rsidR="00970C57" w:rsidRDefault="00970C57" w:rsidP="003B7D31">
      <w:pPr>
        <w:jc w:val="center"/>
        <w:rPr>
          <w:rFonts w:ascii="Tahoma" w:hAnsi="Tahoma" w:cs="Tahoma"/>
          <w:b/>
          <w:i/>
          <w:color w:val="000000"/>
          <w:u w:val="single"/>
        </w:rPr>
      </w:pPr>
    </w:p>
    <w:p w14:paraId="573FFE11" w14:textId="77777777" w:rsidR="00970C57" w:rsidRDefault="00970C57" w:rsidP="003B7D31">
      <w:pPr>
        <w:jc w:val="center"/>
        <w:rPr>
          <w:rFonts w:ascii="Tahoma" w:hAnsi="Tahoma" w:cs="Tahoma"/>
          <w:b/>
          <w:i/>
          <w:color w:val="000000"/>
          <w:u w:val="single"/>
        </w:rPr>
      </w:pPr>
    </w:p>
    <w:p w14:paraId="7C934FD8" w14:textId="77777777" w:rsidR="00970C57" w:rsidRDefault="00970C57" w:rsidP="003B7D31">
      <w:pPr>
        <w:jc w:val="center"/>
        <w:rPr>
          <w:rFonts w:ascii="Tahoma" w:hAnsi="Tahoma" w:cs="Tahoma"/>
          <w:b/>
          <w:i/>
          <w:color w:val="000000"/>
          <w:u w:val="single"/>
        </w:rPr>
      </w:pPr>
    </w:p>
    <w:p w14:paraId="36921C41" w14:textId="77777777" w:rsidR="00970C57" w:rsidRDefault="00970C57" w:rsidP="003B7D31">
      <w:pPr>
        <w:jc w:val="center"/>
        <w:rPr>
          <w:rFonts w:ascii="Tahoma" w:hAnsi="Tahoma" w:cs="Tahoma"/>
          <w:b/>
          <w:i/>
          <w:color w:val="000000"/>
          <w:u w:val="single"/>
        </w:rPr>
      </w:pPr>
    </w:p>
    <w:p w14:paraId="640D99C2" w14:textId="77777777" w:rsidR="00970C57" w:rsidRDefault="00970C57" w:rsidP="003B7D31">
      <w:pPr>
        <w:jc w:val="center"/>
        <w:rPr>
          <w:rFonts w:ascii="Tahoma" w:hAnsi="Tahoma" w:cs="Tahoma"/>
          <w:b/>
          <w:i/>
          <w:color w:val="000000"/>
          <w:u w:val="single"/>
        </w:rPr>
      </w:pPr>
    </w:p>
    <w:p w14:paraId="71E3F342" w14:textId="77777777" w:rsidR="00970C57" w:rsidRDefault="00970C57" w:rsidP="003B7D31">
      <w:pPr>
        <w:jc w:val="center"/>
        <w:rPr>
          <w:rFonts w:ascii="Tahoma" w:hAnsi="Tahoma" w:cs="Tahoma"/>
          <w:b/>
          <w:i/>
          <w:color w:val="000000"/>
          <w:u w:val="single"/>
        </w:rPr>
      </w:pPr>
    </w:p>
    <w:p w14:paraId="5B5E184D" w14:textId="77777777" w:rsidR="00970C57" w:rsidRDefault="00970C57" w:rsidP="003B7D31">
      <w:pPr>
        <w:jc w:val="center"/>
        <w:rPr>
          <w:rFonts w:ascii="Tahoma" w:hAnsi="Tahoma" w:cs="Tahoma"/>
          <w:b/>
          <w:i/>
          <w:color w:val="000000"/>
          <w:u w:val="single"/>
        </w:rPr>
      </w:pPr>
    </w:p>
    <w:p w14:paraId="5BB8A1CC" w14:textId="77777777" w:rsidR="00DD2963" w:rsidRDefault="00DD2963" w:rsidP="003B7D31">
      <w:pPr>
        <w:jc w:val="center"/>
        <w:rPr>
          <w:rFonts w:ascii="Tahoma" w:hAnsi="Tahoma" w:cs="Tahoma"/>
          <w:b/>
          <w:i/>
          <w:color w:val="000000"/>
          <w:u w:val="single"/>
        </w:rPr>
      </w:pPr>
    </w:p>
    <w:p w14:paraId="603066FB" w14:textId="77777777" w:rsidR="00DD2963" w:rsidRDefault="00DD2963" w:rsidP="003B7D31">
      <w:pPr>
        <w:jc w:val="center"/>
        <w:rPr>
          <w:rFonts w:ascii="Tahoma" w:hAnsi="Tahoma" w:cs="Tahoma"/>
          <w:b/>
          <w:i/>
          <w:color w:val="000000"/>
          <w:u w:val="single"/>
        </w:rPr>
      </w:pPr>
    </w:p>
    <w:p w14:paraId="316388EE" w14:textId="77777777" w:rsidR="00970C57" w:rsidRDefault="00970C57" w:rsidP="003B7D31">
      <w:pPr>
        <w:jc w:val="center"/>
        <w:rPr>
          <w:rFonts w:ascii="Tahoma" w:hAnsi="Tahoma" w:cs="Tahoma"/>
          <w:b/>
          <w:i/>
          <w:color w:val="000000"/>
          <w:u w:val="single"/>
        </w:rPr>
      </w:pPr>
    </w:p>
    <w:p w14:paraId="67ECCE04" w14:textId="77777777" w:rsidR="00970C57" w:rsidRDefault="00970C57" w:rsidP="003B7D31">
      <w:pPr>
        <w:jc w:val="center"/>
        <w:rPr>
          <w:rFonts w:ascii="Tahoma" w:hAnsi="Tahoma" w:cs="Tahoma"/>
          <w:b/>
          <w:i/>
          <w:color w:val="000000"/>
          <w:u w:val="single"/>
        </w:rPr>
      </w:pPr>
    </w:p>
    <w:p w14:paraId="1A0B03C0" w14:textId="77777777" w:rsidR="003B7D31" w:rsidRPr="009E3D39" w:rsidRDefault="003B7D31" w:rsidP="003B7D31">
      <w:pPr>
        <w:jc w:val="center"/>
        <w:rPr>
          <w:rFonts w:ascii="Tahoma" w:hAnsi="Tahoma" w:cs="Tahoma"/>
          <w:i/>
          <w:color w:val="000000"/>
          <w:u w:val="single"/>
        </w:rPr>
      </w:pPr>
    </w:p>
    <w:p w14:paraId="65575EC3" w14:textId="77777777" w:rsidR="00CE445B" w:rsidRDefault="00CE445B" w:rsidP="00CE445B">
      <w:pPr>
        <w:pBdr>
          <w:top w:val="single" w:sz="4" w:space="1" w:color="auto"/>
          <w:left w:val="single" w:sz="4" w:space="4" w:color="auto"/>
          <w:bottom w:val="single" w:sz="4" w:space="1" w:color="auto"/>
          <w:right w:val="single" w:sz="4" w:space="4" w:color="auto"/>
        </w:pBdr>
        <w:jc w:val="center"/>
        <w:rPr>
          <w:rFonts w:ascii="Tahoma" w:hAnsi="Tahoma" w:cs="Tahoma"/>
          <w:b/>
          <w:color w:val="9D1550"/>
          <w:szCs w:val="22"/>
        </w:rPr>
      </w:pPr>
    </w:p>
    <w:p w14:paraId="59E2A6D3" w14:textId="7694BF91" w:rsidR="00CE445B" w:rsidRPr="00CE445B" w:rsidRDefault="00CE445B" w:rsidP="00CE445B">
      <w:pPr>
        <w:pBdr>
          <w:top w:val="single" w:sz="4" w:space="1" w:color="auto"/>
          <w:left w:val="single" w:sz="4" w:space="4" w:color="auto"/>
          <w:bottom w:val="single" w:sz="4" w:space="1" w:color="auto"/>
          <w:right w:val="single" w:sz="4" w:space="4" w:color="auto"/>
        </w:pBdr>
        <w:jc w:val="center"/>
        <w:rPr>
          <w:rFonts w:ascii="Tahoma" w:hAnsi="Tahoma" w:cs="Tahoma"/>
          <w:b/>
          <w:color w:val="9D1550"/>
          <w:szCs w:val="22"/>
        </w:rPr>
      </w:pPr>
      <w:bookmarkStart w:id="75" w:name="_Hlk55917454"/>
      <w:r w:rsidRPr="00CE445B">
        <w:rPr>
          <w:rFonts w:ascii="Tahoma" w:hAnsi="Tahoma" w:cs="Tahoma"/>
          <w:b/>
          <w:color w:val="9D1550"/>
          <w:szCs w:val="22"/>
        </w:rPr>
        <w:t>XI– RÉGLEMENT GÉNÉRAL</w:t>
      </w:r>
    </w:p>
    <w:p w14:paraId="6726C165" w14:textId="77777777" w:rsidR="00CE445B" w:rsidRPr="00CE445B" w:rsidRDefault="00CE445B" w:rsidP="00CE445B">
      <w:pPr>
        <w:pBdr>
          <w:top w:val="single" w:sz="4" w:space="1" w:color="auto"/>
          <w:left w:val="single" w:sz="4" w:space="4" w:color="auto"/>
          <w:bottom w:val="single" w:sz="4" w:space="1" w:color="auto"/>
          <w:right w:val="single" w:sz="4" w:space="4" w:color="auto"/>
        </w:pBdr>
        <w:jc w:val="center"/>
        <w:rPr>
          <w:rFonts w:ascii="Tahoma" w:hAnsi="Tahoma" w:cs="Tahoma"/>
          <w:b/>
          <w:color w:val="9D1550"/>
          <w:szCs w:val="22"/>
        </w:rPr>
      </w:pPr>
      <w:r w:rsidRPr="00CE445B">
        <w:rPr>
          <w:rFonts w:ascii="Tahoma" w:hAnsi="Tahoma" w:cs="Tahoma"/>
          <w:b/>
          <w:color w:val="9D1550"/>
          <w:szCs w:val="22"/>
        </w:rPr>
        <w:t>DES CONCOURS ET EXAMENS PROFESSIONNELS ORGANISES PAR</w:t>
      </w:r>
    </w:p>
    <w:p w14:paraId="54D62A3D" w14:textId="1453D6AA" w:rsidR="00CE445B" w:rsidRDefault="00CE445B" w:rsidP="00CE445B">
      <w:pPr>
        <w:pBdr>
          <w:top w:val="single" w:sz="4" w:space="1" w:color="auto"/>
          <w:left w:val="single" w:sz="4" w:space="4" w:color="auto"/>
          <w:bottom w:val="single" w:sz="4" w:space="1" w:color="auto"/>
          <w:right w:val="single" w:sz="4" w:space="4" w:color="auto"/>
        </w:pBdr>
        <w:jc w:val="center"/>
        <w:rPr>
          <w:rFonts w:ascii="Tahoma" w:hAnsi="Tahoma" w:cs="Tahoma"/>
          <w:b/>
          <w:color w:val="9D1550"/>
          <w:szCs w:val="22"/>
        </w:rPr>
      </w:pPr>
      <w:r w:rsidRPr="00CE445B">
        <w:rPr>
          <w:rFonts w:ascii="Tahoma" w:hAnsi="Tahoma" w:cs="Tahoma"/>
          <w:b/>
          <w:color w:val="9D1550"/>
          <w:szCs w:val="22"/>
        </w:rPr>
        <w:t>LES CENTRES DE GESTION DE NORMANDIE</w:t>
      </w:r>
      <w:bookmarkEnd w:id="75"/>
    </w:p>
    <w:p w14:paraId="6F5EEB61" w14:textId="77777777" w:rsidR="00CE445B" w:rsidRPr="00CE445B" w:rsidRDefault="00CE445B" w:rsidP="00CE445B">
      <w:pPr>
        <w:pBdr>
          <w:top w:val="single" w:sz="4" w:space="1" w:color="auto"/>
          <w:left w:val="single" w:sz="4" w:space="4" w:color="auto"/>
          <w:bottom w:val="single" w:sz="4" w:space="1" w:color="auto"/>
          <w:right w:val="single" w:sz="4" w:space="4" w:color="auto"/>
        </w:pBdr>
        <w:jc w:val="center"/>
        <w:rPr>
          <w:rFonts w:ascii="Tahoma" w:hAnsi="Tahoma" w:cs="Tahoma"/>
          <w:b/>
          <w:color w:val="9D1550"/>
          <w:szCs w:val="22"/>
        </w:rPr>
      </w:pPr>
    </w:p>
    <w:p w14:paraId="02807A05" w14:textId="77777777" w:rsidR="00CE445B" w:rsidRDefault="00CE445B" w:rsidP="00AC0CF8">
      <w:pPr>
        <w:tabs>
          <w:tab w:val="left" w:pos="0"/>
        </w:tabs>
        <w:jc w:val="both"/>
        <w:rPr>
          <w:rFonts w:ascii="Tahoma" w:hAnsi="Tahoma" w:cs="Tahoma"/>
          <w:color w:val="595959"/>
          <w:sz w:val="20"/>
          <w:szCs w:val="22"/>
        </w:rPr>
      </w:pPr>
    </w:p>
    <w:p w14:paraId="2105ACA9" w14:textId="77777777" w:rsidR="00A86BF6" w:rsidRPr="00DD2963" w:rsidRDefault="00A86BF6" w:rsidP="00A86BF6">
      <w:pPr>
        <w:tabs>
          <w:tab w:val="left" w:pos="0"/>
        </w:tabs>
        <w:jc w:val="both"/>
        <w:rPr>
          <w:rFonts w:ascii="Tahoma" w:hAnsi="Tahoma" w:cs="Tahoma"/>
          <w:sz w:val="20"/>
          <w:szCs w:val="22"/>
        </w:rPr>
      </w:pPr>
      <w:r w:rsidRPr="00DD2963">
        <w:rPr>
          <w:rFonts w:ascii="Tahoma" w:hAnsi="Tahoma" w:cs="Tahoma"/>
          <w:sz w:val="20"/>
          <w:szCs w:val="22"/>
        </w:rPr>
        <w:t xml:space="preserve">Le règlement général des concours, adopté par le conseil d’administration du Centre de Gestion du CALVADOS en date du 6 Mars 2019 s’impose aux candidats aux concours et examens professionnels. </w:t>
      </w:r>
    </w:p>
    <w:p w14:paraId="3B91A688" w14:textId="77777777" w:rsidR="00CE445B" w:rsidRDefault="00CE445B" w:rsidP="00CE445B">
      <w:pPr>
        <w:tabs>
          <w:tab w:val="left" w:pos="0"/>
        </w:tabs>
        <w:spacing w:line="276" w:lineRule="auto"/>
        <w:jc w:val="both"/>
        <w:rPr>
          <w:rFonts w:ascii="Tahoma" w:hAnsi="Tahoma" w:cs="Tahoma"/>
          <w:b/>
          <w:color w:val="9D1550"/>
          <w:sz w:val="22"/>
          <w:szCs w:val="22"/>
        </w:rPr>
      </w:pPr>
    </w:p>
    <w:p w14:paraId="1648AE86" w14:textId="77777777" w:rsidR="00A86BF6" w:rsidRPr="00C86F38" w:rsidRDefault="00A86BF6" w:rsidP="00A86BF6">
      <w:pPr>
        <w:tabs>
          <w:tab w:val="left" w:pos="0"/>
        </w:tabs>
        <w:spacing w:line="276" w:lineRule="auto"/>
        <w:jc w:val="both"/>
        <w:rPr>
          <w:rFonts w:ascii="Tahoma" w:hAnsi="Tahoma" w:cs="Tahoma"/>
          <w:b/>
          <w:color w:val="9D1550"/>
          <w:sz w:val="22"/>
          <w:szCs w:val="22"/>
        </w:rPr>
      </w:pPr>
      <w:bookmarkStart w:id="76" w:name="_Hlk55902608"/>
      <w:bookmarkStart w:id="77" w:name="_Hlk55917604"/>
      <w:r w:rsidRPr="00C86F38">
        <w:rPr>
          <w:rFonts w:ascii="Tahoma" w:hAnsi="Tahoma" w:cs="Tahoma"/>
          <w:b/>
          <w:color w:val="9D1550"/>
          <w:sz w:val="22"/>
          <w:szCs w:val="22"/>
        </w:rPr>
        <w:t xml:space="preserve">I - INSCRIPTIONS : </w:t>
      </w:r>
    </w:p>
    <w:p w14:paraId="7D5C09D7" w14:textId="77777777" w:rsidR="00A86BF6" w:rsidRPr="0062741A" w:rsidRDefault="00A86BF6" w:rsidP="00A86BF6">
      <w:pPr>
        <w:tabs>
          <w:tab w:val="left" w:pos="1134"/>
        </w:tabs>
        <w:spacing w:line="276" w:lineRule="auto"/>
        <w:jc w:val="both"/>
        <w:rPr>
          <w:rFonts w:asciiTheme="minorHAnsi" w:eastAsiaTheme="minorEastAsia" w:hAnsiTheme="minorHAnsi" w:cs="Arial"/>
          <w:b/>
          <w:sz w:val="16"/>
          <w:szCs w:val="16"/>
        </w:rPr>
      </w:pPr>
    </w:p>
    <w:p w14:paraId="4EF28207" w14:textId="77777777" w:rsidR="00A86BF6" w:rsidRPr="00C86F38" w:rsidRDefault="00A86BF6" w:rsidP="00A86BF6">
      <w:pPr>
        <w:spacing w:line="276" w:lineRule="auto"/>
        <w:ind w:left="567"/>
        <w:jc w:val="both"/>
        <w:rPr>
          <w:rFonts w:ascii="Tahoma" w:hAnsi="Tahoma" w:cs="Tahoma"/>
          <w:b/>
          <w:color w:val="9D1550"/>
          <w:sz w:val="20"/>
          <w:szCs w:val="20"/>
        </w:rPr>
      </w:pPr>
      <w:r>
        <w:rPr>
          <w:rFonts w:ascii="Tahoma" w:hAnsi="Tahoma" w:cs="Tahoma"/>
          <w:b/>
          <w:color w:val="9D1550"/>
          <w:sz w:val="20"/>
          <w:szCs w:val="20"/>
        </w:rPr>
        <w:t xml:space="preserve">A) </w:t>
      </w:r>
      <w:r w:rsidRPr="00C86F38">
        <w:rPr>
          <w:rFonts w:ascii="Tahoma" w:hAnsi="Tahoma" w:cs="Tahoma"/>
          <w:b/>
          <w:color w:val="9D1550"/>
          <w:sz w:val="20"/>
          <w:szCs w:val="20"/>
        </w:rPr>
        <w:t xml:space="preserve">Modalités d’inscription </w:t>
      </w:r>
    </w:p>
    <w:p w14:paraId="48732960" w14:textId="77777777" w:rsidR="00A86BF6" w:rsidRPr="005D1456" w:rsidRDefault="00A86BF6" w:rsidP="00A86BF6">
      <w:pPr>
        <w:spacing w:line="276" w:lineRule="auto"/>
        <w:ind w:left="284"/>
        <w:jc w:val="both"/>
        <w:rPr>
          <w:rFonts w:asciiTheme="minorHAnsi" w:eastAsiaTheme="minorEastAsia" w:hAnsiTheme="minorHAnsi" w:cs="Arial"/>
          <w:sz w:val="22"/>
          <w:szCs w:val="22"/>
        </w:rPr>
      </w:pPr>
    </w:p>
    <w:p w14:paraId="050711C2"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L’autorité organisatrice fixe, lors de l’ouverture du concours ou de l’examen professionnel, la période de retrait des dossiers, ainsi que la date de clôture des inscriptions. Les demandes de dossiers adressées au centre de gestion après la période de retrait des dossiers ne sont pas prises en compte.</w:t>
      </w:r>
    </w:p>
    <w:p w14:paraId="7B40F6B2" w14:textId="77777777" w:rsidR="00A86BF6" w:rsidRPr="00DD2963" w:rsidRDefault="00A86BF6" w:rsidP="00A86BF6">
      <w:pPr>
        <w:tabs>
          <w:tab w:val="left" w:pos="1134"/>
        </w:tabs>
        <w:jc w:val="both"/>
        <w:rPr>
          <w:rFonts w:ascii="Tahoma" w:hAnsi="Tahoma" w:cs="Tahoma"/>
          <w:sz w:val="20"/>
          <w:szCs w:val="22"/>
        </w:rPr>
      </w:pPr>
    </w:p>
    <w:p w14:paraId="064505DA"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Aucune demande de dossier par téléphone n’est prise en compte.</w:t>
      </w:r>
    </w:p>
    <w:p w14:paraId="20FE20FD" w14:textId="77777777" w:rsidR="00A86BF6" w:rsidRPr="00DD2963" w:rsidRDefault="00A86BF6" w:rsidP="00A86BF6">
      <w:pPr>
        <w:tabs>
          <w:tab w:val="left" w:pos="1134"/>
        </w:tabs>
        <w:jc w:val="both"/>
        <w:rPr>
          <w:rFonts w:ascii="Tahoma" w:hAnsi="Tahoma" w:cs="Tahoma"/>
          <w:sz w:val="20"/>
          <w:szCs w:val="22"/>
        </w:rPr>
      </w:pPr>
    </w:p>
    <w:p w14:paraId="50444481" w14:textId="77777777" w:rsidR="00A86BF6" w:rsidRPr="00DD2963" w:rsidRDefault="00A86BF6" w:rsidP="00A86BF6">
      <w:pPr>
        <w:suppressAutoHyphens/>
        <w:jc w:val="both"/>
        <w:rPr>
          <w:rFonts w:ascii="Tahoma" w:hAnsi="Tahoma" w:cs="Tahoma"/>
          <w:sz w:val="20"/>
          <w:szCs w:val="22"/>
        </w:rPr>
      </w:pPr>
      <w:r w:rsidRPr="00DD2963">
        <w:rPr>
          <w:rFonts w:ascii="Tahoma" w:hAnsi="Tahoma" w:cs="Tahoma"/>
          <w:sz w:val="20"/>
          <w:szCs w:val="22"/>
        </w:rPr>
        <w:lastRenderedPageBreak/>
        <w:t>Lorsque les conditions d’ouverture le permettent, les candidats disposent, durant la période de retrait de dossiers de la possibilité de se préinscrire en ligne via le site Internet du centre de gestion organisateur. La pré-inscription n’est considérée comme inscription qu’à la réception, par le centre de gestion, dans les délais prévus par l’arrêté d’ouverture du concours ou de l’examen professionnel (cachet de la poste faisant foi), du dossier papier imprimé lors de la pré-inscription en ligne. Les captures d’écran ou leur impression ne sont pas acceptées. Par ailleurs, tout dossier qui n’est que la photocopie ou la recopie d’un autre dossier est rejeté.</w:t>
      </w:r>
    </w:p>
    <w:p w14:paraId="6604E459"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 xml:space="preserve">Les dossiers d’inscription imprimés par le Centre de Gestion ou par les candidats lors de la pré-inscription doivent être adressés dûment renseignés et signés, accompagnés des pièces justificatives demandées, au plus tard le jour de la clôture d’inscription, (cachet de la poste faisant foi), ou déposés à cette même date avant l’heure de fermeture du Centre de Gestion ou par voie dématérialisée, si cette possibilité est prévue par l’arrêté d’ouverture (le candidat pourra déposer son dossier sur son espace sécurisé via le site du centre de gestion organisateur). </w:t>
      </w:r>
    </w:p>
    <w:p w14:paraId="64B92237" w14:textId="77777777" w:rsidR="00A86BF6" w:rsidRPr="00DD2963" w:rsidRDefault="00A86BF6" w:rsidP="00A86BF6">
      <w:pPr>
        <w:tabs>
          <w:tab w:val="left" w:pos="1134"/>
        </w:tabs>
        <w:jc w:val="both"/>
        <w:rPr>
          <w:rFonts w:ascii="Tahoma" w:eastAsiaTheme="minorEastAsia" w:hAnsi="Tahoma" w:cs="Tahoma"/>
          <w:sz w:val="20"/>
          <w:szCs w:val="20"/>
        </w:rPr>
      </w:pPr>
    </w:p>
    <w:p w14:paraId="2D6289CC"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L’inscription au concours constitue une décision individuelle et personnelle. En conséquence, il appartient au candidat de transmettre personnellement son dossier original dans le délai imparti en s’assurant qu’il est suffisamment affranchi. Tout incident dans la transmission du dossier, quelle qu’en soit la cause (retard, perte, …), engage la responsabilité de l’émetteur et entraîne un refus systématique d’admission à concourir. Si le dossier n’est pas envoyé dans ces délais, la préinscription sera alors annulée. Aucun dossier de candidature transmis par télécopie ou messagerie électronique ne sera accepté. Seront acceptés uniquement les dossiers originaux (signature manuscrite originale). Tout dossier expédié après la date de clôture d’inscription du fait d’un défaut d’adressage n’est pas accepté. Seules les réclamations relatives aux dossiers expédiés par courrier recommandé avec demande d’avis de réception sont examinées. Aucun remboursement des éventuels coûts liés à la participation aux frais postaux, de traitement administratif et de reprographie versés par les candidats n’est effectué, quel que soit le motif de non-participation du candidat au concours ou à l’examen professionnel.</w:t>
      </w:r>
    </w:p>
    <w:p w14:paraId="384D2D94" w14:textId="77777777" w:rsidR="00A86BF6" w:rsidRPr="00DD2963" w:rsidRDefault="00A86BF6" w:rsidP="00A86BF6">
      <w:pPr>
        <w:tabs>
          <w:tab w:val="left" w:pos="1134"/>
        </w:tabs>
        <w:jc w:val="both"/>
        <w:rPr>
          <w:rFonts w:ascii="Tahoma" w:hAnsi="Tahoma" w:cs="Tahoma"/>
          <w:sz w:val="20"/>
          <w:szCs w:val="22"/>
        </w:rPr>
      </w:pPr>
    </w:p>
    <w:p w14:paraId="03DA51C6"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Aucune modification du dossier d’inscription ne sera acceptée après la date de clôture des inscriptions, excepté celles relatives aux coordonnées personnelles.</w:t>
      </w:r>
    </w:p>
    <w:p w14:paraId="697FC596" w14:textId="77777777" w:rsidR="00A86BF6" w:rsidRPr="00DD2963" w:rsidRDefault="00A86BF6" w:rsidP="00A86BF6">
      <w:pPr>
        <w:tabs>
          <w:tab w:val="left" w:pos="1134"/>
        </w:tabs>
        <w:jc w:val="both"/>
        <w:rPr>
          <w:rFonts w:ascii="Tahoma" w:hAnsi="Tahoma" w:cs="Tahoma"/>
          <w:sz w:val="20"/>
          <w:szCs w:val="22"/>
        </w:rPr>
      </w:pPr>
    </w:p>
    <w:p w14:paraId="65CBEF38"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 xml:space="preserve">Concernant les candidats en situation de handicap, l’octroi d’aménagements d’épreuves (conditions particulières d’installation, de temps et d’assistance humaines et/ou techniques), est subordonné à la production d’un certificat médical rédigé par un médecin agréé par le préfet de département du lieu de résidence, précisant la nature des aménagements que nécessite le handicap constaté, ce conformément à l’avis relatif à l’accès aux emplois de la fonction publique de l’Etat pour les personnes handicapées paru au journal officiel du 27 août 1989. </w:t>
      </w:r>
    </w:p>
    <w:p w14:paraId="5BA52E7A" w14:textId="77777777" w:rsidR="00A86BF6" w:rsidRPr="00DD2963" w:rsidRDefault="00A86BF6" w:rsidP="00A86BF6">
      <w:pPr>
        <w:jc w:val="both"/>
        <w:rPr>
          <w:rFonts w:asciiTheme="minorHAnsi" w:eastAsiaTheme="minorEastAsia" w:hAnsiTheme="minorHAnsi" w:cs="Arial"/>
          <w:b/>
          <w:sz w:val="22"/>
          <w:szCs w:val="22"/>
          <w:u w:val="single"/>
        </w:rPr>
      </w:pPr>
    </w:p>
    <w:p w14:paraId="4847E8B1" w14:textId="77777777" w:rsidR="00A86BF6" w:rsidRPr="00DD2963" w:rsidRDefault="00A86BF6" w:rsidP="00A86BF6">
      <w:pPr>
        <w:jc w:val="both"/>
        <w:rPr>
          <w:rFonts w:asciiTheme="minorHAnsi" w:eastAsiaTheme="minorEastAsia" w:hAnsiTheme="minorHAnsi" w:cs="Arial"/>
          <w:b/>
          <w:sz w:val="22"/>
          <w:szCs w:val="22"/>
          <w:u w:val="single"/>
        </w:rPr>
      </w:pPr>
    </w:p>
    <w:p w14:paraId="4031F52E" w14:textId="77777777" w:rsidR="007A0A2E" w:rsidRPr="00DD2963" w:rsidRDefault="007A0A2E" w:rsidP="00A86BF6">
      <w:pPr>
        <w:jc w:val="both"/>
        <w:rPr>
          <w:rFonts w:asciiTheme="minorHAnsi" w:eastAsiaTheme="minorEastAsia" w:hAnsiTheme="minorHAnsi" w:cs="Arial"/>
          <w:b/>
          <w:sz w:val="22"/>
          <w:szCs w:val="22"/>
          <w:u w:val="single"/>
        </w:rPr>
      </w:pPr>
    </w:p>
    <w:p w14:paraId="58F7657C" w14:textId="069EA9BB" w:rsidR="007A0A2E" w:rsidRPr="00DD2963" w:rsidRDefault="007A0A2E" w:rsidP="00A86BF6">
      <w:pPr>
        <w:jc w:val="both"/>
        <w:rPr>
          <w:rFonts w:asciiTheme="minorHAnsi" w:eastAsiaTheme="minorEastAsia" w:hAnsiTheme="minorHAnsi" w:cs="Arial"/>
          <w:b/>
          <w:sz w:val="22"/>
          <w:szCs w:val="22"/>
          <w:u w:val="single"/>
        </w:rPr>
      </w:pPr>
    </w:p>
    <w:p w14:paraId="7AA05A6D" w14:textId="478354C2" w:rsidR="007A0A2E" w:rsidRPr="00DD2963" w:rsidRDefault="007A0A2E" w:rsidP="00A86BF6">
      <w:pPr>
        <w:jc w:val="both"/>
        <w:rPr>
          <w:rFonts w:asciiTheme="minorHAnsi" w:eastAsiaTheme="minorEastAsia" w:hAnsiTheme="minorHAnsi" w:cs="Arial"/>
          <w:b/>
          <w:sz w:val="22"/>
          <w:szCs w:val="22"/>
          <w:u w:val="single"/>
        </w:rPr>
      </w:pPr>
    </w:p>
    <w:p w14:paraId="14577A82" w14:textId="77777777" w:rsidR="003129E3" w:rsidRPr="00DD2963" w:rsidRDefault="003129E3" w:rsidP="00A86BF6">
      <w:pPr>
        <w:jc w:val="both"/>
        <w:rPr>
          <w:rFonts w:asciiTheme="minorHAnsi" w:eastAsiaTheme="minorEastAsia" w:hAnsiTheme="minorHAnsi" w:cs="Arial"/>
          <w:b/>
          <w:sz w:val="22"/>
          <w:szCs w:val="22"/>
          <w:u w:val="single"/>
        </w:rPr>
      </w:pPr>
    </w:p>
    <w:p w14:paraId="20261115" w14:textId="77777777" w:rsidR="007A0A2E" w:rsidRDefault="007A0A2E" w:rsidP="00A86BF6">
      <w:pPr>
        <w:jc w:val="both"/>
        <w:rPr>
          <w:rFonts w:asciiTheme="minorHAnsi" w:eastAsiaTheme="minorEastAsia" w:hAnsiTheme="minorHAnsi" w:cs="Arial"/>
          <w:b/>
          <w:sz w:val="22"/>
          <w:szCs w:val="22"/>
          <w:u w:val="single"/>
        </w:rPr>
      </w:pPr>
    </w:p>
    <w:p w14:paraId="55B1DADA" w14:textId="77777777" w:rsidR="007A0A2E" w:rsidRDefault="007A0A2E" w:rsidP="00A86BF6">
      <w:pPr>
        <w:jc w:val="both"/>
        <w:rPr>
          <w:rFonts w:asciiTheme="minorHAnsi" w:eastAsiaTheme="minorEastAsia" w:hAnsiTheme="minorHAnsi" w:cs="Arial"/>
          <w:b/>
          <w:sz w:val="22"/>
          <w:szCs w:val="22"/>
          <w:u w:val="single"/>
        </w:rPr>
      </w:pPr>
    </w:p>
    <w:p w14:paraId="52BB7906" w14:textId="41967887" w:rsidR="00A86BF6" w:rsidRPr="00C86F38" w:rsidRDefault="00970C57" w:rsidP="00970C57">
      <w:pPr>
        <w:spacing w:line="276" w:lineRule="auto"/>
        <w:ind w:left="709" w:firstLine="142"/>
        <w:jc w:val="both"/>
        <w:rPr>
          <w:rFonts w:ascii="Tahoma" w:hAnsi="Tahoma" w:cs="Tahoma"/>
          <w:b/>
          <w:color w:val="9D1550"/>
          <w:sz w:val="20"/>
          <w:szCs w:val="20"/>
        </w:rPr>
      </w:pPr>
      <w:r>
        <w:rPr>
          <w:rFonts w:ascii="Tahoma" w:hAnsi="Tahoma" w:cs="Tahoma"/>
          <w:b/>
          <w:color w:val="9D1550"/>
          <w:sz w:val="20"/>
          <w:szCs w:val="20"/>
        </w:rPr>
        <w:t>B</w:t>
      </w:r>
      <w:r w:rsidR="00A86BF6">
        <w:rPr>
          <w:rFonts w:ascii="Tahoma" w:hAnsi="Tahoma" w:cs="Tahoma"/>
          <w:b/>
          <w:color w:val="9D1550"/>
          <w:sz w:val="20"/>
          <w:szCs w:val="20"/>
        </w:rPr>
        <w:t xml:space="preserve">) </w:t>
      </w:r>
      <w:r w:rsidR="00A86BF6" w:rsidRPr="00C86F38">
        <w:rPr>
          <w:rFonts w:ascii="Tahoma" w:hAnsi="Tahoma" w:cs="Tahoma"/>
          <w:b/>
          <w:color w:val="9D1550"/>
          <w:sz w:val="20"/>
          <w:szCs w:val="20"/>
        </w:rPr>
        <w:t>Transmission des documents administratifs à destination de candidats en lien avec le concours/examen</w:t>
      </w:r>
    </w:p>
    <w:p w14:paraId="7D1EC8CC" w14:textId="77777777" w:rsidR="00A86BF6" w:rsidRPr="00C86F38" w:rsidRDefault="00A86BF6" w:rsidP="00A86BF6">
      <w:pPr>
        <w:spacing w:line="276" w:lineRule="auto"/>
        <w:ind w:left="567"/>
        <w:jc w:val="both"/>
        <w:rPr>
          <w:rFonts w:ascii="Tahoma" w:hAnsi="Tahoma" w:cs="Tahoma"/>
          <w:b/>
          <w:color w:val="9D1550"/>
          <w:sz w:val="20"/>
          <w:szCs w:val="20"/>
        </w:rPr>
      </w:pPr>
    </w:p>
    <w:p w14:paraId="210A3059"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Les modalités de transmission des documents aux candidats sont définies par le Centre de Gestion organisateur et les candidats en sont informés au moment de leur inscription au concours ou à l’examen professionnel. Ainsi, les documents pourront être transmis :</w:t>
      </w:r>
    </w:p>
    <w:p w14:paraId="1EED9216" w14:textId="77777777" w:rsidR="00A86BF6" w:rsidRPr="00DD2963" w:rsidRDefault="00A86BF6" w:rsidP="00A86BF6">
      <w:pPr>
        <w:tabs>
          <w:tab w:val="left" w:pos="1134"/>
        </w:tabs>
        <w:jc w:val="both"/>
        <w:rPr>
          <w:rFonts w:ascii="Tahoma" w:eastAsiaTheme="minorEastAsia" w:hAnsi="Tahoma" w:cs="Tahoma"/>
          <w:sz w:val="20"/>
          <w:szCs w:val="20"/>
        </w:rPr>
      </w:pPr>
    </w:p>
    <w:p w14:paraId="1B0A21F9" w14:textId="77777777" w:rsidR="00A86BF6" w:rsidRPr="00DD2963" w:rsidRDefault="00A86BF6" w:rsidP="00A86BF6">
      <w:pPr>
        <w:numPr>
          <w:ilvl w:val="0"/>
          <w:numId w:val="17"/>
        </w:numPr>
        <w:tabs>
          <w:tab w:val="left" w:pos="1134"/>
        </w:tabs>
        <w:jc w:val="both"/>
        <w:rPr>
          <w:rFonts w:ascii="Tahoma" w:hAnsi="Tahoma" w:cs="Tahoma"/>
          <w:sz w:val="20"/>
          <w:szCs w:val="22"/>
        </w:rPr>
      </w:pPr>
      <w:r w:rsidRPr="00DD2963">
        <w:rPr>
          <w:rFonts w:ascii="Tahoma" w:hAnsi="Tahoma" w:cs="Tahoma"/>
          <w:sz w:val="20"/>
          <w:szCs w:val="22"/>
        </w:rPr>
        <w:t>Soit par voie postale, à l’adresse mentionnée par le candidat lors de son inscription.</w:t>
      </w:r>
    </w:p>
    <w:p w14:paraId="6EC607F9" w14:textId="77777777" w:rsidR="00A86BF6" w:rsidRPr="00DD2963" w:rsidRDefault="00A86BF6" w:rsidP="00A86BF6">
      <w:pPr>
        <w:numPr>
          <w:ilvl w:val="0"/>
          <w:numId w:val="17"/>
        </w:numPr>
        <w:tabs>
          <w:tab w:val="left" w:pos="1134"/>
        </w:tabs>
        <w:jc w:val="both"/>
        <w:rPr>
          <w:rFonts w:ascii="Tahoma" w:eastAsiaTheme="minorEastAsia" w:hAnsi="Tahoma" w:cs="Tahoma"/>
          <w:strike/>
          <w:sz w:val="20"/>
          <w:szCs w:val="20"/>
        </w:rPr>
      </w:pPr>
      <w:r w:rsidRPr="00DD2963">
        <w:rPr>
          <w:rFonts w:ascii="Tahoma" w:hAnsi="Tahoma" w:cs="Tahoma"/>
          <w:sz w:val="20"/>
          <w:szCs w:val="22"/>
        </w:rPr>
        <w:t>Soit par voie dématérialisée. Dans ce cas, les convocations aux épreuves d’admissibilité et d’admission, les courriers de résultats aux épreuves écrites (épreuves d’admissibilité), les courriers de résultats d’admission, les attestations de présence, etc. ne seront plus expédiés par courrier, mais seront exclusivement disponibles sur l’accès sécurisé du candidat (« Espace candidat »). Celui-ci est accessible sur le site internet du CDG organisateur rubrique « concours » « espace candidats et lauréats » ou en cliquant sur « Espace sécurisé candidats ».</w:t>
      </w:r>
      <w:r w:rsidRPr="00DD2963">
        <w:rPr>
          <w:rFonts w:ascii="Tahoma" w:eastAsiaTheme="minorEastAsia" w:hAnsi="Tahoma" w:cs="Tahoma"/>
          <w:sz w:val="20"/>
          <w:szCs w:val="20"/>
        </w:rPr>
        <w:t xml:space="preserve"> </w:t>
      </w:r>
    </w:p>
    <w:p w14:paraId="3E2CD657" w14:textId="77777777" w:rsidR="00A86BF6" w:rsidRPr="00DD2963" w:rsidRDefault="00A86BF6" w:rsidP="00A86BF6">
      <w:pPr>
        <w:tabs>
          <w:tab w:val="left" w:pos="1134"/>
        </w:tabs>
        <w:ind w:left="720"/>
        <w:jc w:val="both"/>
        <w:rPr>
          <w:rFonts w:ascii="Tahoma" w:eastAsiaTheme="minorEastAsia" w:hAnsi="Tahoma" w:cs="Tahoma"/>
          <w:strike/>
          <w:sz w:val="20"/>
          <w:szCs w:val="20"/>
        </w:rPr>
      </w:pPr>
    </w:p>
    <w:p w14:paraId="59279D3F"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Lors de leur préinscription en ligne sur le site internet du Centre de Gestion organisateur, les candidats obtiennent un code d’accès confidentiel sous la forme d’un numéro, après avoir auparavant créé un mot de passe personnel. Par ailleurs, en cas d’oubli de ce dernier, les candidats peuvent le réinitialiser en se rendant sur leur espace sécurisé.</w:t>
      </w:r>
    </w:p>
    <w:p w14:paraId="5FC86B54"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lastRenderedPageBreak/>
        <w:t>Un courriel de notification de dépôt de chacun des documents précités sera transmis à chaque candidat sur l’adresse mail personnelle que ce dernier aura indiqué sur son dossier d’inscription. En ce qui concerne les résultats d’admissibilité et d’admission, le courriel afférent précisera : « Le Président certifie sous sa responsabilité les résultats ci-dessus et, qu’en cas de contestation, cette décision peut faire l’objet d’un recours pour excès de pouvoir devant le Tribunal administratif compétent dans un délai de deux mois à compter de sa date de notification (référence : article 1. IV alinéa 5 de la loi n°2004-575 du 21 juin 2004 pour la confiance dans l’économie numérique). A défaut de transmission électronique pour quelque raison que ce soit, ladite transmission s’effectuera par voie postale.</w:t>
      </w:r>
    </w:p>
    <w:p w14:paraId="26CA4F82" w14:textId="77777777" w:rsidR="00A86BF6" w:rsidRPr="00DD2963" w:rsidRDefault="00A86BF6" w:rsidP="00A86BF6">
      <w:pPr>
        <w:tabs>
          <w:tab w:val="left" w:pos="1134"/>
        </w:tabs>
        <w:jc w:val="both"/>
        <w:rPr>
          <w:rFonts w:asciiTheme="minorHAnsi" w:eastAsiaTheme="minorEastAsia" w:hAnsiTheme="minorHAnsi" w:cs="Arial"/>
          <w:sz w:val="22"/>
          <w:szCs w:val="22"/>
        </w:rPr>
      </w:pPr>
    </w:p>
    <w:p w14:paraId="3A58E779" w14:textId="77777777" w:rsidR="00A86BF6" w:rsidRPr="00C86F38" w:rsidRDefault="00A86BF6" w:rsidP="00A86BF6">
      <w:pPr>
        <w:tabs>
          <w:tab w:val="left" w:pos="1134"/>
        </w:tabs>
        <w:ind w:left="850"/>
        <w:jc w:val="both"/>
        <w:rPr>
          <w:rFonts w:ascii="Tahoma" w:hAnsi="Tahoma" w:cs="Tahoma"/>
          <w:b/>
          <w:color w:val="9D1550"/>
          <w:sz w:val="20"/>
          <w:szCs w:val="20"/>
        </w:rPr>
      </w:pPr>
      <w:r>
        <w:rPr>
          <w:rFonts w:ascii="Tahoma" w:hAnsi="Tahoma" w:cs="Tahoma"/>
          <w:b/>
          <w:color w:val="9D1550"/>
          <w:sz w:val="20"/>
          <w:szCs w:val="20"/>
        </w:rPr>
        <w:t xml:space="preserve">C)  </w:t>
      </w:r>
      <w:r w:rsidRPr="00C86F38">
        <w:rPr>
          <w:rFonts w:ascii="Tahoma" w:hAnsi="Tahoma" w:cs="Tahoma"/>
          <w:b/>
          <w:color w:val="9D1550"/>
          <w:sz w:val="20"/>
          <w:szCs w:val="20"/>
        </w:rPr>
        <w:t>Demande de modification</w:t>
      </w:r>
    </w:p>
    <w:p w14:paraId="7FB4DE1A" w14:textId="77777777" w:rsidR="00A86BF6" w:rsidRPr="005D1456" w:rsidRDefault="00A86BF6" w:rsidP="00A86BF6">
      <w:pPr>
        <w:tabs>
          <w:tab w:val="left" w:pos="1134"/>
        </w:tabs>
        <w:ind w:left="850"/>
        <w:jc w:val="both"/>
        <w:rPr>
          <w:rFonts w:asciiTheme="minorHAnsi" w:eastAsiaTheme="minorEastAsia" w:hAnsiTheme="minorHAnsi" w:cs="Arial"/>
          <w:b/>
          <w:sz w:val="22"/>
          <w:szCs w:val="22"/>
          <w:u w:val="single"/>
        </w:rPr>
      </w:pPr>
    </w:p>
    <w:p w14:paraId="58B980C8"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Les demandes de modifications relatives au type du concours (externe ou interne ou troisième concours) et/ou le cas échéant à la spécialité et/ou à l’option ne sont possibles que jusqu’à la date limite de dépôt des dossiers d’inscription. De ce fait, aucune modification ne sera possible passé ce délai, sauf celles relatives aux coordonnées personnelles.</w:t>
      </w:r>
    </w:p>
    <w:p w14:paraId="5F8E63E1" w14:textId="77777777" w:rsidR="00A86BF6" w:rsidRPr="005D1456" w:rsidRDefault="00A86BF6" w:rsidP="00A86BF6">
      <w:pPr>
        <w:jc w:val="both"/>
        <w:rPr>
          <w:rFonts w:asciiTheme="minorHAnsi" w:eastAsiaTheme="minorEastAsia" w:hAnsiTheme="minorHAnsi" w:cstheme="minorBidi"/>
          <w:sz w:val="22"/>
          <w:szCs w:val="22"/>
        </w:rPr>
      </w:pPr>
    </w:p>
    <w:p w14:paraId="749A85CD" w14:textId="77777777" w:rsidR="00A86BF6" w:rsidRPr="004372EA" w:rsidRDefault="00A86BF6" w:rsidP="00A86BF6">
      <w:pPr>
        <w:rPr>
          <w:rFonts w:ascii="Tahoma" w:hAnsi="Tahoma" w:cs="Tahoma"/>
          <w:b/>
          <w:color w:val="9D1550"/>
          <w:sz w:val="22"/>
          <w:szCs w:val="22"/>
        </w:rPr>
      </w:pPr>
      <w:r w:rsidRPr="004372EA">
        <w:rPr>
          <w:rFonts w:ascii="Tahoma" w:hAnsi="Tahoma" w:cs="Tahoma"/>
          <w:b/>
          <w:color w:val="9D1550"/>
          <w:sz w:val="22"/>
          <w:szCs w:val="22"/>
        </w:rPr>
        <w:t>II - REGLES RELATIVES AU DEROULEMENT DES EPREUVES ECRITES DU CONCOURS OU DE L’EXAMEN PROFESSIONNEL</w:t>
      </w:r>
    </w:p>
    <w:p w14:paraId="670C0C38" w14:textId="77777777" w:rsidR="00A86BF6" w:rsidRPr="005D1456" w:rsidRDefault="00A86BF6" w:rsidP="00A86BF6">
      <w:pPr>
        <w:tabs>
          <w:tab w:val="left" w:pos="1134"/>
        </w:tabs>
        <w:jc w:val="both"/>
        <w:rPr>
          <w:rFonts w:asciiTheme="minorHAnsi" w:eastAsiaTheme="minorEastAsia" w:hAnsiTheme="minorHAnsi" w:cs="Arial"/>
          <w:b/>
          <w:sz w:val="22"/>
          <w:szCs w:val="22"/>
          <w:u w:val="single"/>
        </w:rPr>
      </w:pPr>
    </w:p>
    <w:p w14:paraId="543DBF32" w14:textId="77777777" w:rsidR="00A86BF6" w:rsidRPr="00C86F38" w:rsidRDefault="00A86BF6" w:rsidP="00A86BF6">
      <w:pPr>
        <w:pStyle w:val="Paragraphedeliste"/>
        <w:numPr>
          <w:ilvl w:val="0"/>
          <w:numId w:val="37"/>
        </w:numPr>
        <w:suppressAutoHyphens/>
        <w:jc w:val="both"/>
        <w:rPr>
          <w:rFonts w:asciiTheme="minorHAnsi" w:hAnsiTheme="minorHAnsi" w:cs="Arial"/>
          <w:b/>
          <w:sz w:val="22"/>
          <w:szCs w:val="22"/>
        </w:rPr>
      </w:pPr>
      <w:r w:rsidRPr="00C86F38">
        <w:rPr>
          <w:rFonts w:ascii="Tahoma" w:hAnsi="Tahoma" w:cs="Tahoma"/>
          <w:b/>
          <w:color w:val="9D1550"/>
          <w:sz w:val="20"/>
          <w:szCs w:val="20"/>
        </w:rPr>
        <w:t>Accès à la salle de concours ou d’examen</w:t>
      </w:r>
      <w:r w:rsidRPr="00C86F38">
        <w:rPr>
          <w:rFonts w:asciiTheme="minorHAnsi" w:hAnsiTheme="minorHAnsi" w:cs="Arial"/>
          <w:b/>
          <w:sz w:val="22"/>
          <w:szCs w:val="22"/>
          <w:u w:val="single"/>
        </w:rPr>
        <w:t>.</w:t>
      </w:r>
    </w:p>
    <w:p w14:paraId="5FDCCEDC" w14:textId="77777777" w:rsidR="00A86BF6" w:rsidRPr="004950D6" w:rsidRDefault="00A86BF6" w:rsidP="00A86BF6">
      <w:pPr>
        <w:suppressAutoHyphens/>
        <w:ind w:left="810"/>
        <w:jc w:val="both"/>
        <w:rPr>
          <w:rFonts w:asciiTheme="minorHAnsi" w:hAnsiTheme="minorHAnsi" w:cs="Arial"/>
          <w:sz w:val="16"/>
          <w:szCs w:val="16"/>
        </w:rPr>
      </w:pPr>
    </w:p>
    <w:p w14:paraId="34F8A4C4" w14:textId="77777777" w:rsidR="00A86BF6" w:rsidRPr="00DD2963" w:rsidRDefault="00A86BF6" w:rsidP="00A86BF6">
      <w:pPr>
        <w:suppressAutoHyphens/>
        <w:jc w:val="both"/>
        <w:rPr>
          <w:rFonts w:ascii="Tahoma" w:hAnsi="Tahoma" w:cs="Tahoma"/>
          <w:sz w:val="20"/>
          <w:szCs w:val="22"/>
        </w:rPr>
      </w:pPr>
      <w:r w:rsidRPr="00DD2963">
        <w:rPr>
          <w:rFonts w:ascii="Tahoma" w:hAnsi="Tahoma" w:cs="Tahoma"/>
          <w:sz w:val="20"/>
          <w:szCs w:val="22"/>
        </w:rPr>
        <w:t>L’accès aux salles d’examen ou de concours est exclusivement réservé aux candidats, membres du jury du concours ou de l’examen et au personnel de surveillance désigné par l’autorité organisatrice, ainsi qu’au personnel pouvant accompagner un candidat en situation de handicap.</w:t>
      </w:r>
    </w:p>
    <w:p w14:paraId="41D5BAAF" w14:textId="77777777" w:rsidR="00A86BF6" w:rsidRPr="00DD2963" w:rsidRDefault="00A86BF6" w:rsidP="00A86BF6">
      <w:pPr>
        <w:suppressAutoHyphens/>
        <w:jc w:val="both"/>
        <w:rPr>
          <w:rFonts w:ascii="Tahoma" w:hAnsi="Tahoma" w:cs="Tahoma"/>
          <w:sz w:val="20"/>
          <w:szCs w:val="22"/>
        </w:rPr>
      </w:pPr>
    </w:p>
    <w:p w14:paraId="3F67B05A" w14:textId="77777777" w:rsidR="00A86BF6" w:rsidRPr="00DD2963" w:rsidRDefault="00A86BF6" w:rsidP="00A86BF6">
      <w:pPr>
        <w:suppressAutoHyphens/>
        <w:jc w:val="both"/>
        <w:rPr>
          <w:rFonts w:ascii="Tahoma" w:hAnsi="Tahoma" w:cs="Tahoma"/>
          <w:sz w:val="20"/>
          <w:szCs w:val="22"/>
        </w:rPr>
      </w:pPr>
      <w:r w:rsidRPr="00DD2963">
        <w:rPr>
          <w:rFonts w:ascii="Tahoma" w:hAnsi="Tahoma" w:cs="Tahoma"/>
          <w:sz w:val="20"/>
          <w:szCs w:val="22"/>
        </w:rPr>
        <w:t>Chaque candidat doit se présenter aux jour, lieu et heure figurant sur la convocation qu’il a reçue. A défaut, le candidat ne sera pas admis à composer. De fait, lorsque les épreuves sont organisées sur plusieurs sites, aucun candidat n’est admis à composer en un site différent de celui porté sur sa convocation.</w:t>
      </w:r>
    </w:p>
    <w:p w14:paraId="07E5524D" w14:textId="77777777" w:rsidR="00A86BF6" w:rsidRPr="00DD2963" w:rsidRDefault="00A86BF6" w:rsidP="00A86BF6">
      <w:pPr>
        <w:suppressAutoHyphens/>
        <w:jc w:val="both"/>
        <w:rPr>
          <w:rFonts w:ascii="Tahoma" w:hAnsi="Tahoma" w:cs="Tahoma"/>
          <w:sz w:val="20"/>
          <w:szCs w:val="22"/>
        </w:rPr>
      </w:pPr>
    </w:p>
    <w:p w14:paraId="03931324" w14:textId="77777777" w:rsidR="00A86BF6" w:rsidRPr="00DD2963" w:rsidRDefault="00A86BF6" w:rsidP="00A86BF6">
      <w:pPr>
        <w:suppressAutoHyphens/>
        <w:jc w:val="both"/>
        <w:rPr>
          <w:rFonts w:ascii="Tahoma" w:hAnsi="Tahoma" w:cs="Tahoma"/>
          <w:sz w:val="20"/>
          <w:szCs w:val="22"/>
        </w:rPr>
      </w:pPr>
      <w:r w:rsidRPr="00DD2963">
        <w:rPr>
          <w:rFonts w:ascii="Tahoma" w:hAnsi="Tahoma" w:cs="Tahoma"/>
          <w:sz w:val="20"/>
          <w:szCs w:val="22"/>
        </w:rPr>
        <w:t>Les candidats sont convoqués une demi-heure avant le début de la première épreuve écrite, afin de pouvoir s’installer à leur place.</w:t>
      </w:r>
    </w:p>
    <w:p w14:paraId="3C520446" w14:textId="77777777" w:rsidR="00A86BF6" w:rsidRPr="00DD2963" w:rsidRDefault="00A86BF6" w:rsidP="00A86BF6">
      <w:pPr>
        <w:suppressAutoHyphens/>
        <w:jc w:val="both"/>
        <w:rPr>
          <w:rFonts w:ascii="Tahoma" w:hAnsi="Tahoma" w:cs="Tahoma"/>
          <w:sz w:val="20"/>
          <w:szCs w:val="22"/>
        </w:rPr>
      </w:pPr>
    </w:p>
    <w:p w14:paraId="317AD41D"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Les candidats arrivant après la distribution (dès lors que les candidats ont pris connaissance du sujet) ne sont plus acceptés dans la salle et ne sont donc pas admis à composer. Cette exclusion est prononcée par le membre du jury présent dans la salle ou par le responsable de salle, quel que soit le motif de retard invoqué.</w:t>
      </w:r>
    </w:p>
    <w:p w14:paraId="5028187A" w14:textId="77777777" w:rsidR="00A86BF6" w:rsidRPr="00DD2963" w:rsidRDefault="00A86BF6" w:rsidP="00A86BF6">
      <w:pPr>
        <w:rPr>
          <w:rFonts w:ascii="Tahoma" w:eastAsiaTheme="minorEastAsia" w:hAnsi="Tahoma" w:cs="Tahoma"/>
          <w:sz w:val="20"/>
          <w:szCs w:val="20"/>
        </w:rPr>
      </w:pPr>
    </w:p>
    <w:p w14:paraId="2D3FE626" w14:textId="77777777" w:rsidR="00A86BF6" w:rsidRPr="00555E81" w:rsidRDefault="00A86BF6" w:rsidP="00A86BF6">
      <w:pPr>
        <w:rPr>
          <w:rFonts w:ascii="Tahoma" w:eastAsiaTheme="minorEastAsia" w:hAnsi="Tahoma" w:cs="Tahoma"/>
          <w:sz w:val="20"/>
          <w:szCs w:val="20"/>
        </w:rPr>
      </w:pPr>
    </w:p>
    <w:p w14:paraId="076D13E1" w14:textId="77777777" w:rsidR="00A86BF6" w:rsidRPr="00C86F38" w:rsidRDefault="00A86BF6" w:rsidP="00A86BF6">
      <w:pPr>
        <w:pStyle w:val="Paragraphedeliste"/>
        <w:numPr>
          <w:ilvl w:val="0"/>
          <w:numId w:val="37"/>
        </w:numPr>
        <w:suppressAutoHyphens/>
        <w:jc w:val="both"/>
        <w:rPr>
          <w:rFonts w:ascii="Tahoma" w:hAnsi="Tahoma" w:cs="Tahoma"/>
          <w:b/>
          <w:color w:val="9D1550"/>
          <w:sz w:val="20"/>
          <w:szCs w:val="20"/>
        </w:rPr>
      </w:pPr>
      <w:r w:rsidRPr="00C86F38">
        <w:rPr>
          <w:rFonts w:ascii="Tahoma" w:hAnsi="Tahoma" w:cs="Tahoma"/>
          <w:b/>
          <w:color w:val="9D1550"/>
          <w:sz w:val="20"/>
          <w:szCs w:val="20"/>
        </w:rPr>
        <w:t>Vérification de l’identité des candidats et des conditions à concourir</w:t>
      </w:r>
    </w:p>
    <w:p w14:paraId="7EA04A91" w14:textId="77777777" w:rsidR="00A86BF6" w:rsidRPr="005D1456" w:rsidRDefault="00A86BF6" w:rsidP="00A86BF6">
      <w:pPr>
        <w:tabs>
          <w:tab w:val="left" w:pos="1134"/>
        </w:tabs>
        <w:ind w:left="810"/>
        <w:jc w:val="both"/>
        <w:rPr>
          <w:rFonts w:asciiTheme="minorHAnsi" w:eastAsiaTheme="minorEastAsia" w:hAnsiTheme="minorHAnsi" w:cs="Arial"/>
          <w:sz w:val="22"/>
          <w:szCs w:val="22"/>
          <w:u w:val="single"/>
        </w:rPr>
      </w:pPr>
    </w:p>
    <w:p w14:paraId="6659A6D7" w14:textId="77777777" w:rsidR="00A86BF6" w:rsidRPr="00DD2963" w:rsidRDefault="00A86BF6" w:rsidP="00A86BF6">
      <w:pPr>
        <w:suppressAutoHyphens/>
        <w:jc w:val="both"/>
        <w:rPr>
          <w:rFonts w:ascii="Tahoma" w:hAnsi="Tahoma" w:cs="Tahoma"/>
          <w:sz w:val="20"/>
          <w:szCs w:val="20"/>
        </w:rPr>
      </w:pPr>
      <w:r w:rsidRPr="00DD2963">
        <w:rPr>
          <w:rFonts w:ascii="Tahoma" w:hAnsi="Tahoma" w:cs="Tahoma"/>
          <w:sz w:val="20"/>
          <w:szCs w:val="22"/>
        </w:rPr>
        <w:t>Les candidats doivent obligatoirement être en possession de leur convocation et d’une pièce d’identité avec photographie récente (CNI, passeport, permis de conduire, titre de séjour…). Les candidats qui ne seraient pas en possession de ces pièces doivent se signaler dès leur arrivée dans la salle auprès du responsable de celle-ci, qui mettra alors en œuvre des mesures spécifiques de contrôle de son identité</w:t>
      </w:r>
      <w:r w:rsidRPr="00DD2963">
        <w:rPr>
          <w:rFonts w:ascii="Tahoma" w:hAnsi="Tahoma" w:cs="Tahoma"/>
          <w:sz w:val="20"/>
          <w:szCs w:val="20"/>
        </w:rPr>
        <w:t>.</w:t>
      </w:r>
    </w:p>
    <w:p w14:paraId="18628436" w14:textId="77777777" w:rsidR="00A86BF6" w:rsidRPr="00DD2963" w:rsidRDefault="00A86BF6" w:rsidP="00A86BF6">
      <w:pPr>
        <w:suppressAutoHyphens/>
        <w:jc w:val="both"/>
        <w:rPr>
          <w:rFonts w:ascii="Tahoma" w:hAnsi="Tahoma" w:cs="Tahoma"/>
          <w:sz w:val="20"/>
          <w:szCs w:val="20"/>
        </w:rPr>
      </w:pPr>
    </w:p>
    <w:p w14:paraId="1676D9FF"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Les candidats qui ne seraient munis ni de leur convocation, ni de leur pièce d’identité, ne seront pas admis dans la salle et ne seront donc pas autorisés à composer.</w:t>
      </w:r>
    </w:p>
    <w:p w14:paraId="6895BEF6" w14:textId="77777777" w:rsidR="00A86BF6" w:rsidRPr="00DD2963" w:rsidRDefault="00A86BF6" w:rsidP="00A86BF6">
      <w:pPr>
        <w:tabs>
          <w:tab w:val="left" w:pos="1134"/>
        </w:tabs>
        <w:jc w:val="both"/>
        <w:rPr>
          <w:rFonts w:ascii="Tahoma" w:hAnsi="Tahoma" w:cs="Tahoma"/>
          <w:sz w:val="20"/>
          <w:szCs w:val="22"/>
        </w:rPr>
      </w:pPr>
    </w:p>
    <w:p w14:paraId="53CBCD77"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Au début de chaque épreuve, et avant toute éventuelle autorisation de sortie, les surveillants vérifient l’identité de chaque candidat au moyen de sa convocation et de sa pièce d’identité ou par tout autre moyen spécifique.</w:t>
      </w:r>
    </w:p>
    <w:p w14:paraId="4C962FDD" w14:textId="77777777" w:rsidR="00A86BF6" w:rsidRPr="00DD2963" w:rsidRDefault="00A86BF6" w:rsidP="00A86BF6">
      <w:pPr>
        <w:tabs>
          <w:tab w:val="left" w:pos="1134"/>
        </w:tabs>
        <w:jc w:val="both"/>
        <w:rPr>
          <w:rFonts w:ascii="Tahoma" w:hAnsi="Tahoma" w:cs="Tahoma"/>
          <w:sz w:val="20"/>
          <w:szCs w:val="22"/>
        </w:rPr>
      </w:pPr>
    </w:p>
    <w:p w14:paraId="38B6FEC3" w14:textId="26127824"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 xml:space="preserve">Les candidats admis à concourir de manière conditionnelle doivent </w:t>
      </w:r>
      <w:r w:rsidR="00B50F23" w:rsidRPr="00DD2963">
        <w:rPr>
          <w:rFonts w:ascii="Tahoma" w:hAnsi="Tahoma" w:cs="Tahoma"/>
          <w:sz w:val="20"/>
          <w:szCs w:val="22"/>
        </w:rPr>
        <w:t>faire parvenir la ou les pièce(s) manquante(s) à leur dossier au plus tard le jour de la première épreuve.</w:t>
      </w:r>
    </w:p>
    <w:p w14:paraId="5F5851A2" w14:textId="77777777" w:rsidR="00A86BF6" w:rsidRPr="005D1456" w:rsidRDefault="00A86BF6" w:rsidP="00A86BF6">
      <w:pPr>
        <w:tabs>
          <w:tab w:val="left" w:pos="1134"/>
        </w:tabs>
        <w:jc w:val="both"/>
        <w:rPr>
          <w:rFonts w:asciiTheme="minorHAnsi" w:eastAsiaTheme="minorEastAsia" w:hAnsiTheme="minorHAnsi" w:cs="Arial"/>
          <w:sz w:val="22"/>
          <w:szCs w:val="22"/>
        </w:rPr>
      </w:pPr>
    </w:p>
    <w:p w14:paraId="5A40A90A" w14:textId="77777777" w:rsidR="00A86BF6" w:rsidRPr="00555E81" w:rsidRDefault="00A86BF6" w:rsidP="00A86BF6">
      <w:pPr>
        <w:pStyle w:val="Paragraphedeliste"/>
        <w:numPr>
          <w:ilvl w:val="0"/>
          <w:numId w:val="37"/>
        </w:numPr>
        <w:tabs>
          <w:tab w:val="left" w:pos="1134"/>
        </w:tabs>
        <w:jc w:val="both"/>
        <w:rPr>
          <w:rFonts w:ascii="Tahoma" w:hAnsi="Tahoma" w:cs="Tahoma"/>
          <w:b/>
          <w:color w:val="9D1550"/>
          <w:sz w:val="20"/>
          <w:szCs w:val="20"/>
        </w:rPr>
      </w:pPr>
      <w:r w:rsidRPr="00555E81">
        <w:rPr>
          <w:rFonts w:ascii="Tahoma" w:hAnsi="Tahoma" w:cs="Tahoma"/>
          <w:b/>
          <w:color w:val="9D1550"/>
          <w:sz w:val="20"/>
          <w:szCs w:val="20"/>
        </w:rPr>
        <w:t>Tenue et comportement</w:t>
      </w:r>
    </w:p>
    <w:p w14:paraId="7DA1C1C4" w14:textId="77777777" w:rsidR="00A86BF6" w:rsidRPr="005D1456" w:rsidRDefault="00A86BF6" w:rsidP="00A86BF6">
      <w:pPr>
        <w:suppressAutoHyphens/>
        <w:jc w:val="both"/>
        <w:rPr>
          <w:rFonts w:asciiTheme="minorHAnsi" w:hAnsiTheme="minorHAnsi" w:cs="Arial"/>
          <w:sz w:val="22"/>
          <w:szCs w:val="22"/>
        </w:rPr>
      </w:pPr>
    </w:p>
    <w:p w14:paraId="419373F0"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 xml:space="preserve">Les candidats doivent garder une tenue correcte et décente et faire preuve d’un comportement posé et sérieux et ne pas perturber le bon déroulement de l’épreuve. </w:t>
      </w:r>
    </w:p>
    <w:p w14:paraId="50D3A237" w14:textId="77777777" w:rsidR="00A86BF6" w:rsidRPr="00DD2963" w:rsidRDefault="00A86BF6" w:rsidP="00A86BF6">
      <w:pPr>
        <w:tabs>
          <w:tab w:val="left" w:pos="1134"/>
        </w:tabs>
        <w:jc w:val="both"/>
        <w:rPr>
          <w:rFonts w:ascii="Tahoma" w:hAnsi="Tahoma" w:cs="Tahoma"/>
          <w:sz w:val="20"/>
          <w:szCs w:val="22"/>
        </w:rPr>
      </w:pPr>
    </w:p>
    <w:p w14:paraId="620304A0"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Les termes de la loi n° 2010-1192 du 11 octobre 2010, interdisant la dissimulation du visage dans l’espace public, sont rappelés aux candidats.</w:t>
      </w:r>
    </w:p>
    <w:p w14:paraId="28D55680" w14:textId="77777777" w:rsidR="00A86BF6" w:rsidRPr="00DD2963" w:rsidRDefault="00A86BF6" w:rsidP="00A86BF6">
      <w:pPr>
        <w:tabs>
          <w:tab w:val="left" w:pos="1134"/>
        </w:tabs>
        <w:jc w:val="both"/>
        <w:rPr>
          <w:rFonts w:ascii="Tahoma" w:hAnsi="Tahoma" w:cs="Tahoma"/>
          <w:sz w:val="20"/>
          <w:szCs w:val="22"/>
        </w:rPr>
      </w:pPr>
    </w:p>
    <w:p w14:paraId="1B644751" w14:textId="77777777" w:rsidR="00A86BF6" w:rsidRPr="00DD2963" w:rsidRDefault="00A86BF6" w:rsidP="00A86BF6">
      <w:pPr>
        <w:tabs>
          <w:tab w:val="left" w:pos="1134"/>
        </w:tabs>
        <w:jc w:val="both"/>
        <w:rPr>
          <w:rFonts w:ascii="Tahoma" w:hAnsi="Tahoma" w:cs="Tahoma"/>
          <w:b/>
          <w:bCs/>
          <w:sz w:val="20"/>
          <w:szCs w:val="22"/>
        </w:rPr>
      </w:pPr>
      <w:r w:rsidRPr="00DD2963">
        <w:rPr>
          <w:rFonts w:ascii="Tahoma" w:hAnsi="Tahoma" w:cs="Tahoma"/>
          <w:b/>
          <w:bCs/>
          <w:sz w:val="20"/>
          <w:szCs w:val="22"/>
        </w:rPr>
        <w:t xml:space="preserve">Article 1 : </w:t>
      </w:r>
    </w:p>
    <w:p w14:paraId="7110A798"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Nul ne peut, dans l'espace public, porter une tenue destinée à dissimuler son visage.</w:t>
      </w:r>
    </w:p>
    <w:p w14:paraId="26FA62C3" w14:textId="77777777" w:rsidR="00A86BF6" w:rsidRPr="00DD2963" w:rsidRDefault="00A86BF6" w:rsidP="00A86BF6">
      <w:pPr>
        <w:tabs>
          <w:tab w:val="left" w:pos="1134"/>
        </w:tabs>
        <w:jc w:val="both"/>
        <w:rPr>
          <w:rFonts w:ascii="Tahoma" w:hAnsi="Tahoma" w:cs="Tahoma"/>
          <w:sz w:val="20"/>
          <w:szCs w:val="22"/>
        </w:rPr>
      </w:pPr>
    </w:p>
    <w:p w14:paraId="6EABA615" w14:textId="77777777" w:rsidR="00A86BF6" w:rsidRPr="00DD2963" w:rsidRDefault="00A86BF6" w:rsidP="00A86BF6">
      <w:pPr>
        <w:tabs>
          <w:tab w:val="left" w:pos="1134"/>
        </w:tabs>
        <w:jc w:val="both"/>
        <w:rPr>
          <w:rFonts w:ascii="Tahoma" w:hAnsi="Tahoma" w:cs="Tahoma"/>
          <w:b/>
          <w:bCs/>
          <w:sz w:val="20"/>
          <w:szCs w:val="22"/>
        </w:rPr>
      </w:pPr>
      <w:r w:rsidRPr="00DD2963">
        <w:rPr>
          <w:rFonts w:ascii="Tahoma" w:hAnsi="Tahoma" w:cs="Tahoma"/>
          <w:b/>
          <w:bCs/>
          <w:sz w:val="20"/>
          <w:szCs w:val="22"/>
        </w:rPr>
        <w:t>Article 2 :</w:t>
      </w:r>
    </w:p>
    <w:p w14:paraId="4A0F6C43"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b/>
          <w:bCs/>
          <w:sz w:val="20"/>
          <w:szCs w:val="22"/>
        </w:rPr>
        <w:t>I.</w:t>
      </w:r>
      <w:r w:rsidRPr="00DD2963">
        <w:rPr>
          <w:rFonts w:ascii="Tahoma" w:hAnsi="Tahoma" w:cs="Tahoma"/>
          <w:sz w:val="20"/>
          <w:szCs w:val="22"/>
        </w:rPr>
        <w:t> Pour l'application de l'article 1er, l'espace public est constitué des voies publiques ainsi que des lieux ouverts au public ou affectés à un service public.</w:t>
      </w:r>
    </w:p>
    <w:p w14:paraId="4CB93143"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b/>
          <w:bCs/>
          <w:sz w:val="20"/>
          <w:szCs w:val="22"/>
        </w:rPr>
        <w:t>II.</w:t>
      </w:r>
      <w:r w:rsidRPr="00DD2963">
        <w:rPr>
          <w:rFonts w:ascii="Tahoma" w:hAnsi="Tahoma" w:cs="Tahoma"/>
          <w:sz w:val="20"/>
          <w:szCs w:val="22"/>
        </w:rPr>
        <w:t> L'interdiction prévue à l'article 1er ne s'applique pas si la tenue est prescrite ou autorisée par des dispositions législatives ou réglementaires, si elle est justifiée par des raisons de santé ou des motifs professionnels, ou si elle s'inscrit dans le cadre de pratiques sportives, de fêtes ou de manifestations artistiques ou traditionnelles.</w:t>
      </w:r>
    </w:p>
    <w:p w14:paraId="77A3B8E5" w14:textId="77777777" w:rsidR="00A86BF6" w:rsidRPr="00DD2963" w:rsidRDefault="00A86BF6" w:rsidP="00A86BF6">
      <w:pPr>
        <w:tabs>
          <w:tab w:val="left" w:pos="1134"/>
        </w:tabs>
        <w:jc w:val="both"/>
        <w:rPr>
          <w:rFonts w:ascii="Tahoma" w:hAnsi="Tahoma" w:cs="Tahoma"/>
          <w:sz w:val="20"/>
          <w:szCs w:val="22"/>
        </w:rPr>
      </w:pPr>
    </w:p>
    <w:p w14:paraId="5EF91610"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Le jury ou le responsable de salle qui assure la police du concours ou de l’examen, peut décider de l’exclusion en début ou en cours d’épreuve, de tout candidat dont la tenue ou le comportement sera jugé de nature à perturber le bon déroulement de l’épreuve ou à compromettre l’égalité de traitement des candidats.</w:t>
      </w:r>
    </w:p>
    <w:p w14:paraId="14D03ACF" w14:textId="77777777" w:rsidR="00A86BF6" w:rsidRPr="00DD2963" w:rsidRDefault="00A86BF6" w:rsidP="00A86BF6">
      <w:pPr>
        <w:tabs>
          <w:tab w:val="left" w:pos="1134"/>
        </w:tabs>
        <w:jc w:val="both"/>
        <w:rPr>
          <w:rFonts w:asciiTheme="minorHAnsi" w:eastAsiaTheme="minorEastAsia" w:hAnsiTheme="minorHAnsi" w:cs="Arial"/>
          <w:sz w:val="22"/>
          <w:szCs w:val="22"/>
        </w:rPr>
      </w:pPr>
    </w:p>
    <w:p w14:paraId="136CC642" w14:textId="77777777" w:rsidR="00A86BF6" w:rsidRPr="00C86F38" w:rsidRDefault="00A86BF6" w:rsidP="00A86BF6">
      <w:pPr>
        <w:pStyle w:val="Paragraphedeliste"/>
        <w:numPr>
          <w:ilvl w:val="0"/>
          <w:numId w:val="38"/>
        </w:numPr>
        <w:tabs>
          <w:tab w:val="left" w:pos="1134"/>
        </w:tabs>
        <w:jc w:val="both"/>
        <w:rPr>
          <w:rFonts w:asciiTheme="minorHAnsi" w:eastAsiaTheme="minorEastAsia" w:hAnsiTheme="minorHAnsi" w:cs="Arial"/>
          <w:b/>
          <w:sz w:val="22"/>
          <w:szCs w:val="22"/>
          <w:u w:val="single"/>
        </w:rPr>
      </w:pPr>
      <w:r w:rsidRPr="00C86F38">
        <w:rPr>
          <w:rFonts w:ascii="Tahoma" w:hAnsi="Tahoma" w:cs="Tahoma"/>
          <w:b/>
          <w:color w:val="9D1550"/>
          <w:sz w:val="20"/>
          <w:szCs w:val="20"/>
        </w:rPr>
        <w:t>Déroulement de l’épreuve.</w:t>
      </w:r>
    </w:p>
    <w:p w14:paraId="4EFE8826" w14:textId="77777777" w:rsidR="00A86BF6" w:rsidRPr="005D1456" w:rsidRDefault="00A86BF6" w:rsidP="00A86BF6">
      <w:pPr>
        <w:tabs>
          <w:tab w:val="left" w:pos="1134"/>
        </w:tabs>
        <w:jc w:val="both"/>
        <w:rPr>
          <w:rFonts w:asciiTheme="minorHAnsi" w:eastAsiaTheme="minorEastAsia" w:hAnsiTheme="minorHAnsi" w:cs="Arial"/>
          <w:sz w:val="22"/>
          <w:szCs w:val="22"/>
        </w:rPr>
      </w:pPr>
    </w:p>
    <w:p w14:paraId="15BA0029"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Avant le démarrage de l’épreuve, chaque candidat doit s’assurer que les conditions matérielles proposées lui permettent de pouvoir composer. En l’absence d’indication au surveillant de toute anomalie, le candidat est réputé accepter les conditions dans lesquelles il doit évoluer.</w:t>
      </w:r>
    </w:p>
    <w:p w14:paraId="1BA4DD05" w14:textId="77777777" w:rsidR="00A86BF6" w:rsidRPr="00DD2963" w:rsidRDefault="00A86BF6" w:rsidP="00A86BF6">
      <w:pPr>
        <w:tabs>
          <w:tab w:val="left" w:pos="1134"/>
        </w:tabs>
        <w:jc w:val="both"/>
        <w:rPr>
          <w:rFonts w:ascii="Tahoma" w:hAnsi="Tahoma" w:cs="Tahoma"/>
          <w:sz w:val="20"/>
          <w:szCs w:val="22"/>
        </w:rPr>
      </w:pPr>
    </w:p>
    <w:p w14:paraId="1EBFBE2B"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Les candidats ne peuvent prendre connaissance du sujet qu'après y avoir été autorisés par l'autorité organisatrice.</w:t>
      </w:r>
    </w:p>
    <w:p w14:paraId="3CEF37AF"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 xml:space="preserve">Sur les sujets distribués aux candidats, il est expressément fait mention de l'épreuve considérée, du type de concours correspondant (externe interne, 3e voie) et, le cas échéant, de la spécialité et de l’option du concours. </w:t>
      </w:r>
    </w:p>
    <w:p w14:paraId="40381A07" w14:textId="77777777" w:rsidR="00A86BF6" w:rsidRPr="00DD2963" w:rsidRDefault="00A86BF6" w:rsidP="00A86BF6">
      <w:pPr>
        <w:tabs>
          <w:tab w:val="left" w:pos="1134"/>
        </w:tabs>
        <w:jc w:val="both"/>
        <w:rPr>
          <w:rFonts w:ascii="Tahoma" w:hAnsi="Tahoma" w:cs="Tahoma"/>
          <w:sz w:val="20"/>
          <w:szCs w:val="22"/>
        </w:rPr>
      </w:pPr>
    </w:p>
    <w:p w14:paraId="434B5622"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Lors de la lecture des consignes par l'autorité organisatrice avant le démarrage de l'épreuve, il est en outre demandé oralement aux candidats de vérifier le nombre de pages de leur sujet, l'absence de problème de reprographie et également la conformité du sujet qui leur a été remis avec l'épreuve du concours subie, dont l'intitulé réglementaire est aussi indiqué sur les convocations des candidats.</w:t>
      </w:r>
    </w:p>
    <w:p w14:paraId="3C343D27" w14:textId="77777777" w:rsidR="00A86BF6" w:rsidRPr="00DD2963" w:rsidRDefault="00A86BF6" w:rsidP="00A86BF6">
      <w:pPr>
        <w:tabs>
          <w:tab w:val="left" w:pos="1134"/>
        </w:tabs>
        <w:jc w:val="both"/>
        <w:rPr>
          <w:rFonts w:ascii="Tahoma" w:hAnsi="Tahoma" w:cs="Tahoma"/>
          <w:sz w:val="20"/>
          <w:szCs w:val="22"/>
        </w:rPr>
      </w:pPr>
    </w:p>
    <w:p w14:paraId="3B1AE31A"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Un candidat qui signalerait tardivement en cours d'épreuve ne pas détenir le sujet adéquat, se verrait offrir la possibilité de composer sur le bon sujet pour la durée restante de l'épreuve.</w:t>
      </w:r>
    </w:p>
    <w:p w14:paraId="11871F6F" w14:textId="77777777" w:rsidR="00A86BF6" w:rsidRPr="00DD2963" w:rsidRDefault="00A86BF6" w:rsidP="00A86BF6">
      <w:pPr>
        <w:tabs>
          <w:tab w:val="left" w:pos="1134"/>
        </w:tabs>
        <w:jc w:val="both"/>
        <w:rPr>
          <w:rFonts w:ascii="Tahoma" w:hAnsi="Tahoma" w:cs="Tahoma"/>
          <w:sz w:val="20"/>
          <w:szCs w:val="22"/>
        </w:rPr>
      </w:pPr>
    </w:p>
    <w:p w14:paraId="07CDA7A4"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Dans l'hypothèse où malgré toutes ces dispositions, un candidat composerait sur un sujet ne correspondant pas à l'épreuve du concours auquel il est inscrit, l'autorité organisatrice ne pourrait en être tenue pour responsable. Le candidat se verrait alors attribuer par le jury la note de zéro à l'épreuve.</w:t>
      </w:r>
    </w:p>
    <w:p w14:paraId="77A4E889" w14:textId="77777777" w:rsidR="00A86BF6" w:rsidRPr="00DD2963" w:rsidRDefault="00A86BF6" w:rsidP="00A86BF6">
      <w:pPr>
        <w:suppressAutoHyphens/>
        <w:jc w:val="both"/>
        <w:rPr>
          <w:rFonts w:ascii="Tahoma" w:hAnsi="Tahoma" w:cs="Tahoma"/>
          <w:sz w:val="20"/>
          <w:szCs w:val="22"/>
        </w:rPr>
      </w:pPr>
    </w:p>
    <w:p w14:paraId="0C79C530"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Un candidat absent à l’une des épreuves obligatoires est automatiquement non admis au concours. Il ne sera pas convoqué pour les épreuves suivantes. Tout candidat souhaitant quitter sa place pendant la composition devra en faire la demande auprès d’un surveillant.</w:t>
      </w:r>
    </w:p>
    <w:p w14:paraId="368E67D4" w14:textId="77777777" w:rsidR="00A86BF6" w:rsidRPr="00DD2963" w:rsidRDefault="00A86BF6" w:rsidP="00A86BF6">
      <w:pPr>
        <w:tabs>
          <w:tab w:val="left" w:pos="1134"/>
        </w:tabs>
        <w:jc w:val="both"/>
        <w:rPr>
          <w:rFonts w:ascii="Tahoma" w:hAnsi="Tahoma" w:cs="Tahoma"/>
          <w:sz w:val="20"/>
          <w:szCs w:val="22"/>
        </w:rPr>
      </w:pPr>
    </w:p>
    <w:p w14:paraId="1031FBFF"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Les candidats composent sur les copies fournies par le centre de gestion et éventuellement sur des supports spéciaux également fournis par le centre. La distribution de copies, supports et feuilles de brouillon supplémentaires est assurée par les surveillants dès que le candidat en fait la demande en levant la main.</w:t>
      </w:r>
    </w:p>
    <w:p w14:paraId="689D2027" w14:textId="77777777" w:rsidR="00A86BF6" w:rsidRPr="00DD2963" w:rsidRDefault="00A86BF6" w:rsidP="00A86BF6">
      <w:pPr>
        <w:suppressAutoHyphens/>
        <w:jc w:val="both"/>
        <w:rPr>
          <w:rFonts w:ascii="Tahoma" w:eastAsiaTheme="minorEastAsia" w:hAnsi="Tahoma" w:cs="Tahoma"/>
          <w:sz w:val="20"/>
          <w:szCs w:val="20"/>
        </w:rPr>
      </w:pPr>
      <w:r w:rsidRPr="00DD2963">
        <w:rPr>
          <w:rFonts w:ascii="Tahoma" w:hAnsi="Tahoma" w:cs="Tahoma"/>
          <w:sz w:val="20"/>
          <w:szCs w:val="22"/>
        </w:rPr>
        <w:t>Les candidats ne doivent avoir sur leur table que les supports papiers distribués par le centre de gestion, le matériel dont la liste leur est communiquée sur leur convocation, ainsi que ladite convocation et leur pièce d’identité.</w:t>
      </w:r>
    </w:p>
    <w:p w14:paraId="6EE7730C" w14:textId="77777777" w:rsidR="00A86BF6" w:rsidRPr="00DD2963" w:rsidRDefault="00A86BF6" w:rsidP="00A86BF6">
      <w:pPr>
        <w:suppressAutoHyphens/>
        <w:jc w:val="both"/>
        <w:rPr>
          <w:rFonts w:ascii="Tahoma" w:eastAsiaTheme="minorEastAsia" w:hAnsi="Tahoma" w:cs="Tahoma"/>
          <w:sz w:val="20"/>
          <w:szCs w:val="20"/>
        </w:rPr>
      </w:pPr>
    </w:p>
    <w:p w14:paraId="40358F5E"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Concernant les calculatrices, et lorsque l’utilisation de la calculatrice est autorisée par l’autorité organisatrice, celles-ci sont autorisées, sous réserve que leur fonctionnement soit autonome et qu’il ne soit pas fait usage d’imprimante. Par ailleurs, les échanges de calculatrices entre candidats sont strictement interdits, de même que la consultation des notices d’utilisation de celles-ci. L’échange d’informations par l’intermédiaire des fonctions de transmission des calculatrices est interdit.</w:t>
      </w:r>
    </w:p>
    <w:p w14:paraId="61C9D44D" w14:textId="77777777" w:rsidR="00A86BF6" w:rsidRPr="00DD2963" w:rsidRDefault="00A86BF6" w:rsidP="00A86BF6">
      <w:pPr>
        <w:tabs>
          <w:tab w:val="left" w:pos="1134"/>
        </w:tabs>
        <w:jc w:val="both"/>
        <w:rPr>
          <w:rFonts w:ascii="Tahoma" w:hAnsi="Tahoma" w:cs="Tahoma"/>
          <w:sz w:val="20"/>
          <w:szCs w:val="22"/>
        </w:rPr>
      </w:pPr>
    </w:p>
    <w:p w14:paraId="16E26EEF"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Les candidats disposant d’un téléphone portable doivent l’éteindre et le ranger. L’introduction et l’utilisation par les candidats dans la salle d’appareils connectés (photographiques, informatiques, audiovisuels) de toute nature sont interdites.</w:t>
      </w:r>
    </w:p>
    <w:p w14:paraId="07C67BF4" w14:textId="77777777" w:rsidR="00A86BF6" w:rsidRPr="00DD2963" w:rsidRDefault="00A86BF6" w:rsidP="00A86BF6">
      <w:pPr>
        <w:tabs>
          <w:tab w:val="left" w:pos="1134"/>
        </w:tabs>
        <w:jc w:val="both"/>
        <w:rPr>
          <w:rFonts w:ascii="Tahoma" w:hAnsi="Tahoma" w:cs="Tahoma"/>
          <w:sz w:val="20"/>
          <w:szCs w:val="22"/>
        </w:rPr>
      </w:pPr>
    </w:p>
    <w:p w14:paraId="648DEACC"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Conformément au décret 2006-1386 du 16 novembre 2006, il est interdit de fumer dans les lieux affectés à un usage collectif. Toute personne sera donc invitée à fumer à l’extérieur des locaux et en dehors des heures de composition. L’utilisation de la cigarette électronique n’est pas autorisée dans la salle d’examen (cf. Code de la santé publique - Article L3513-6).</w:t>
      </w:r>
    </w:p>
    <w:p w14:paraId="337585ED" w14:textId="77777777" w:rsidR="00A86BF6" w:rsidRPr="00DD2963" w:rsidRDefault="00A86BF6" w:rsidP="00A86BF6">
      <w:pPr>
        <w:tabs>
          <w:tab w:val="left" w:pos="1134"/>
        </w:tabs>
        <w:jc w:val="both"/>
        <w:rPr>
          <w:rFonts w:ascii="Tahoma" w:hAnsi="Tahoma" w:cs="Tahoma"/>
          <w:sz w:val="20"/>
          <w:szCs w:val="22"/>
        </w:rPr>
      </w:pPr>
    </w:p>
    <w:p w14:paraId="3E9FAB91"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lastRenderedPageBreak/>
        <w:t>Tout candidat surpris en train de fouiller dans ses affaires personnelles pendant la composition devra justifier de son acte auprès des surveillants. Si des documents intéressant le concours sont découverts, le surveillant en informera le membre du jury présent ou le responsable de salle, qui prendra une décision. Le candidat est informé qu’une mesure d’exclusion du concours peut être prononcée à son encontre. Il sera également informé que des poursuites sont susceptibles d’être engagées contre lui.</w:t>
      </w:r>
    </w:p>
    <w:p w14:paraId="0E85A4AF" w14:textId="77777777" w:rsidR="00A86BF6" w:rsidRPr="00DD2963" w:rsidRDefault="00A86BF6" w:rsidP="00A86BF6">
      <w:pPr>
        <w:tabs>
          <w:tab w:val="left" w:pos="1134"/>
        </w:tabs>
        <w:jc w:val="both"/>
        <w:rPr>
          <w:rFonts w:ascii="Tahoma" w:hAnsi="Tahoma" w:cs="Tahoma"/>
          <w:sz w:val="20"/>
          <w:szCs w:val="22"/>
        </w:rPr>
      </w:pPr>
    </w:p>
    <w:p w14:paraId="380B7A3B"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Il est strictement interdit aux candidats de communiquer entre eux sous quelque forme que ce soit, et d’échanger ou d’utiliser des documents non autorisés pendant l’épreuve.</w:t>
      </w:r>
    </w:p>
    <w:p w14:paraId="2B5D0D2A" w14:textId="77777777" w:rsidR="00A86BF6" w:rsidRPr="00DD2963" w:rsidRDefault="00A86BF6" w:rsidP="00A86BF6">
      <w:pPr>
        <w:tabs>
          <w:tab w:val="left" w:pos="1134"/>
        </w:tabs>
        <w:jc w:val="both"/>
        <w:rPr>
          <w:rFonts w:ascii="Tahoma" w:hAnsi="Tahoma" w:cs="Tahoma"/>
          <w:sz w:val="20"/>
          <w:szCs w:val="22"/>
        </w:rPr>
      </w:pPr>
    </w:p>
    <w:p w14:paraId="2BCED508"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Les surveillants sont habilités à effectuer les contrôles nécessaires.</w:t>
      </w:r>
    </w:p>
    <w:p w14:paraId="38CF6667"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A la fin de l’épreuve, et au signal donné par le responsable de salle, les candidats doivent impérativement cesser d’écrire et poser leur stylo. Sera considérée comme fraude toute tentative de dépassement du temps imparti pour concourir. Les candidats composant après le temps imparti pourront faire l’objet d’une inscription au procès-verbal. Le jury peut seul prononcer l’annulation d’une épreuve.</w:t>
      </w:r>
    </w:p>
    <w:p w14:paraId="079856BC" w14:textId="77777777" w:rsidR="00A86BF6" w:rsidRPr="00DD2963" w:rsidRDefault="00A86BF6" w:rsidP="00A86BF6">
      <w:pPr>
        <w:tabs>
          <w:tab w:val="left" w:pos="1134"/>
        </w:tabs>
        <w:jc w:val="both"/>
        <w:rPr>
          <w:rFonts w:ascii="Tahoma" w:hAnsi="Tahoma" w:cs="Tahoma"/>
          <w:sz w:val="20"/>
          <w:szCs w:val="22"/>
        </w:rPr>
      </w:pPr>
    </w:p>
    <w:p w14:paraId="7A44318D" w14:textId="77777777" w:rsidR="00A86BF6" w:rsidRPr="00C86F38" w:rsidRDefault="00A86BF6" w:rsidP="00A86BF6">
      <w:pPr>
        <w:numPr>
          <w:ilvl w:val="0"/>
          <w:numId w:val="38"/>
        </w:numPr>
        <w:tabs>
          <w:tab w:val="left" w:pos="1134"/>
        </w:tabs>
        <w:jc w:val="both"/>
        <w:rPr>
          <w:rFonts w:ascii="Tahoma" w:hAnsi="Tahoma" w:cs="Tahoma"/>
          <w:b/>
          <w:color w:val="9D1550"/>
          <w:sz w:val="20"/>
          <w:szCs w:val="20"/>
        </w:rPr>
      </w:pPr>
      <w:r w:rsidRPr="00C86F38">
        <w:rPr>
          <w:rFonts w:ascii="Tahoma" w:hAnsi="Tahoma" w:cs="Tahoma"/>
          <w:b/>
          <w:color w:val="9D1550"/>
          <w:sz w:val="20"/>
          <w:szCs w:val="20"/>
        </w:rPr>
        <w:t>Répression des fraudes ou tentatives de fraudes</w:t>
      </w:r>
    </w:p>
    <w:p w14:paraId="252DE476" w14:textId="77777777" w:rsidR="00A86BF6" w:rsidRPr="005D1456" w:rsidRDefault="00A86BF6" w:rsidP="00A86BF6">
      <w:pPr>
        <w:tabs>
          <w:tab w:val="left" w:pos="1134"/>
        </w:tabs>
        <w:ind w:left="810"/>
        <w:jc w:val="both"/>
        <w:rPr>
          <w:rFonts w:asciiTheme="minorHAnsi" w:eastAsiaTheme="minorEastAsia" w:hAnsiTheme="minorHAnsi" w:cs="Arial"/>
          <w:sz w:val="22"/>
          <w:szCs w:val="22"/>
        </w:rPr>
      </w:pPr>
    </w:p>
    <w:p w14:paraId="6CA24E9E" w14:textId="77777777" w:rsidR="00A86BF6" w:rsidRPr="00DD2963" w:rsidRDefault="00A86BF6" w:rsidP="00A86BF6">
      <w:pPr>
        <w:suppressAutoHyphens/>
        <w:jc w:val="both"/>
        <w:rPr>
          <w:rFonts w:ascii="Tahoma" w:hAnsi="Tahoma" w:cs="Tahoma"/>
          <w:sz w:val="20"/>
          <w:szCs w:val="22"/>
        </w:rPr>
      </w:pPr>
      <w:r w:rsidRPr="00DD2963">
        <w:rPr>
          <w:rFonts w:ascii="Tahoma" w:hAnsi="Tahoma" w:cs="Tahoma"/>
          <w:sz w:val="20"/>
          <w:szCs w:val="22"/>
        </w:rPr>
        <w:t>Tout manquement d’un candidat aux présentes consignes générales peut être considéré par le jury comme une fraude ou une tentative de fraude.</w:t>
      </w:r>
    </w:p>
    <w:p w14:paraId="29AEF5BE" w14:textId="77777777" w:rsidR="00A86BF6" w:rsidRPr="00DD2963" w:rsidRDefault="00A86BF6" w:rsidP="00A86BF6">
      <w:pPr>
        <w:suppressAutoHyphens/>
        <w:jc w:val="both"/>
        <w:rPr>
          <w:rFonts w:ascii="Tahoma" w:hAnsi="Tahoma" w:cs="Tahoma"/>
          <w:sz w:val="20"/>
          <w:szCs w:val="22"/>
        </w:rPr>
      </w:pPr>
    </w:p>
    <w:p w14:paraId="381634B1"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Tout candidat soupçonné de fraude ou surpris en flagrant délit de fraude est invité à contresigner un rapport succinct relatant les faits constatés par le membre du jury présent, le responsable de salle ou le surveillant. Le jury peut, le cas échéant, décider de son exclusion immédiate de la salle. Le contrevenant est également informé que des poursuites pourront aussi être engagées contre lui.</w:t>
      </w:r>
    </w:p>
    <w:p w14:paraId="46F04CC2" w14:textId="77777777" w:rsidR="00A86BF6" w:rsidRPr="00DD2963" w:rsidRDefault="00A86BF6" w:rsidP="00A86BF6">
      <w:pPr>
        <w:tabs>
          <w:tab w:val="left" w:pos="1134"/>
        </w:tabs>
        <w:jc w:val="both"/>
        <w:rPr>
          <w:rFonts w:ascii="Tahoma" w:hAnsi="Tahoma" w:cs="Tahoma"/>
          <w:sz w:val="20"/>
          <w:szCs w:val="22"/>
        </w:rPr>
      </w:pPr>
    </w:p>
    <w:p w14:paraId="0BBD7BE2"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Le candidat peut aussi être autorisé à poursuivre sa composition. Il est alors averti que lors de sa réunion, le jury est susceptible d’annuler sa copie et que des poursuites pourront être engagées contre lui.</w:t>
      </w:r>
    </w:p>
    <w:p w14:paraId="7F463290" w14:textId="77777777" w:rsidR="00A86BF6" w:rsidRPr="00DD2963" w:rsidRDefault="00A86BF6" w:rsidP="00A86BF6">
      <w:pPr>
        <w:tabs>
          <w:tab w:val="left" w:pos="1134"/>
        </w:tabs>
        <w:jc w:val="both"/>
        <w:rPr>
          <w:rFonts w:ascii="Tahoma" w:hAnsi="Tahoma" w:cs="Tahoma"/>
          <w:sz w:val="20"/>
          <w:szCs w:val="22"/>
        </w:rPr>
      </w:pPr>
    </w:p>
    <w:p w14:paraId="430EB79F"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Toute fraude ou tentative de fraude de la part d’un candidat est passible de la répression prévue par la loi du 23 décembre 1901 modifiée qui stipule notamment : Art. 1 « toute fraude commise dans les examens et les concours publics qui ont pour objet l’entrée dans une administration publique ou l’acquisition d’un diplôme d’état, constitue un délit ». art. 2 « quiconque se sera rendu coupable d’un délit de cette nature, notamment en livrant à un tiers ou en communiquant sciemment, avant le concours, à quelqu’une des parties intéressées, le texte ou le sujet de l’épreuve ou bien en faisant usage de fausses pièces, telles que diplômes, certificats, extrait d’acte de naissance, ou autres, où bien en substituant une tierce personne au véritable candidat, sera condamné à un emprisonnement de trois ans et à une amende de 9 000 € ou à l’une de ces peines seulement », Art. 3 « les mêmes peines seront prononcées contre les complices du délit. », Art. 5 « l’action publique ne fait pas obstacle à l’action disciplinaire dans tous les cas où la loi a prévu cette dernière ».</w:t>
      </w:r>
    </w:p>
    <w:p w14:paraId="26A72B9A" w14:textId="77777777" w:rsidR="00A86BF6" w:rsidRPr="00DD2963" w:rsidRDefault="00A86BF6" w:rsidP="00A86BF6">
      <w:pPr>
        <w:tabs>
          <w:tab w:val="left" w:pos="1134"/>
        </w:tabs>
        <w:jc w:val="both"/>
        <w:rPr>
          <w:rFonts w:ascii="Tahoma" w:hAnsi="Tahoma" w:cs="Tahoma"/>
          <w:sz w:val="20"/>
          <w:szCs w:val="22"/>
        </w:rPr>
      </w:pPr>
    </w:p>
    <w:p w14:paraId="76406871" w14:textId="77777777" w:rsidR="00A86BF6" w:rsidRPr="00DD2963" w:rsidRDefault="00A86BF6" w:rsidP="00A86BF6">
      <w:pPr>
        <w:suppressAutoHyphens/>
        <w:jc w:val="both"/>
        <w:rPr>
          <w:rFonts w:ascii="Tahoma" w:hAnsi="Tahoma" w:cs="Tahoma"/>
          <w:sz w:val="20"/>
          <w:szCs w:val="20"/>
          <w:lang w:val="fr-CA"/>
        </w:rPr>
      </w:pPr>
      <w:r w:rsidRPr="00DD2963">
        <w:rPr>
          <w:rFonts w:ascii="Tahoma" w:hAnsi="Tahoma" w:cs="Tahoma"/>
          <w:sz w:val="20"/>
          <w:szCs w:val="22"/>
        </w:rPr>
        <w:t xml:space="preserve">Le cas échéant, l’autorité organisatrice se réserve également le droit de signaler l’incident à l’employeur du candidat, en vue d’éventuelles poursuites disciplinaires. </w:t>
      </w:r>
    </w:p>
    <w:p w14:paraId="1FF3AB6B" w14:textId="77777777" w:rsidR="00A86BF6" w:rsidRDefault="00A86BF6" w:rsidP="00A86BF6">
      <w:pPr>
        <w:suppressAutoHyphens/>
        <w:jc w:val="both"/>
        <w:rPr>
          <w:rFonts w:asciiTheme="minorHAnsi" w:hAnsiTheme="minorHAnsi"/>
          <w:sz w:val="22"/>
          <w:szCs w:val="22"/>
        </w:rPr>
      </w:pPr>
    </w:p>
    <w:p w14:paraId="6203DECB" w14:textId="77777777" w:rsidR="00A86BF6" w:rsidRPr="00D24C82" w:rsidRDefault="00A86BF6" w:rsidP="00A86BF6">
      <w:pPr>
        <w:numPr>
          <w:ilvl w:val="0"/>
          <w:numId w:val="38"/>
        </w:numPr>
        <w:tabs>
          <w:tab w:val="left" w:pos="540"/>
        </w:tabs>
        <w:suppressAutoHyphens/>
        <w:jc w:val="both"/>
        <w:rPr>
          <w:rFonts w:ascii="Tahoma" w:hAnsi="Tahoma" w:cs="Tahoma"/>
          <w:b/>
          <w:color w:val="9D1550"/>
          <w:sz w:val="20"/>
          <w:szCs w:val="20"/>
        </w:rPr>
      </w:pPr>
      <w:r w:rsidRPr="00D24C82">
        <w:rPr>
          <w:rFonts w:ascii="Tahoma" w:hAnsi="Tahoma" w:cs="Tahoma"/>
          <w:b/>
          <w:color w:val="9D1550"/>
          <w:sz w:val="20"/>
          <w:szCs w:val="20"/>
        </w:rPr>
        <w:t>Respect de l’anonymat et signes distinctifs</w:t>
      </w:r>
    </w:p>
    <w:p w14:paraId="4986F10E" w14:textId="77777777" w:rsidR="00A86BF6" w:rsidRPr="00DD2963" w:rsidRDefault="00A86BF6" w:rsidP="00A86BF6">
      <w:pPr>
        <w:tabs>
          <w:tab w:val="left" w:pos="540"/>
        </w:tabs>
        <w:suppressAutoHyphens/>
        <w:ind w:left="810"/>
        <w:jc w:val="both"/>
        <w:rPr>
          <w:rFonts w:asciiTheme="minorHAnsi" w:hAnsiTheme="minorHAnsi" w:cs="Arial"/>
          <w:sz w:val="22"/>
          <w:szCs w:val="22"/>
          <w:u w:val="single"/>
        </w:rPr>
      </w:pPr>
    </w:p>
    <w:p w14:paraId="58DA81B9" w14:textId="77777777" w:rsidR="00A86BF6" w:rsidRPr="00DD2963" w:rsidRDefault="00A86BF6" w:rsidP="00A86BF6">
      <w:pPr>
        <w:numPr>
          <w:ilvl w:val="0"/>
          <w:numId w:val="19"/>
        </w:numPr>
        <w:ind w:left="426"/>
        <w:jc w:val="both"/>
        <w:outlineLvl w:val="2"/>
        <w:rPr>
          <w:rFonts w:ascii="Tahoma" w:hAnsi="Tahoma" w:cs="Tahoma"/>
          <w:sz w:val="20"/>
          <w:szCs w:val="22"/>
        </w:rPr>
      </w:pPr>
      <w:r w:rsidRPr="00DD2963">
        <w:rPr>
          <w:rFonts w:ascii="Tahoma" w:hAnsi="Tahoma" w:cs="Tahoma"/>
          <w:sz w:val="20"/>
          <w:szCs w:val="22"/>
        </w:rPr>
        <w:t>En cas d’utilisation par le CDG organisateur de copies à coin cacheté :</w:t>
      </w:r>
    </w:p>
    <w:p w14:paraId="51AF75AA" w14:textId="77777777" w:rsidR="00A86BF6" w:rsidRPr="00DD2963" w:rsidRDefault="00A86BF6" w:rsidP="00A86BF6">
      <w:pPr>
        <w:jc w:val="both"/>
        <w:outlineLvl w:val="2"/>
        <w:rPr>
          <w:rFonts w:ascii="Tahoma" w:hAnsi="Tahoma" w:cs="Tahoma"/>
          <w:sz w:val="20"/>
          <w:szCs w:val="22"/>
        </w:rPr>
      </w:pPr>
      <w:r w:rsidRPr="00DD2963">
        <w:rPr>
          <w:rFonts w:ascii="Tahoma" w:hAnsi="Tahoma" w:cs="Tahoma"/>
          <w:sz w:val="20"/>
          <w:szCs w:val="22"/>
        </w:rPr>
        <w:t>Les candidats doivent remplir pour chacune de leurs copies les mentions figurant dans le cadre situé en haut à droite. Ils doivent ensuite rabattre et coller eux même le coin supérieur de leurs copies.</w:t>
      </w:r>
    </w:p>
    <w:p w14:paraId="5341E455" w14:textId="77777777" w:rsidR="00A86BF6" w:rsidRPr="00DD2963" w:rsidRDefault="00A86BF6" w:rsidP="00A86BF6">
      <w:pPr>
        <w:jc w:val="both"/>
        <w:outlineLvl w:val="2"/>
        <w:rPr>
          <w:rFonts w:ascii="Tahoma" w:eastAsiaTheme="minorEastAsia" w:hAnsi="Tahoma" w:cs="Tahoma"/>
          <w:sz w:val="20"/>
          <w:szCs w:val="20"/>
        </w:rPr>
      </w:pPr>
    </w:p>
    <w:p w14:paraId="21E16819" w14:textId="77777777" w:rsidR="00A86BF6" w:rsidRPr="00DD2963" w:rsidRDefault="00A86BF6" w:rsidP="00A86BF6">
      <w:pPr>
        <w:numPr>
          <w:ilvl w:val="0"/>
          <w:numId w:val="19"/>
        </w:numPr>
        <w:ind w:left="426"/>
        <w:rPr>
          <w:rFonts w:ascii="Tahoma" w:hAnsi="Tahoma" w:cs="Tahoma"/>
          <w:sz w:val="20"/>
          <w:szCs w:val="22"/>
        </w:rPr>
      </w:pPr>
      <w:r w:rsidRPr="00DD2963">
        <w:rPr>
          <w:rFonts w:ascii="Tahoma" w:hAnsi="Tahoma" w:cs="Tahoma"/>
          <w:sz w:val="20"/>
          <w:szCs w:val="22"/>
        </w:rPr>
        <w:t>En cas d’utilisation par le CDG organisateur de copies sans coin cacheté :</w:t>
      </w:r>
    </w:p>
    <w:p w14:paraId="5F634B0A" w14:textId="77777777" w:rsidR="00A86BF6" w:rsidRPr="00DD2963" w:rsidRDefault="00A86BF6" w:rsidP="00A86BF6">
      <w:pPr>
        <w:tabs>
          <w:tab w:val="left" w:pos="257"/>
        </w:tabs>
        <w:contextualSpacing/>
        <w:jc w:val="both"/>
        <w:rPr>
          <w:rFonts w:ascii="Tahoma" w:eastAsiaTheme="minorEastAsia" w:hAnsi="Tahoma" w:cs="Tahoma"/>
          <w:sz w:val="20"/>
          <w:szCs w:val="20"/>
        </w:rPr>
      </w:pPr>
      <w:r w:rsidRPr="00DD2963">
        <w:rPr>
          <w:rFonts w:ascii="Tahoma" w:hAnsi="Tahoma" w:cs="Tahoma"/>
          <w:sz w:val="20"/>
          <w:szCs w:val="22"/>
        </w:rPr>
        <w:t>Chaque candidat devra compléter le timbre en haut de chaque copie utilisée pour sa composition. Une copie sans timbre complété ne sera pas corrigée</w:t>
      </w:r>
      <w:r w:rsidRPr="00DD2963">
        <w:rPr>
          <w:rFonts w:ascii="Tahoma" w:eastAsiaTheme="minorEastAsia" w:hAnsi="Tahoma" w:cs="Tahoma"/>
          <w:sz w:val="20"/>
          <w:szCs w:val="20"/>
        </w:rPr>
        <w:t>.</w:t>
      </w:r>
    </w:p>
    <w:p w14:paraId="7F42B52A" w14:textId="77777777" w:rsidR="00A86BF6" w:rsidRPr="00DD2963" w:rsidRDefault="00A86BF6" w:rsidP="00A86BF6">
      <w:pPr>
        <w:tabs>
          <w:tab w:val="left" w:pos="257"/>
        </w:tabs>
        <w:jc w:val="both"/>
        <w:rPr>
          <w:rFonts w:ascii="Tahoma" w:eastAsiaTheme="minorEastAsia" w:hAnsi="Tahoma" w:cs="Tahoma"/>
          <w:sz w:val="20"/>
          <w:szCs w:val="20"/>
          <w:u w:val="single"/>
        </w:rPr>
      </w:pPr>
    </w:p>
    <w:p w14:paraId="3D2D1A19" w14:textId="77777777" w:rsidR="00A86BF6" w:rsidRPr="00DD2963" w:rsidRDefault="00A86BF6" w:rsidP="00A86BF6">
      <w:pPr>
        <w:tabs>
          <w:tab w:val="left" w:pos="257"/>
        </w:tabs>
        <w:jc w:val="both"/>
        <w:rPr>
          <w:rFonts w:ascii="Tahoma" w:hAnsi="Tahoma" w:cs="Tahoma"/>
          <w:sz w:val="20"/>
          <w:szCs w:val="22"/>
        </w:rPr>
      </w:pPr>
      <w:r w:rsidRPr="00DD2963">
        <w:rPr>
          <w:rFonts w:ascii="Tahoma" w:hAnsi="Tahoma" w:cs="Tahoma"/>
          <w:sz w:val="20"/>
          <w:szCs w:val="22"/>
        </w:rPr>
        <w:t>Méthode d’anonymisation dématérialisée des copies :</w:t>
      </w:r>
    </w:p>
    <w:p w14:paraId="064F0515" w14:textId="77777777" w:rsidR="00A86BF6" w:rsidRPr="00DD2963" w:rsidRDefault="00A86BF6" w:rsidP="00A86BF6">
      <w:pPr>
        <w:tabs>
          <w:tab w:val="left" w:pos="257"/>
        </w:tabs>
        <w:jc w:val="both"/>
        <w:rPr>
          <w:rFonts w:ascii="Tahoma" w:eastAsiaTheme="minorEastAsia" w:hAnsi="Tahoma" w:cs="Tahoma"/>
          <w:sz w:val="20"/>
          <w:szCs w:val="20"/>
        </w:rPr>
      </w:pPr>
      <w:r w:rsidRPr="00DD2963">
        <w:rPr>
          <w:rFonts w:ascii="Tahoma" w:hAnsi="Tahoma" w:cs="Tahoma"/>
          <w:sz w:val="20"/>
          <w:szCs w:val="22"/>
        </w:rPr>
        <w:t>Dès la fin de l’épreuve, les compositions seront acheminées au siège du Centre de Gestion organisateur, afin que ces dernières soient numérisées par un scanner dédié. Chacune d’elles sera automatiquement identifiée et rendue anonyme. Elles seront ensuite adressées aux correcteurs</w:t>
      </w:r>
      <w:r w:rsidRPr="00DD2963">
        <w:rPr>
          <w:rFonts w:ascii="Tahoma" w:eastAsiaTheme="minorEastAsia" w:hAnsi="Tahoma" w:cs="Tahoma"/>
          <w:sz w:val="20"/>
          <w:szCs w:val="20"/>
        </w:rPr>
        <w:t xml:space="preserve">. </w:t>
      </w:r>
    </w:p>
    <w:p w14:paraId="20829B7F" w14:textId="77777777" w:rsidR="00A86BF6" w:rsidRPr="00DD2963" w:rsidRDefault="00A86BF6" w:rsidP="00A86BF6">
      <w:pPr>
        <w:jc w:val="both"/>
        <w:rPr>
          <w:rFonts w:ascii="Tahoma" w:hAnsi="Tahoma" w:cs="Tahoma"/>
          <w:sz w:val="20"/>
          <w:szCs w:val="20"/>
        </w:rPr>
      </w:pPr>
    </w:p>
    <w:p w14:paraId="4D9418B3" w14:textId="77777777" w:rsidR="00A86BF6" w:rsidRPr="00DD2963" w:rsidRDefault="00A86BF6" w:rsidP="00A86BF6">
      <w:pPr>
        <w:tabs>
          <w:tab w:val="left" w:pos="257"/>
        </w:tabs>
        <w:jc w:val="both"/>
        <w:rPr>
          <w:rFonts w:ascii="Tahoma" w:hAnsi="Tahoma" w:cs="Tahoma"/>
          <w:sz w:val="20"/>
          <w:szCs w:val="22"/>
        </w:rPr>
      </w:pPr>
      <w:r w:rsidRPr="00DD2963">
        <w:rPr>
          <w:rFonts w:ascii="Tahoma" w:hAnsi="Tahoma" w:cs="Tahoma"/>
          <w:sz w:val="20"/>
          <w:szCs w:val="22"/>
        </w:rPr>
        <w:t>En dehors des renseignements obligatoires (coin cacheté ou timbre), les copies doivent être totalement anonymes et ne comporter aucun nom, prénom, signature, paraphe ou nom de collectivité, même fictif et aucune initiale, numéro ou autre indication étrangère au traitement du sujet. Chaque composition fera l’objet d’une double correction.</w:t>
      </w:r>
    </w:p>
    <w:p w14:paraId="45846265" w14:textId="77777777" w:rsidR="00A86BF6" w:rsidRPr="00DD2963" w:rsidRDefault="00A86BF6" w:rsidP="00A86BF6">
      <w:pPr>
        <w:tabs>
          <w:tab w:val="left" w:pos="257"/>
        </w:tabs>
        <w:jc w:val="both"/>
        <w:rPr>
          <w:rFonts w:ascii="Tahoma" w:hAnsi="Tahoma" w:cs="Tahoma"/>
          <w:sz w:val="20"/>
          <w:szCs w:val="22"/>
        </w:rPr>
      </w:pPr>
      <w:r w:rsidRPr="00DD2963">
        <w:rPr>
          <w:rFonts w:ascii="Tahoma" w:hAnsi="Tahoma" w:cs="Tahoma"/>
          <w:sz w:val="20"/>
          <w:szCs w:val="22"/>
        </w:rPr>
        <w:lastRenderedPageBreak/>
        <w:t>Les candidats doivent composer au stylo bille, plume ou feutre de couleur bleue ou noire uniquement. L’utilisation de toute autre couleur sera considérée comme un signe distinctif par le jury, qui procédera à l’annulation de la copie concernée. Il en sera de même en cas d’utilisation d’un feutre surligneur.</w:t>
      </w:r>
    </w:p>
    <w:p w14:paraId="02BF8E98" w14:textId="77777777" w:rsidR="00A86BF6" w:rsidRPr="00DD2963" w:rsidRDefault="00A86BF6" w:rsidP="00A86BF6">
      <w:pPr>
        <w:jc w:val="both"/>
        <w:rPr>
          <w:rFonts w:ascii="Tahoma" w:hAnsi="Tahoma" w:cs="Tahoma"/>
          <w:sz w:val="20"/>
          <w:szCs w:val="20"/>
        </w:rPr>
      </w:pPr>
    </w:p>
    <w:p w14:paraId="09CDFECA" w14:textId="77777777" w:rsidR="00A86BF6" w:rsidRPr="00DD2963" w:rsidRDefault="00A86BF6" w:rsidP="00A86BF6">
      <w:pPr>
        <w:tabs>
          <w:tab w:val="left" w:pos="257"/>
        </w:tabs>
        <w:jc w:val="both"/>
        <w:rPr>
          <w:rFonts w:ascii="Tahoma" w:hAnsi="Tahoma" w:cs="Tahoma"/>
          <w:sz w:val="20"/>
          <w:szCs w:val="22"/>
        </w:rPr>
      </w:pPr>
      <w:r w:rsidRPr="00DD2963">
        <w:rPr>
          <w:rFonts w:ascii="Tahoma" w:hAnsi="Tahoma" w:cs="Tahoma"/>
          <w:sz w:val="20"/>
          <w:szCs w:val="22"/>
        </w:rPr>
        <w:t xml:space="preserve">Le jury veille scrupuleusement au respect de l’ensemble de ces règles relatives à l’anonymat. En cas de signe distinctif, la copie sera annulée par le jury du concours. </w:t>
      </w:r>
    </w:p>
    <w:p w14:paraId="3EB44D3F" w14:textId="77777777" w:rsidR="00A86BF6" w:rsidRPr="00DD2963" w:rsidRDefault="00A86BF6" w:rsidP="00A86BF6">
      <w:pPr>
        <w:tabs>
          <w:tab w:val="left" w:pos="257"/>
        </w:tabs>
        <w:jc w:val="both"/>
        <w:rPr>
          <w:rFonts w:ascii="Tahoma" w:hAnsi="Tahoma" w:cs="Tahoma"/>
          <w:sz w:val="20"/>
          <w:szCs w:val="22"/>
        </w:rPr>
      </w:pPr>
    </w:p>
    <w:p w14:paraId="26044DC2" w14:textId="77777777" w:rsidR="00A86BF6" w:rsidRPr="00222B49" w:rsidRDefault="00A86BF6" w:rsidP="00A86BF6">
      <w:pPr>
        <w:jc w:val="both"/>
        <w:rPr>
          <w:rFonts w:ascii="Tahoma" w:hAnsi="Tahoma" w:cs="Tahoma"/>
          <w:sz w:val="20"/>
          <w:szCs w:val="20"/>
        </w:rPr>
      </w:pPr>
    </w:p>
    <w:p w14:paraId="0E27DAE7" w14:textId="77777777" w:rsidR="00A86BF6" w:rsidRPr="00D24C82" w:rsidRDefault="00A86BF6" w:rsidP="00A86BF6">
      <w:pPr>
        <w:numPr>
          <w:ilvl w:val="0"/>
          <w:numId w:val="38"/>
        </w:numPr>
        <w:ind w:left="805" w:hanging="357"/>
        <w:jc w:val="both"/>
        <w:rPr>
          <w:rFonts w:ascii="Tahoma" w:hAnsi="Tahoma" w:cs="Tahoma"/>
          <w:b/>
          <w:color w:val="9D1550"/>
          <w:sz w:val="20"/>
          <w:szCs w:val="20"/>
        </w:rPr>
      </w:pPr>
      <w:r w:rsidRPr="00D24C82">
        <w:rPr>
          <w:rFonts w:ascii="Tahoma" w:hAnsi="Tahoma" w:cs="Tahoma"/>
          <w:b/>
          <w:color w:val="9D1550"/>
          <w:sz w:val="20"/>
          <w:szCs w:val="20"/>
        </w:rPr>
        <w:t>Sortie des candidats</w:t>
      </w:r>
    </w:p>
    <w:p w14:paraId="2A059813" w14:textId="77777777" w:rsidR="00A86BF6" w:rsidRPr="005D1456" w:rsidRDefault="00A86BF6" w:rsidP="00A86BF6">
      <w:pPr>
        <w:jc w:val="both"/>
        <w:rPr>
          <w:rFonts w:asciiTheme="minorHAnsi" w:hAnsiTheme="minorHAnsi" w:cs="Arial"/>
          <w:sz w:val="22"/>
          <w:szCs w:val="22"/>
        </w:rPr>
      </w:pPr>
    </w:p>
    <w:p w14:paraId="33A7E7AC" w14:textId="77777777" w:rsidR="00A86BF6" w:rsidRPr="00DD2963" w:rsidRDefault="00A86BF6" w:rsidP="00A86BF6">
      <w:pPr>
        <w:jc w:val="both"/>
        <w:rPr>
          <w:rFonts w:ascii="Tahoma" w:hAnsi="Tahoma" w:cs="Tahoma"/>
          <w:sz w:val="20"/>
          <w:szCs w:val="22"/>
        </w:rPr>
      </w:pPr>
      <w:r w:rsidRPr="00DD2963">
        <w:rPr>
          <w:rFonts w:ascii="Tahoma" w:hAnsi="Tahoma" w:cs="Tahoma"/>
          <w:sz w:val="20"/>
          <w:szCs w:val="22"/>
        </w:rPr>
        <w:t>La sortie anticipée des candidats est autorisée au bout d’un temps déterminé en fonction du type de concours ou de la durée d’épreuve. L’indication est donnée aux candidats par le responsable de salle avant le début de l’épreuve. Toute sortie de la salle d’examen est définitive une fois que le candidat a rendu sa copie et signé la feuille d’émargement.</w:t>
      </w:r>
    </w:p>
    <w:p w14:paraId="4B6F71FF" w14:textId="77777777" w:rsidR="00A86BF6" w:rsidRPr="00DD2963" w:rsidRDefault="00A86BF6" w:rsidP="00A86BF6">
      <w:pPr>
        <w:jc w:val="both"/>
        <w:rPr>
          <w:rFonts w:ascii="Tahoma" w:hAnsi="Tahoma" w:cs="Tahoma"/>
          <w:sz w:val="20"/>
          <w:szCs w:val="20"/>
        </w:rPr>
      </w:pPr>
    </w:p>
    <w:p w14:paraId="0D752C8A" w14:textId="77777777" w:rsidR="00A86BF6" w:rsidRPr="00DD2963" w:rsidRDefault="00A86BF6" w:rsidP="00A86BF6">
      <w:pPr>
        <w:jc w:val="both"/>
        <w:rPr>
          <w:rFonts w:ascii="Tahoma" w:hAnsi="Tahoma" w:cs="Tahoma"/>
          <w:sz w:val="20"/>
          <w:szCs w:val="22"/>
        </w:rPr>
      </w:pPr>
      <w:r w:rsidRPr="00DD2963">
        <w:rPr>
          <w:rFonts w:ascii="Tahoma" w:hAnsi="Tahoma" w:cs="Tahoma"/>
          <w:sz w:val="20"/>
          <w:szCs w:val="22"/>
        </w:rPr>
        <w:t xml:space="preserve">Durant les épreuves, les candidats peuvent se rendre aux toilettes. Ils sont alors obligatoirement accompagnés d’un surveillant disponible. Le temps passé par le candidat hors de la salle ne donne pas lieu à récupération. </w:t>
      </w:r>
    </w:p>
    <w:p w14:paraId="633A68FF" w14:textId="77777777" w:rsidR="00A86BF6" w:rsidRPr="00DD2963" w:rsidRDefault="00A86BF6" w:rsidP="00A86BF6">
      <w:pPr>
        <w:jc w:val="both"/>
        <w:rPr>
          <w:rFonts w:ascii="Tahoma" w:hAnsi="Tahoma" w:cs="Tahoma"/>
          <w:sz w:val="20"/>
          <w:szCs w:val="20"/>
        </w:rPr>
      </w:pPr>
    </w:p>
    <w:p w14:paraId="52DAE7AF" w14:textId="77777777" w:rsidR="00A86BF6" w:rsidRPr="00D24C82" w:rsidRDefault="00A86BF6" w:rsidP="00A86BF6">
      <w:pPr>
        <w:ind w:left="426"/>
        <w:jc w:val="both"/>
        <w:rPr>
          <w:rFonts w:ascii="Tahoma" w:hAnsi="Tahoma" w:cs="Tahoma"/>
          <w:b/>
          <w:color w:val="9D1550"/>
          <w:sz w:val="20"/>
          <w:szCs w:val="20"/>
        </w:rPr>
      </w:pPr>
      <w:r w:rsidRPr="00D24C82">
        <w:rPr>
          <w:rFonts w:ascii="Tahoma" w:hAnsi="Tahoma" w:cs="Tahoma"/>
          <w:b/>
          <w:color w:val="9D1550"/>
          <w:sz w:val="20"/>
          <w:szCs w:val="20"/>
        </w:rPr>
        <w:t xml:space="preserve">H) </w:t>
      </w:r>
      <w:r>
        <w:rPr>
          <w:rFonts w:ascii="Tahoma" w:hAnsi="Tahoma" w:cs="Tahoma"/>
          <w:b/>
          <w:color w:val="9D1550"/>
          <w:sz w:val="20"/>
          <w:szCs w:val="20"/>
        </w:rPr>
        <w:t xml:space="preserve"> </w:t>
      </w:r>
      <w:r w:rsidRPr="00D24C82">
        <w:rPr>
          <w:rFonts w:ascii="Tahoma" w:hAnsi="Tahoma" w:cs="Tahoma"/>
          <w:b/>
          <w:color w:val="9D1550"/>
          <w:sz w:val="20"/>
          <w:szCs w:val="20"/>
        </w:rPr>
        <w:t>Ramassage des copies</w:t>
      </w:r>
    </w:p>
    <w:p w14:paraId="32F717BD" w14:textId="77777777" w:rsidR="00A86BF6" w:rsidRPr="005D1456" w:rsidRDefault="00A86BF6" w:rsidP="00A86BF6">
      <w:pPr>
        <w:ind w:firstLine="709"/>
        <w:jc w:val="both"/>
        <w:rPr>
          <w:rFonts w:asciiTheme="minorHAnsi" w:hAnsiTheme="minorHAnsi" w:cs="Arial"/>
          <w:sz w:val="22"/>
          <w:szCs w:val="22"/>
          <w:u w:val="single"/>
        </w:rPr>
      </w:pPr>
    </w:p>
    <w:p w14:paraId="4C568E78" w14:textId="77777777" w:rsidR="00A86BF6" w:rsidRPr="00DD2963" w:rsidRDefault="00A86BF6" w:rsidP="00A86BF6">
      <w:pPr>
        <w:jc w:val="both"/>
        <w:rPr>
          <w:rFonts w:ascii="Tahoma" w:hAnsi="Tahoma" w:cs="Tahoma"/>
          <w:sz w:val="20"/>
          <w:szCs w:val="22"/>
        </w:rPr>
      </w:pPr>
      <w:r w:rsidRPr="00DD2963">
        <w:rPr>
          <w:rFonts w:ascii="Tahoma" w:hAnsi="Tahoma" w:cs="Tahoma"/>
          <w:sz w:val="20"/>
          <w:szCs w:val="22"/>
        </w:rPr>
        <w:t>Tout candidat a l’obligation de rendre une copie, même blanche. Dans cette dernière hypothèse, il indiquera sur la première page de sa copie la mention « copie blanche » et apposera sa signature sur celle-ci.</w:t>
      </w:r>
    </w:p>
    <w:p w14:paraId="2FA45F25" w14:textId="77777777" w:rsidR="00A86BF6" w:rsidRPr="00DD2963" w:rsidRDefault="00A86BF6" w:rsidP="00A86BF6">
      <w:pPr>
        <w:jc w:val="both"/>
        <w:rPr>
          <w:rFonts w:ascii="Tahoma" w:hAnsi="Tahoma" w:cs="Tahoma"/>
          <w:sz w:val="20"/>
          <w:szCs w:val="22"/>
        </w:rPr>
      </w:pPr>
    </w:p>
    <w:p w14:paraId="4FE2E834" w14:textId="77777777" w:rsidR="00A86BF6" w:rsidRPr="00DD2963" w:rsidRDefault="00A86BF6" w:rsidP="00A86BF6">
      <w:pPr>
        <w:jc w:val="both"/>
        <w:rPr>
          <w:rFonts w:ascii="Tahoma" w:hAnsi="Tahoma" w:cs="Tahoma"/>
          <w:sz w:val="20"/>
          <w:szCs w:val="22"/>
        </w:rPr>
      </w:pPr>
      <w:r w:rsidRPr="00DD2963">
        <w:rPr>
          <w:rFonts w:ascii="Tahoma" w:hAnsi="Tahoma" w:cs="Tahoma"/>
          <w:sz w:val="20"/>
          <w:szCs w:val="22"/>
        </w:rPr>
        <w:t>Les brouillons ne font l’objet d’aucune correction et ne sont en conséquence pas ramassés.</w:t>
      </w:r>
    </w:p>
    <w:p w14:paraId="4EF303F5" w14:textId="77777777" w:rsidR="00A86BF6" w:rsidRPr="00DD2963" w:rsidRDefault="00A86BF6" w:rsidP="00A86BF6">
      <w:pPr>
        <w:jc w:val="both"/>
        <w:rPr>
          <w:rFonts w:ascii="Tahoma" w:hAnsi="Tahoma" w:cs="Tahoma"/>
          <w:sz w:val="20"/>
          <w:szCs w:val="22"/>
        </w:rPr>
      </w:pPr>
    </w:p>
    <w:p w14:paraId="5BEBAB83" w14:textId="77777777" w:rsidR="00A86BF6" w:rsidRPr="00DD2963" w:rsidRDefault="00A86BF6" w:rsidP="00A86BF6">
      <w:pPr>
        <w:jc w:val="both"/>
        <w:rPr>
          <w:rFonts w:ascii="Tahoma" w:hAnsi="Tahoma" w:cs="Tahoma"/>
          <w:sz w:val="20"/>
          <w:szCs w:val="22"/>
        </w:rPr>
      </w:pPr>
      <w:r w:rsidRPr="00DD2963">
        <w:rPr>
          <w:rFonts w:ascii="Tahoma" w:hAnsi="Tahoma" w:cs="Tahoma"/>
          <w:sz w:val="20"/>
          <w:szCs w:val="22"/>
        </w:rPr>
        <w:t>L’émargement en fin d’épreuve est obligatoire et atteste de la remise de la copie par le candidat. Un candidat n’ayant pas signé la feuille d’émargement sera réputé ne pas avoir rendu de copie. Par ailleurs, un candidat ayant signé la feuille d’émargement ne pourra en aucun cas repartir avec sa copie.</w:t>
      </w:r>
    </w:p>
    <w:p w14:paraId="7B1FB4CD" w14:textId="77777777" w:rsidR="00A86BF6" w:rsidRPr="00DD2963" w:rsidRDefault="00A86BF6" w:rsidP="00A86BF6">
      <w:pPr>
        <w:tabs>
          <w:tab w:val="left" w:pos="1134"/>
        </w:tabs>
        <w:jc w:val="both"/>
        <w:rPr>
          <w:rFonts w:ascii="Tahoma" w:eastAsiaTheme="minorEastAsia" w:hAnsi="Tahoma" w:cs="Tahoma"/>
          <w:sz w:val="20"/>
          <w:szCs w:val="20"/>
        </w:rPr>
      </w:pPr>
    </w:p>
    <w:p w14:paraId="0A68121D" w14:textId="77777777" w:rsidR="00A86BF6" w:rsidRPr="005D1456" w:rsidRDefault="00A86BF6" w:rsidP="00A86BF6">
      <w:pPr>
        <w:tabs>
          <w:tab w:val="left" w:pos="1134"/>
        </w:tabs>
        <w:jc w:val="both"/>
        <w:rPr>
          <w:rFonts w:asciiTheme="minorHAnsi" w:eastAsiaTheme="minorEastAsia" w:hAnsiTheme="minorHAnsi" w:cs="Arial"/>
          <w:sz w:val="22"/>
          <w:szCs w:val="22"/>
        </w:rPr>
      </w:pPr>
    </w:p>
    <w:p w14:paraId="558B9CE7" w14:textId="77777777" w:rsidR="00A86BF6" w:rsidRPr="004372EA" w:rsidRDefault="00A86BF6" w:rsidP="00A86BF6">
      <w:pPr>
        <w:tabs>
          <w:tab w:val="left" w:pos="1134"/>
        </w:tabs>
        <w:jc w:val="both"/>
        <w:rPr>
          <w:rFonts w:ascii="Tahoma" w:hAnsi="Tahoma" w:cs="Tahoma"/>
          <w:b/>
          <w:color w:val="9D1550"/>
          <w:sz w:val="22"/>
          <w:szCs w:val="22"/>
        </w:rPr>
      </w:pPr>
      <w:r w:rsidRPr="004372EA">
        <w:rPr>
          <w:rFonts w:ascii="Tahoma" w:hAnsi="Tahoma" w:cs="Tahoma"/>
          <w:b/>
          <w:color w:val="9D1550"/>
          <w:sz w:val="22"/>
          <w:szCs w:val="22"/>
        </w:rPr>
        <w:t>III - REGLES GENERALES RELATIVES AU DEROULEMENT DES EPREUVES ORALES DU CONCOURS OU DE L’EXAMEN PROFESSIONNEL</w:t>
      </w:r>
    </w:p>
    <w:p w14:paraId="680F36DD" w14:textId="77777777" w:rsidR="00A86BF6" w:rsidRPr="005D1456" w:rsidRDefault="00A86BF6" w:rsidP="00A86BF6">
      <w:pPr>
        <w:tabs>
          <w:tab w:val="left" w:pos="1134"/>
        </w:tabs>
        <w:jc w:val="both"/>
        <w:rPr>
          <w:rFonts w:asciiTheme="minorHAnsi" w:eastAsiaTheme="minorEastAsia" w:hAnsiTheme="minorHAnsi" w:cs="Arial"/>
          <w:sz w:val="22"/>
          <w:szCs w:val="22"/>
        </w:rPr>
      </w:pPr>
    </w:p>
    <w:p w14:paraId="2AB89A2C" w14:textId="77777777" w:rsidR="00A86BF6" w:rsidRPr="00D24C82" w:rsidRDefault="00A86BF6" w:rsidP="00A86BF6">
      <w:pPr>
        <w:pStyle w:val="Paragraphedeliste"/>
        <w:numPr>
          <w:ilvl w:val="0"/>
          <w:numId w:val="21"/>
        </w:numPr>
        <w:tabs>
          <w:tab w:val="left" w:pos="1134"/>
        </w:tabs>
        <w:contextualSpacing w:val="0"/>
        <w:jc w:val="both"/>
        <w:rPr>
          <w:rFonts w:ascii="Tahoma" w:hAnsi="Tahoma" w:cs="Tahoma"/>
          <w:b/>
          <w:color w:val="9D1550"/>
          <w:sz w:val="20"/>
          <w:szCs w:val="20"/>
        </w:rPr>
      </w:pPr>
      <w:r w:rsidRPr="00D24C82">
        <w:rPr>
          <w:rFonts w:ascii="Tahoma" w:hAnsi="Tahoma" w:cs="Tahoma"/>
          <w:b/>
          <w:color w:val="9D1550"/>
          <w:sz w:val="20"/>
          <w:szCs w:val="20"/>
        </w:rPr>
        <w:t>Accès à la salle de concours ou d’examen.</w:t>
      </w:r>
    </w:p>
    <w:p w14:paraId="06FF5451" w14:textId="77777777" w:rsidR="00A86BF6" w:rsidRPr="005D1456" w:rsidRDefault="00A86BF6" w:rsidP="00A86BF6">
      <w:pPr>
        <w:tabs>
          <w:tab w:val="left" w:pos="1134"/>
        </w:tabs>
        <w:jc w:val="both"/>
        <w:rPr>
          <w:rFonts w:asciiTheme="minorHAnsi" w:eastAsiaTheme="minorEastAsia" w:hAnsiTheme="minorHAnsi" w:cs="Arial"/>
          <w:sz w:val="22"/>
          <w:szCs w:val="22"/>
        </w:rPr>
      </w:pPr>
    </w:p>
    <w:p w14:paraId="0C526219" w14:textId="77777777" w:rsidR="00A86BF6" w:rsidRPr="00DD2963" w:rsidRDefault="00A86BF6" w:rsidP="00A86BF6">
      <w:pPr>
        <w:jc w:val="both"/>
        <w:rPr>
          <w:rFonts w:ascii="Tahoma" w:hAnsi="Tahoma" w:cs="Tahoma"/>
          <w:sz w:val="20"/>
          <w:szCs w:val="22"/>
        </w:rPr>
      </w:pPr>
      <w:r w:rsidRPr="00DD2963">
        <w:rPr>
          <w:rFonts w:ascii="Tahoma" w:hAnsi="Tahoma" w:cs="Tahoma"/>
          <w:sz w:val="20"/>
          <w:szCs w:val="22"/>
        </w:rPr>
        <w:t xml:space="preserve">Chacun des candidats doit se présenter aux jour, lieu et heure figurant sur sa convocation. </w:t>
      </w:r>
    </w:p>
    <w:p w14:paraId="4F8A152D" w14:textId="77777777" w:rsidR="00A86BF6" w:rsidRPr="00DD2963" w:rsidRDefault="00A86BF6" w:rsidP="00A86BF6">
      <w:pPr>
        <w:suppressAutoHyphens/>
        <w:jc w:val="both"/>
        <w:rPr>
          <w:rFonts w:asciiTheme="minorHAnsi" w:hAnsiTheme="minorHAnsi" w:cs="Arial"/>
          <w:sz w:val="20"/>
          <w:szCs w:val="20"/>
        </w:rPr>
      </w:pPr>
    </w:p>
    <w:p w14:paraId="7F5B2CBF" w14:textId="77777777" w:rsidR="00A86BF6" w:rsidRPr="00D24C82" w:rsidRDefault="00A86BF6" w:rsidP="00A86BF6">
      <w:pPr>
        <w:pStyle w:val="Paragraphedeliste"/>
        <w:numPr>
          <w:ilvl w:val="0"/>
          <w:numId w:val="21"/>
        </w:numPr>
        <w:tabs>
          <w:tab w:val="left" w:pos="1134"/>
        </w:tabs>
        <w:contextualSpacing w:val="0"/>
        <w:jc w:val="both"/>
        <w:rPr>
          <w:rFonts w:ascii="Tahoma" w:hAnsi="Tahoma" w:cs="Tahoma"/>
          <w:b/>
          <w:color w:val="9D1550"/>
          <w:sz w:val="20"/>
          <w:szCs w:val="20"/>
        </w:rPr>
      </w:pPr>
      <w:r w:rsidRPr="00D24C82">
        <w:rPr>
          <w:rFonts w:ascii="Tahoma" w:hAnsi="Tahoma" w:cs="Tahoma"/>
          <w:b/>
          <w:color w:val="9D1550"/>
          <w:sz w:val="20"/>
          <w:szCs w:val="20"/>
        </w:rPr>
        <w:t>Tenue et comportement</w:t>
      </w:r>
    </w:p>
    <w:p w14:paraId="67D08D93" w14:textId="77777777" w:rsidR="00A86BF6" w:rsidRPr="00DD2963" w:rsidRDefault="00A86BF6" w:rsidP="00A86BF6">
      <w:pPr>
        <w:pStyle w:val="Paragraphedeliste"/>
        <w:tabs>
          <w:tab w:val="left" w:pos="1134"/>
        </w:tabs>
        <w:ind w:left="1065"/>
        <w:jc w:val="both"/>
        <w:rPr>
          <w:rFonts w:asciiTheme="minorHAnsi" w:eastAsiaTheme="minorEastAsia" w:hAnsiTheme="minorHAnsi" w:cs="Arial"/>
          <w:b/>
          <w:sz w:val="22"/>
          <w:szCs w:val="22"/>
          <w:u w:val="single"/>
        </w:rPr>
      </w:pPr>
    </w:p>
    <w:p w14:paraId="46D439B6" w14:textId="77777777" w:rsidR="00A86BF6" w:rsidRPr="00DD2963" w:rsidRDefault="00A86BF6" w:rsidP="00A86BF6">
      <w:pPr>
        <w:jc w:val="both"/>
        <w:rPr>
          <w:rFonts w:ascii="Tahoma" w:hAnsi="Tahoma" w:cs="Tahoma"/>
          <w:sz w:val="20"/>
          <w:szCs w:val="22"/>
        </w:rPr>
      </w:pPr>
      <w:r w:rsidRPr="00DD2963">
        <w:rPr>
          <w:rFonts w:ascii="Tahoma" w:hAnsi="Tahoma" w:cs="Tahoma"/>
          <w:sz w:val="20"/>
          <w:szCs w:val="22"/>
        </w:rPr>
        <w:t>Les candidats doivent faire preuve d’un comportement posé et sérieux, et ne pas perturber le bon déroulement de l’épreuve.</w:t>
      </w:r>
    </w:p>
    <w:p w14:paraId="56B6D7E1" w14:textId="77777777" w:rsidR="00A86BF6" w:rsidRPr="00DD2963" w:rsidRDefault="00A86BF6" w:rsidP="00A86BF6">
      <w:pPr>
        <w:jc w:val="both"/>
        <w:rPr>
          <w:rFonts w:ascii="Tahoma" w:hAnsi="Tahoma" w:cs="Tahoma"/>
          <w:sz w:val="20"/>
          <w:szCs w:val="22"/>
        </w:rPr>
      </w:pPr>
    </w:p>
    <w:p w14:paraId="3F84A7A2" w14:textId="77777777" w:rsidR="00A86BF6" w:rsidRPr="00DD2963" w:rsidRDefault="00A86BF6" w:rsidP="00A86BF6">
      <w:pPr>
        <w:jc w:val="both"/>
        <w:rPr>
          <w:rFonts w:ascii="Tahoma" w:hAnsi="Tahoma" w:cs="Tahoma"/>
          <w:sz w:val="20"/>
          <w:szCs w:val="22"/>
        </w:rPr>
      </w:pPr>
      <w:r w:rsidRPr="00DD2963">
        <w:rPr>
          <w:rFonts w:ascii="Tahoma" w:hAnsi="Tahoma" w:cs="Tahoma"/>
          <w:sz w:val="20"/>
          <w:szCs w:val="22"/>
        </w:rPr>
        <w:t>« Les termes de la loi n° 2010-1192 du 11 octobre 2010, interdisant la dissimulation du visage dans l’espace public, sont rappelés aux candidats.</w:t>
      </w:r>
    </w:p>
    <w:p w14:paraId="5F1FC3F9" w14:textId="77777777" w:rsidR="00A86BF6" w:rsidRPr="00DD2963" w:rsidRDefault="00A86BF6" w:rsidP="00A86BF6">
      <w:pPr>
        <w:tabs>
          <w:tab w:val="left" w:pos="1134"/>
        </w:tabs>
        <w:jc w:val="both"/>
        <w:rPr>
          <w:rFonts w:ascii="Tahoma" w:eastAsiaTheme="minorEastAsia" w:hAnsi="Tahoma" w:cs="Tahoma"/>
          <w:sz w:val="20"/>
          <w:szCs w:val="20"/>
          <w:u w:val="single"/>
        </w:rPr>
      </w:pPr>
    </w:p>
    <w:p w14:paraId="60AE044B" w14:textId="77777777" w:rsidR="00A86BF6" w:rsidRPr="00DD2963" w:rsidRDefault="00A86BF6" w:rsidP="00A86BF6">
      <w:pPr>
        <w:tabs>
          <w:tab w:val="left" w:pos="1134"/>
        </w:tabs>
        <w:jc w:val="both"/>
        <w:rPr>
          <w:rFonts w:ascii="Tahoma" w:eastAsiaTheme="minorEastAsia" w:hAnsi="Tahoma" w:cs="Tahoma"/>
          <w:sz w:val="20"/>
          <w:szCs w:val="20"/>
          <w:u w:val="single"/>
        </w:rPr>
      </w:pPr>
    </w:p>
    <w:p w14:paraId="0EE78D1D" w14:textId="77777777" w:rsidR="00A86BF6" w:rsidRPr="00DD2963" w:rsidRDefault="00A86BF6" w:rsidP="00A86BF6">
      <w:pPr>
        <w:jc w:val="both"/>
        <w:rPr>
          <w:rFonts w:ascii="Tahoma" w:hAnsi="Tahoma" w:cs="Tahoma"/>
          <w:sz w:val="20"/>
          <w:szCs w:val="22"/>
        </w:rPr>
      </w:pPr>
      <w:r w:rsidRPr="00DD2963">
        <w:rPr>
          <w:rFonts w:ascii="Tahoma" w:hAnsi="Tahoma" w:cs="Tahoma"/>
          <w:sz w:val="20"/>
          <w:szCs w:val="22"/>
        </w:rPr>
        <w:t xml:space="preserve">Article 1 : </w:t>
      </w:r>
    </w:p>
    <w:p w14:paraId="641D392C" w14:textId="77777777" w:rsidR="00A86BF6" w:rsidRPr="00DD2963" w:rsidRDefault="00A86BF6" w:rsidP="00A86BF6">
      <w:pPr>
        <w:jc w:val="both"/>
        <w:rPr>
          <w:rFonts w:ascii="Tahoma" w:hAnsi="Tahoma" w:cs="Tahoma"/>
          <w:sz w:val="20"/>
          <w:szCs w:val="22"/>
        </w:rPr>
      </w:pPr>
      <w:r w:rsidRPr="00DD2963">
        <w:rPr>
          <w:rFonts w:ascii="Tahoma" w:hAnsi="Tahoma" w:cs="Tahoma"/>
          <w:sz w:val="20"/>
          <w:szCs w:val="22"/>
        </w:rPr>
        <w:t>Nul ne peut, dans l'espace public, porter une tenue destinée à dissimuler son visage.</w:t>
      </w:r>
    </w:p>
    <w:p w14:paraId="50272A32" w14:textId="77777777" w:rsidR="00A86BF6" w:rsidRPr="00DD2963" w:rsidRDefault="00A86BF6" w:rsidP="00A86BF6">
      <w:pPr>
        <w:jc w:val="both"/>
        <w:rPr>
          <w:rFonts w:ascii="Tahoma" w:hAnsi="Tahoma" w:cs="Tahoma"/>
          <w:sz w:val="20"/>
          <w:szCs w:val="22"/>
        </w:rPr>
      </w:pPr>
    </w:p>
    <w:p w14:paraId="098A9882" w14:textId="77777777" w:rsidR="00A86BF6" w:rsidRPr="00DD2963" w:rsidRDefault="00A86BF6" w:rsidP="00A86BF6">
      <w:pPr>
        <w:jc w:val="both"/>
        <w:rPr>
          <w:rFonts w:ascii="Tahoma" w:hAnsi="Tahoma" w:cs="Tahoma"/>
          <w:sz w:val="20"/>
          <w:szCs w:val="22"/>
        </w:rPr>
      </w:pPr>
      <w:r w:rsidRPr="00DD2963">
        <w:rPr>
          <w:rFonts w:ascii="Tahoma" w:hAnsi="Tahoma" w:cs="Tahoma"/>
          <w:sz w:val="20"/>
          <w:szCs w:val="22"/>
        </w:rPr>
        <w:t>Article 2 :</w:t>
      </w:r>
    </w:p>
    <w:p w14:paraId="25096CA0" w14:textId="77777777" w:rsidR="00A86BF6" w:rsidRPr="00DD2963" w:rsidRDefault="00A86BF6" w:rsidP="00A86BF6">
      <w:pPr>
        <w:jc w:val="both"/>
        <w:rPr>
          <w:rFonts w:ascii="Tahoma" w:hAnsi="Tahoma" w:cs="Tahoma"/>
          <w:sz w:val="20"/>
          <w:szCs w:val="22"/>
        </w:rPr>
      </w:pPr>
      <w:r w:rsidRPr="00DD2963">
        <w:rPr>
          <w:rFonts w:ascii="Tahoma" w:hAnsi="Tahoma" w:cs="Tahoma"/>
          <w:sz w:val="20"/>
          <w:szCs w:val="22"/>
        </w:rPr>
        <w:t>I. Pour l'application de l'article 1er, l'espace public est constitué des voies publiques ainsi que des lieux ouverts au public ou affectés à un service public. </w:t>
      </w:r>
    </w:p>
    <w:p w14:paraId="7598EED8" w14:textId="77777777" w:rsidR="00A86BF6" w:rsidRPr="00DD2963" w:rsidRDefault="00A86BF6" w:rsidP="00A86BF6">
      <w:pPr>
        <w:jc w:val="both"/>
        <w:rPr>
          <w:rFonts w:ascii="Tahoma" w:hAnsi="Tahoma" w:cs="Tahoma"/>
          <w:sz w:val="20"/>
          <w:szCs w:val="22"/>
        </w:rPr>
      </w:pPr>
      <w:r w:rsidRPr="00DD2963">
        <w:rPr>
          <w:rFonts w:ascii="Tahoma" w:hAnsi="Tahoma" w:cs="Tahoma"/>
          <w:sz w:val="20"/>
          <w:szCs w:val="22"/>
        </w:rPr>
        <w:t>II. L'interdiction prévue à l'article 1er ne s'applique pas si la tenue est prescrite ou autorisée par des dispositions législatives ou réglementaires, si elle est justifiée par des raisons de santé ou des motifs professionnels, ou si elle s'inscrit dans le cadre de pratiques sportives, de fêtes ou de manifestations artistiques ou traditionnelles. ».</w:t>
      </w:r>
    </w:p>
    <w:p w14:paraId="070FC191" w14:textId="77777777" w:rsidR="00A86BF6" w:rsidRPr="00DD2963" w:rsidRDefault="00A86BF6" w:rsidP="00A86BF6">
      <w:pPr>
        <w:jc w:val="both"/>
        <w:rPr>
          <w:rFonts w:ascii="Tahoma" w:hAnsi="Tahoma" w:cs="Tahoma"/>
          <w:sz w:val="20"/>
          <w:szCs w:val="22"/>
        </w:rPr>
      </w:pPr>
    </w:p>
    <w:p w14:paraId="02819D23" w14:textId="77777777" w:rsidR="00A86BF6" w:rsidRPr="00DD2963" w:rsidRDefault="00A86BF6" w:rsidP="00A86BF6">
      <w:pPr>
        <w:jc w:val="both"/>
        <w:rPr>
          <w:rFonts w:ascii="Tahoma" w:hAnsi="Tahoma" w:cs="Tahoma"/>
          <w:sz w:val="20"/>
          <w:szCs w:val="22"/>
        </w:rPr>
      </w:pPr>
      <w:r w:rsidRPr="00DD2963">
        <w:rPr>
          <w:rFonts w:ascii="Tahoma" w:hAnsi="Tahoma" w:cs="Tahoma"/>
          <w:sz w:val="20"/>
          <w:szCs w:val="22"/>
        </w:rPr>
        <w:t>Le jury ou le responsable de salle qui assure la police du concours ou de l’examen professionnel, peut décider de l’exclusion en début ou en cours d’épreuve de tout candidat, dont la tenue ou le comportement sont de nature à perturber le bon déroulement de l’épreuve ou à compromettre l’égalité de traitement des candidats.</w:t>
      </w:r>
    </w:p>
    <w:p w14:paraId="417609CD" w14:textId="77777777" w:rsidR="00A86BF6" w:rsidRPr="00DD2963" w:rsidRDefault="00A86BF6" w:rsidP="00A86BF6">
      <w:pPr>
        <w:tabs>
          <w:tab w:val="left" w:pos="1134"/>
        </w:tabs>
        <w:jc w:val="both"/>
        <w:rPr>
          <w:rFonts w:ascii="Tahoma" w:eastAsiaTheme="minorEastAsia" w:hAnsi="Tahoma" w:cs="Tahoma"/>
          <w:sz w:val="20"/>
          <w:szCs w:val="20"/>
        </w:rPr>
      </w:pPr>
    </w:p>
    <w:p w14:paraId="6862DF41" w14:textId="77777777" w:rsidR="00A86BF6" w:rsidRPr="005D1456" w:rsidRDefault="00A86BF6" w:rsidP="00A86BF6">
      <w:pPr>
        <w:pStyle w:val="Paragraphedeliste"/>
        <w:tabs>
          <w:tab w:val="left" w:pos="1134"/>
        </w:tabs>
        <w:ind w:left="284"/>
        <w:contextualSpacing w:val="0"/>
        <w:jc w:val="both"/>
        <w:rPr>
          <w:rFonts w:asciiTheme="minorHAnsi" w:eastAsiaTheme="minorEastAsia" w:hAnsiTheme="minorHAnsi" w:cs="Arial"/>
          <w:b/>
          <w:sz w:val="22"/>
          <w:szCs w:val="22"/>
          <w:u w:val="single"/>
        </w:rPr>
      </w:pPr>
      <w:r>
        <w:rPr>
          <w:rFonts w:ascii="Tahoma" w:hAnsi="Tahoma" w:cs="Tahoma"/>
          <w:b/>
          <w:color w:val="9D1550"/>
          <w:sz w:val="20"/>
          <w:szCs w:val="20"/>
        </w:rPr>
        <w:t xml:space="preserve">C)   </w:t>
      </w:r>
      <w:r w:rsidRPr="00D24C82">
        <w:rPr>
          <w:rFonts w:ascii="Tahoma" w:hAnsi="Tahoma" w:cs="Tahoma"/>
          <w:b/>
          <w:color w:val="9D1550"/>
          <w:sz w:val="20"/>
          <w:szCs w:val="20"/>
        </w:rPr>
        <w:t>Vérification de l’identité des candidats</w:t>
      </w:r>
    </w:p>
    <w:p w14:paraId="341BB308" w14:textId="77777777" w:rsidR="00A86BF6" w:rsidRPr="005D1456" w:rsidRDefault="00A86BF6" w:rsidP="00A86BF6">
      <w:pPr>
        <w:tabs>
          <w:tab w:val="left" w:pos="709"/>
        </w:tabs>
        <w:ind w:left="993"/>
        <w:jc w:val="both"/>
        <w:rPr>
          <w:rFonts w:asciiTheme="minorHAnsi" w:eastAsiaTheme="minorEastAsia" w:hAnsiTheme="minorHAnsi" w:cs="Arial"/>
          <w:sz w:val="22"/>
          <w:szCs w:val="22"/>
          <w:u w:val="single"/>
        </w:rPr>
      </w:pPr>
    </w:p>
    <w:p w14:paraId="25AFFB65" w14:textId="77777777" w:rsidR="00A86BF6" w:rsidRPr="00DD2963" w:rsidRDefault="00A86BF6" w:rsidP="00A86BF6">
      <w:pPr>
        <w:jc w:val="both"/>
        <w:rPr>
          <w:rFonts w:ascii="Tahoma" w:hAnsi="Tahoma" w:cs="Tahoma"/>
          <w:sz w:val="20"/>
          <w:szCs w:val="22"/>
        </w:rPr>
      </w:pPr>
      <w:r w:rsidRPr="00DD2963">
        <w:rPr>
          <w:rFonts w:ascii="Tahoma" w:hAnsi="Tahoma" w:cs="Tahoma"/>
          <w:sz w:val="20"/>
          <w:szCs w:val="22"/>
        </w:rPr>
        <w:lastRenderedPageBreak/>
        <w:t>Au début de chaque épreuve, l’autorité organisatrice vérifie l’identité de chaque candidat au moyen de sa convocation et de sa pièce d’identité avec photographie récente (CNI, passeport, permis de conduire, titre de séjour).</w:t>
      </w:r>
    </w:p>
    <w:p w14:paraId="6B4C2216" w14:textId="77777777" w:rsidR="00A86BF6" w:rsidRPr="005D1456" w:rsidRDefault="00A86BF6" w:rsidP="00A86BF6">
      <w:pPr>
        <w:suppressAutoHyphens/>
        <w:jc w:val="both"/>
        <w:rPr>
          <w:rFonts w:asciiTheme="minorHAnsi" w:hAnsiTheme="minorHAnsi" w:cs="Arial"/>
          <w:sz w:val="22"/>
          <w:szCs w:val="22"/>
        </w:rPr>
      </w:pPr>
    </w:p>
    <w:p w14:paraId="62C4A25F" w14:textId="77777777" w:rsidR="00A86BF6" w:rsidRPr="00555E81" w:rsidRDefault="00A86BF6" w:rsidP="00A86BF6">
      <w:pPr>
        <w:pStyle w:val="Paragraphedeliste"/>
        <w:numPr>
          <w:ilvl w:val="0"/>
          <w:numId w:val="37"/>
        </w:numPr>
        <w:tabs>
          <w:tab w:val="left" w:pos="709"/>
        </w:tabs>
        <w:ind w:left="709"/>
        <w:jc w:val="both"/>
        <w:rPr>
          <w:rFonts w:ascii="Tahoma" w:hAnsi="Tahoma" w:cs="Tahoma"/>
          <w:b/>
          <w:color w:val="9D1550"/>
          <w:sz w:val="20"/>
          <w:szCs w:val="20"/>
        </w:rPr>
      </w:pPr>
      <w:r w:rsidRPr="00555E81">
        <w:rPr>
          <w:rFonts w:ascii="Tahoma" w:hAnsi="Tahoma" w:cs="Tahoma"/>
          <w:b/>
          <w:color w:val="9D1550"/>
          <w:sz w:val="20"/>
          <w:szCs w:val="20"/>
        </w:rPr>
        <w:t>Epreuves avec préparation préalable</w:t>
      </w:r>
    </w:p>
    <w:p w14:paraId="2C96046F" w14:textId="77777777" w:rsidR="00A86BF6" w:rsidRPr="005D1456" w:rsidRDefault="00A86BF6" w:rsidP="00A86BF6">
      <w:pPr>
        <w:pStyle w:val="Paragraphedeliste"/>
        <w:tabs>
          <w:tab w:val="left" w:pos="709"/>
        </w:tabs>
        <w:ind w:left="1065"/>
        <w:jc w:val="both"/>
        <w:rPr>
          <w:rFonts w:asciiTheme="minorHAnsi" w:eastAsiaTheme="minorEastAsia" w:hAnsiTheme="minorHAnsi" w:cs="Arial"/>
          <w:sz w:val="22"/>
          <w:szCs w:val="22"/>
          <w:u w:val="single"/>
        </w:rPr>
      </w:pPr>
    </w:p>
    <w:p w14:paraId="1234DBB6" w14:textId="77777777" w:rsidR="00A86BF6" w:rsidRPr="00DD2963" w:rsidRDefault="00A86BF6" w:rsidP="00A86BF6">
      <w:pPr>
        <w:jc w:val="both"/>
        <w:rPr>
          <w:rFonts w:ascii="Tahoma" w:hAnsi="Tahoma" w:cs="Tahoma"/>
          <w:sz w:val="20"/>
          <w:szCs w:val="22"/>
        </w:rPr>
      </w:pPr>
      <w:r w:rsidRPr="00DD2963">
        <w:rPr>
          <w:rFonts w:ascii="Tahoma" w:hAnsi="Tahoma" w:cs="Tahoma"/>
          <w:sz w:val="20"/>
          <w:szCs w:val="22"/>
        </w:rPr>
        <w:t>Les candidats sont invités à tirer au sort un sujet qui peut, suivant la nature de l’épreuve, comporter une ou plusieurs questions ou documents. Le tirage au sort est effectué, selon les modalités prévues par l’autorité organisatrice, soit devant le jury ou les examinateurs, soit devant le ou les surveillants désignés par l’autorité organisatrice. En aucun cas les candidats ne sont admis à effectuer un second tirage au sort.</w:t>
      </w:r>
    </w:p>
    <w:p w14:paraId="10DD903D" w14:textId="77777777" w:rsidR="00A86BF6" w:rsidRPr="00DD2963" w:rsidRDefault="00A86BF6" w:rsidP="00A86BF6">
      <w:pPr>
        <w:suppressAutoHyphens/>
        <w:jc w:val="both"/>
        <w:rPr>
          <w:rFonts w:ascii="Tahoma" w:hAnsi="Tahoma" w:cs="Tahoma"/>
          <w:sz w:val="22"/>
          <w:szCs w:val="22"/>
        </w:rPr>
      </w:pPr>
    </w:p>
    <w:p w14:paraId="1EF333B4" w14:textId="77777777" w:rsidR="00A86BF6" w:rsidRPr="00D24C82" w:rsidRDefault="00A86BF6" w:rsidP="00A86BF6">
      <w:pPr>
        <w:pStyle w:val="Paragraphedeliste"/>
        <w:numPr>
          <w:ilvl w:val="0"/>
          <w:numId w:val="37"/>
        </w:numPr>
        <w:tabs>
          <w:tab w:val="left" w:pos="709"/>
        </w:tabs>
        <w:ind w:left="709"/>
        <w:contextualSpacing w:val="0"/>
        <w:jc w:val="both"/>
        <w:rPr>
          <w:rFonts w:ascii="Tahoma" w:hAnsi="Tahoma" w:cs="Tahoma"/>
          <w:b/>
          <w:color w:val="9D1550"/>
          <w:sz w:val="20"/>
          <w:szCs w:val="20"/>
        </w:rPr>
      </w:pPr>
      <w:r w:rsidRPr="00D24C82">
        <w:rPr>
          <w:rFonts w:ascii="Tahoma" w:hAnsi="Tahoma" w:cs="Tahoma"/>
          <w:b/>
          <w:color w:val="9D1550"/>
          <w:sz w:val="20"/>
          <w:szCs w:val="20"/>
        </w:rPr>
        <w:t>Déroulement des épreuves</w:t>
      </w:r>
    </w:p>
    <w:p w14:paraId="73133510" w14:textId="77777777" w:rsidR="00A86BF6" w:rsidRPr="00C4480D" w:rsidRDefault="00A86BF6" w:rsidP="00A86BF6">
      <w:pPr>
        <w:pStyle w:val="Paragraphedeliste"/>
        <w:tabs>
          <w:tab w:val="left" w:pos="709"/>
        </w:tabs>
        <w:ind w:left="1065"/>
        <w:jc w:val="both"/>
        <w:rPr>
          <w:rFonts w:asciiTheme="minorHAnsi" w:eastAsiaTheme="minorEastAsia" w:hAnsiTheme="minorHAnsi" w:cs="Arial"/>
          <w:sz w:val="20"/>
          <w:szCs w:val="20"/>
          <w:u w:val="single"/>
        </w:rPr>
      </w:pPr>
    </w:p>
    <w:p w14:paraId="42E79B40" w14:textId="77777777" w:rsidR="00A86BF6" w:rsidRPr="00DD2963" w:rsidRDefault="00A86BF6" w:rsidP="00A86BF6">
      <w:pPr>
        <w:jc w:val="both"/>
        <w:rPr>
          <w:rFonts w:ascii="Tahoma" w:hAnsi="Tahoma" w:cs="Tahoma"/>
          <w:sz w:val="20"/>
          <w:szCs w:val="22"/>
        </w:rPr>
      </w:pPr>
      <w:r w:rsidRPr="00DD2963">
        <w:rPr>
          <w:rFonts w:ascii="Tahoma" w:hAnsi="Tahoma" w:cs="Tahoma"/>
          <w:sz w:val="20"/>
          <w:szCs w:val="22"/>
        </w:rPr>
        <w:t>Tout candidat qui renoncerait à passer son épreuve devra mentionner sa décision par un écrit qu’il signera. Ce document sera annexé par le jury ou les examinateurs à son bordereau d’évaluation et la note de 0/20 lui sera alors attribuée.</w:t>
      </w:r>
    </w:p>
    <w:p w14:paraId="4A3BCA94" w14:textId="77777777" w:rsidR="00A86BF6" w:rsidRPr="00DD2963" w:rsidRDefault="00A86BF6" w:rsidP="00A86BF6">
      <w:pPr>
        <w:jc w:val="both"/>
        <w:rPr>
          <w:rFonts w:ascii="Tahoma" w:hAnsi="Tahoma" w:cs="Tahoma"/>
          <w:sz w:val="20"/>
          <w:szCs w:val="22"/>
        </w:rPr>
      </w:pPr>
    </w:p>
    <w:p w14:paraId="72D771EB" w14:textId="77777777" w:rsidR="00A86BF6" w:rsidRPr="00DD2963" w:rsidRDefault="00A86BF6" w:rsidP="00A86BF6">
      <w:pPr>
        <w:jc w:val="both"/>
        <w:rPr>
          <w:rFonts w:ascii="Tahoma" w:hAnsi="Tahoma" w:cs="Tahoma"/>
          <w:sz w:val="20"/>
          <w:szCs w:val="22"/>
        </w:rPr>
      </w:pPr>
      <w:r w:rsidRPr="00DD2963">
        <w:rPr>
          <w:rFonts w:ascii="Tahoma" w:hAnsi="Tahoma" w:cs="Tahoma"/>
          <w:sz w:val="20"/>
          <w:szCs w:val="22"/>
        </w:rPr>
        <w:t>Un candidat peut renoncer à la totalité de la durée de son épreuve. Dans cette hypothèse, il l’indiquera sur son bordereau d’évaluation et signera de sa main. Par ailleurs, le jury ou l’examinateur peut également proposer au candidat de mettre fin à l’entretien ou à l’interrogation par anticipation. S’il accepte, le candidat indiquera sur son bordereau d’évaluation qu’il renonce à la totalité de la durée de son épreuve et signera.</w:t>
      </w:r>
    </w:p>
    <w:p w14:paraId="4E3A42A0" w14:textId="77777777" w:rsidR="00A86BF6" w:rsidRPr="00DD2963" w:rsidRDefault="00A86BF6" w:rsidP="00A86BF6">
      <w:pPr>
        <w:jc w:val="both"/>
        <w:rPr>
          <w:rFonts w:ascii="Tahoma" w:hAnsi="Tahoma" w:cs="Tahoma"/>
          <w:sz w:val="20"/>
          <w:szCs w:val="22"/>
        </w:rPr>
      </w:pPr>
    </w:p>
    <w:p w14:paraId="2C1AD083" w14:textId="77777777" w:rsidR="00A86BF6" w:rsidRPr="00DD2963" w:rsidRDefault="00A86BF6" w:rsidP="00A86BF6">
      <w:pPr>
        <w:jc w:val="both"/>
        <w:rPr>
          <w:rFonts w:ascii="Tahoma" w:hAnsi="Tahoma" w:cs="Tahoma"/>
          <w:sz w:val="20"/>
          <w:szCs w:val="22"/>
        </w:rPr>
      </w:pPr>
      <w:r w:rsidRPr="00DD2963">
        <w:rPr>
          <w:rFonts w:ascii="Tahoma" w:hAnsi="Tahoma" w:cs="Tahoma"/>
          <w:sz w:val="20"/>
          <w:szCs w:val="22"/>
        </w:rPr>
        <w:t>Durant l’épreuve orale et le cas échéant, durant la préparation préalable, il est strictement interdit aux candidats de communiquer entre eux sous quelque forme que ce soit, ou d’utiliser des documents ou brouillons autres que ceux remis par l’autorité organisatrice.</w:t>
      </w:r>
    </w:p>
    <w:p w14:paraId="1BBE0A02" w14:textId="77777777" w:rsidR="00A86BF6" w:rsidRPr="00DD2963" w:rsidRDefault="00A86BF6" w:rsidP="00A86BF6">
      <w:pPr>
        <w:jc w:val="both"/>
        <w:rPr>
          <w:rFonts w:ascii="Tahoma" w:hAnsi="Tahoma" w:cs="Tahoma"/>
          <w:sz w:val="20"/>
          <w:szCs w:val="22"/>
        </w:rPr>
      </w:pPr>
    </w:p>
    <w:p w14:paraId="6492AF17" w14:textId="77777777" w:rsidR="00A86BF6" w:rsidRPr="00DD2963" w:rsidRDefault="00A86BF6" w:rsidP="00A86BF6">
      <w:pPr>
        <w:jc w:val="both"/>
        <w:rPr>
          <w:rFonts w:ascii="Tahoma" w:eastAsiaTheme="minorEastAsia" w:hAnsi="Tahoma" w:cs="Tahoma"/>
          <w:sz w:val="20"/>
          <w:szCs w:val="20"/>
        </w:rPr>
      </w:pPr>
      <w:r w:rsidRPr="00DD2963">
        <w:rPr>
          <w:rFonts w:ascii="Tahoma" w:hAnsi="Tahoma" w:cs="Tahoma"/>
          <w:sz w:val="20"/>
          <w:szCs w:val="22"/>
        </w:rPr>
        <w:t>Les candidats disposant d’un téléphone portable doivent l’éteindre et le ranger lors de l'entretien. Les candidats ne doivent pas écrire sur les sujets qui devront être restitués à la fin de l’épreuve</w:t>
      </w:r>
      <w:r w:rsidRPr="00DD2963">
        <w:rPr>
          <w:rFonts w:ascii="Tahoma" w:eastAsiaTheme="minorEastAsia" w:hAnsi="Tahoma" w:cs="Tahoma"/>
          <w:sz w:val="20"/>
          <w:szCs w:val="20"/>
        </w:rPr>
        <w:t>.</w:t>
      </w:r>
    </w:p>
    <w:p w14:paraId="6A53E051" w14:textId="77777777" w:rsidR="00A86BF6" w:rsidRPr="00C4480D" w:rsidRDefault="00A86BF6" w:rsidP="00A86BF6">
      <w:pPr>
        <w:tabs>
          <w:tab w:val="left" w:pos="1134"/>
        </w:tabs>
        <w:jc w:val="both"/>
        <w:rPr>
          <w:rFonts w:ascii="Tahoma" w:eastAsiaTheme="minorEastAsia" w:hAnsi="Tahoma" w:cs="Tahoma"/>
          <w:sz w:val="20"/>
          <w:szCs w:val="20"/>
        </w:rPr>
      </w:pPr>
    </w:p>
    <w:p w14:paraId="2ED170E6" w14:textId="77777777" w:rsidR="00A86BF6" w:rsidRPr="003B5364" w:rsidRDefault="00A86BF6" w:rsidP="00A86BF6">
      <w:pPr>
        <w:pStyle w:val="Paragraphedeliste"/>
        <w:numPr>
          <w:ilvl w:val="0"/>
          <w:numId w:val="37"/>
        </w:numPr>
        <w:tabs>
          <w:tab w:val="left" w:pos="709"/>
        </w:tabs>
        <w:ind w:left="709"/>
        <w:contextualSpacing w:val="0"/>
        <w:jc w:val="both"/>
        <w:rPr>
          <w:rFonts w:ascii="Tahoma" w:hAnsi="Tahoma" w:cs="Tahoma"/>
          <w:b/>
          <w:color w:val="9D1550"/>
          <w:sz w:val="20"/>
          <w:szCs w:val="20"/>
        </w:rPr>
      </w:pPr>
      <w:r w:rsidRPr="003B5364">
        <w:rPr>
          <w:rFonts w:ascii="Tahoma" w:hAnsi="Tahoma" w:cs="Tahoma"/>
          <w:b/>
          <w:color w:val="9D1550"/>
          <w:sz w:val="20"/>
          <w:szCs w:val="20"/>
        </w:rPr>
        <w:t>Fraudes.</w:t>
      </w:r>
    </w:p>
    <w:p w14:paraId="33E4E97E" w14:textId="77777777" w:rsidR="00A86BF6" w:rsidRPr="003B5364" w:rsidRDefault="00A86BF6" w:rsidP="00A86BF6">
      <w:pPr>
        <w:pStyle w:val="Paragraphedeliste"/>
        <w:tabs>
          <w:tab w:val="left" w:pos="709"/>
        </w:tabs>
        <w:contextualSpacing w:val="0"/>
        <w:jc w:val="both"/>
        <w:rPr>
          <w:rFonts w:ascii="Tahoma" w:hAnsi="Tahoma" w:cs="Tahoma"/>
          <w:b/>
          <w:color w:val="9D1550"/>
          <w:sz w:val="20"/>
          <w:szCs w:val="20"/>
        </w:rPr>
      </w:pPr>
    </w:p>
    <w:p w14:paraId="6FDE5A9E" w14:textId="77777777" w:rsidR="00A86BF6" w:rsidRPr="00DD2963" w:rsidRDefault="00A86BF6" w:rsidP="00A86BF6">
      <w:pPr>
        <w:jc w:val="both"/>
        <w:rPr>
          <w:rFonts w:ascii="Tahoma" w:hAnsi="Tahoma" w:cs="Tahoma"/>
          <w:sz w:val="20"/>
          <w:szCs w:val="22"/>
        </w:rPr>
      </w:pPr>
      <w:r w:rsidRPr="00DD2963">
        <w:rPr>
          <w:rFonts w:ascii="Tahoma" w:hAnsi="Tahoma" w:cs="Tahoma"/>
          <w:sz w:val="20"/>
          <w:szCs w:val="22"/>
        </w:rPr>
        <w:t xml:space="preserve">Les membres du jury statuent sur les cas de fraudes constatés par eux-mêmes ou signalés par l’autorité organisatrice. En cas de fraude avérée, le jury peut décider de l’éviction du candidat du concours ou de l’examen professionnel. </w:t>
      </w:r>
    </w:p>
    <w:p w14:paraId="4047430E" w14:textId="77777777" w:rsidR="00A86BF6" w:rsidRPr="00DD2963" w:rsidRDefault="00A86BF6" w:rsidP="00A86BF6">
      <w:pPr>
        <w:jc w:val="both"/>
        <w:rPr>
          <w:rFonts w:ascii="Tahoma" w:hAnsi="Tahoma" w:cs="Tahoma"/>
          <w:sz w:val="20"/>
          <w:szCs w:val="22"/>
        </w:rPr>
      </w:pPr>
    </w:p>
    <w:p w14:paraId="08E43A0B" w14:textId="77777777" w:rsidR="00A86BF6" w:rsidRPr="00DD2963" w:rsidRDefault="00A86BF6" w:rsidP="00A86BF6">
      <w:pPr>
        <w:jc w:val="both"/>
        <w:rPr>
          <w:rFonts w:ascii="Tahoma" w:hAnsi="Tahoma" w:cs="Tahoma"/>
          <w:sz w:val="20"/>
          <w:szCs w:val="22"/>
        </w:rPr>
      </w:pPr>
      <w:r w:rsidRPr="00DD2963">
        <w:rPr>
          <w:rFonts w:ascii="Tahoma" w:hAnsi="Tahoma" w:cs="Tahoma"/>
          <w:sz w:val="20"/>
          <w:szCs w:val="22"/>
        </w:rPr>
        <w:t>Le candidat est également informé de la possibilité que se réserve l’autorité organisatrice d’engager des poursuites pénales, conformément à la loi du 23 décembre 1901 modifiée (cf. précédemment), et le cas échéant, de signaler l’incident à l’employeur de la personne, en vue d’éventuelles poursuites disciplinaires.</w:t>
      </w:r>
    </w:p>
    <w:p w14:paraId="36937630" w14:textId="3012DDE6" w:rsidR="00A86BF6" w:rsidRPr="00DD2963" w:rsidRDefault="00A86BF6" w:rsidP="00A86BF6">
      <w:pPr>
        <w:tabs>
          <w:tab w:val="left" w:pos="1134"/>
        </w:tabs>
        <w:jc w:val="both"/>
        <w:rPr>
          <w:rFonts w:asciiTheme="minorHAnsi" w:eastAsiaTheme="minorEastAsia" w:hAnsiTheme="minorHAnsi" w:cs="Arial"/>
          <w:b/>
          <w:sz w:val="22"/>
          <w:szCs w:val="22"/>
        </w:rPr>
      </w:pPr>
    </w:p>
    <w:p w14:paraId="5ED780B1" w14:textId="0C70F2BA" w:rsidR="00A86BF6" w:rsidRDefault="00A86BF6" w:rsidP="00A86BF6">
      <w:pPr>
        <w:tabs>
          <w:tab w:val="left" w:pos="1134"/>
        </w:tabs>
        <w:jc w:val="both"/>
        <w:rPr>
          <w:rFonts w:asciiTheme="minorHAnsi" w:eastAsiaTheme="minorEastAsia" w:hAnsiTheme="minorHAnsi" w:cs="Arial"/>
          <w:b/>
          <w:sz w:val="22"/>
          <w:szCs w:val="22"/>
        </w:rPr>
      </w:pPr>
    </w:p>
    <w:p w14:paraId="641C76AD" w14:textId="77777777" w:rsidR="00A86BF6" w:rsidRDefault="00A86BF6" w:rsidP="00A86BF6">
      <w:pPr>
        <w:tabs>
          <w:tab w:val="left" w:pos="1134"/>
        </w:tabs>
        <w:jc w:val="both"/>
        <w:rPr>
          <w:rFonts w:asciiTheme="minorHAnsi" w:eastAsiaTheme="minorEastAsia" w:hAnsiTheme="minorHAnsi" w:cs="Arial"/>
          <w:b/>
          <w:sz w:val="22"/>
          <w:szCs w:val="22"/>
        </w:rPr>
      </w:pPr>
    </w:p>
    <w:p w14:paraId="5229E022" w14:textId="77777777" w:rsidR="00A86BF6" w:rsidRPr="00555E81" w:rsidRDefault="00A86BF6" w:rsidP="00A86BF6">
      <w:pPr>
        <w:tabs>
          <w:tab w:val="left" w:pos="1134"/>
        </w:tabs>
        <w:jc w:val="both"/>
        <w:rPr>
          <w:rFonts w:ascii="Tahoma" w:hAnsi="Tahoma" w:cs="Tahoma"/>
          <w:b/>
          <w:color w:val="9D1550"/>
          <w:sz w:val="22"/>
          <w:szCs w:val="22"/>
        </w:rPr>
      </w:pPr>
      <w:r w:rsidRPr="00555E81">
        <w:rPr>
          <w:rFonts w:ascii="Tahoma" w:hAnsi="Tahoma" w:cs="Tahoma"/>
          <w:b/>
          <w:color w:val="9D1550"/>
          <w:sz w:val="22"/>
          <w:szCs w:val="22"/>
        </w:rPr>
        <w:t>IV – DEROGATIONS AUX REGLES NORMALES DE DEROULEMENT DES CONCOURS ET DES EXAMENS EN FAVEUR DES CANDIDATS EN SITUATION DE HANDICAP</w:t>
      </w:r>
    </w:p>
    <w:p w14:paraId="2B886A3E" w14:textId="77777777" w:rsidR="00A86BF6" w:rsidRPr="00555E81" w:rsidRDefault="00A86BF6" w:rsidP="00A86BF6">
      <w:pPr>
        <w:tabs>
          <w:tab w:val="left" w:pos="1134"/>
        </w:tabs>
        <w:jc w:val="both"/>
        <w:rPr>
          <w:rFonts w:ascii="Tahoma" w:hAnsi="Tahoma" w:cs="Tahoma"/>
          <w:b/>
          <w:color w:val="9D1550"/>
          <w:sz w:val="22"/>
          <w:szCs w:val="22"/>
        </w:rPr>
      </w:pPr>
    </w:p>
    <w:p w14:paraId="2B60A9F6" w14:textId="52897DA6" w:rsidR="00A86BF6" w:rsidRPr="004372EA" w:rsidRDefault="00A86BF6" w:rsidP="005D3303">
      <w:pPr>
        <w:pStyle w:val="Paragraphedeliste"/>
        <w:numPr>
          <w:ilvl w:val="0"/>
          <w:numId w:val="33"/>
        </w:numPr>
        <w:tabs>
          <w:tab w:val="left" w:pos="709"/>
        </w:tabs>
        <w:contextualSpacing w:val="0"/>
        <w:jc w:val="both"/>
        <w:rPr>
          <w:rFonts w:ascii="Tahoma" w:hAnsi="Tahoma" w:cs="Tahoma"/>
          <w:b/>
          <w:color w:val="9D1550"/>
          <w:sz w:val="20"/>
          <w:szCs w:val="20"/>
        </w:rPr>
      </w:pPr>
      <w:r w:rsidRPr="004372EA">
        <w:rPr>
          <w:rFonts w:ascii="Tahoma" w:hAnsi="Tahoma" w:cs="Tahoma"/>
          <w:b/>
          <w:color w:val="9D1550"/>
          <w:sz w:val="20"/>
          <w:szCs w:val="20"/>
        </w:rPr>
        <w:t>Base juridique.</w:t>
      </w:r>
    </w:p>
    <w:p w14:paraId="36650940" w14:textId="77777777" w:rsidR="00A86BF6" w:rsidRPr="004372EA" w:rsidRDefault="00A86BF6" w:rsidP="00A86BF6">
      <w:pPr>
        <w:pStyle w:val="Paragraphedeliste"/>
        <w:tabs>
          <w:tab w:val="left" w:pos="709"/>
        </w:tabs>
        <w:contextualSpacing w:val="0"/>
        <w:jc w:val="both"/>
        <w:rPr>
          <w:rFonts w:ascii="Tahoma" w:hAnsi="Tahoma" w:cs="Tahoma"/>
          <w:b/>
          <w:color w:val="9D1550"/>
          <w:sz w:val="20"/>
          <w:szCs w:val="20"/>
        </w:rPr>
      </w:pPr>
    </w:p>
    <w:p w14:paraId="5D20AFA5" w14:textId="77777777" w:rsidR="00A86BF6" w:rsidRPr="00DD2963" w:rsidRDefault="00A86BF6" w:rsidP="00A86BF6">
      <w:pPr>
        <w:autoSpaceDE w:val="0"/>
        <w:autoSpaceDN w:val="0"/>
        <w:adjustRightInd w:val="0"/>
        <w:spacing w:line="276" w:lineRule="auto"/>
        <w:ind w:left="142" w:hanging="142"/>
        <w:jc w:val="both"/>
        <w:rPr>
          <w:rFonts w:ascii="Tahoma" w:hAnsi="Tahoma" w:cs="Tahoma"/>
          <w:sz w:val="20"/>
          <w:szCs w:val="20"/>
        </w:rPr>
      </w:pPr>
      <w:r w:rsidRPr="00DD2963">
        <w:rPr>
          <w:rFonts w:ascii="Tahoma" w:eastAsiaTheme="minorEastAsia" w:hAnsi="Tahoma" w:cs="Tahoma"/>
          <w:sz w:val="22"/>
          <w:szCs w:val="22"/>
        </w:rPr>
        <w:t xml:space="preserve">- </w:t>
      </w:r>
      <w:r w:rsidRPr="00DD2963">
        <w:rPr>
          <w:rFonts w:ascii="Tahoma" w:hAnsi="Tahoma" w:cs="Tahoma"/>
          <w:sz w:val="20"/>
          <w:szCs w:val="22"/>
        </w:rPr>
        <w:t>Loi n°84-53 du 26 janvier 1984 portant dispositions statutaires relatives à la fonction publique territoriale (article 35) ;</w:t>
      </w:r>
    </w:p>
    <w:p w14:paraId="49FF2D26" w14:textId="77777777" w:rsidR="00A86BF6" w:rsidRPr="00DD2963" w:rsidRDefault="00A86BF6" w:rsidP="00A86BF6">
      <w:pPr>
        <w:tabs>
          <w:tab w:val="left" w:pos="1134"/>
        </w:tabs>
        <w:jc w:val="both"/>
        <w:rPr>
          <w:rFonts w:ascii="Tahoma" w:eastAsiaTheme="minorEastAsia" w:hAnsi="Tahoma" w:cs="Tahoma"/>
          <w:b/>
          <w:sz w:val="20"/>
          <w:szCs w:val="20"/>
        </w:rPr>
      </w:pPr>
      <w:r w:rsidRPr="00DD2963">
        <w:rPr>
          <w:rFonts w:ascii="Tahoma" w:hAnsi="Tahoma" w:cs="Tahoma"/>
          <w:b/>
          <w:sz w:val="22"/>
          <w:szCs w:val="22"/>
        </w:rPr>
        <w:t xml:space="preserve">- </w:t>
      </w:r>
      <w:hyperlink r:id="rId14" w:history="1">
        <w:r w:rsidRPr="00DD2963">
          <w:rPr>
            <w:rStyle w:val="lev"/>
            <w:rFonts w:ascii="Tahoma" w:hAnsi="Tahoma" w:cs="Tahoma"/>
            <w:sz w:val="20"/>
            <w:szCs w:val="20"/>
            <w:shd w:val="clear" w:color="auto" w:fill="FFFFFF"/>
          </w:rPr>
          <w:t>Décret n°86-442 du 14 mars 1986 relatif à la désignation des médecins agréés, à l'organisation des comités médicaux et des commissions de réforme, aux conditions d'aptitude physique pour l'admission aux emplois publics et au régime de congés de maladie des fonctionnaires.</w:t>
        </w:r>
      </w:hyperlink>
    </w:p>
    <w:p w14:paraId="5D73ED55" w14:textId="77777777" w:rsidR="00A86BF6" w:rsidRPr="00DD2963" w:rsidRDefault="00A86BF6" w:rsidP="00A86BF6">
      <w:pPr>
        <w:tabs>
          <w:tab w:val="left" w:pos="1134"/>
        </w:tabs>
        <w:jc w:val="both"/>
        <w:rPr>
          <w:rFonts w:ascii="Tahoma" w:hAnsi="Tahoma" w:cs="Tahoma"/>
          <w:sz w:val="20"/>
          <w:szCs w:val="22"/>
        </w:rPr>
      </w:pPr>
      <w:r w:rsidRPr="00DD2963">
        <w:rPr>
          <w:rFonts w:ascii="Tahoma" w:eastAsiaTheme="minorEastAsia" w:hAnsi="Tahoma" w:cs="Tahoma"/>
          <w:sz w:val="20"/>
          <w:szCs w:val="20"/>
        </w:rPr>
        <w:t xml:space="preserve">- </w:t>
      </w:r>
      <w:r w:rsidRPr="00DD2963">
        <w:rPr>
          <w:rFonts w:ascii="Tahoma" w:hAnsi="Tahoma" w:cs="Tahoma"/>
          <w:sz w:val="20"/>
          <w:szCs w:val="22"/>
        </w:rPr>
        <w:t>Décret n° 2020-523 du 4 mai 2020 relatif à la portabilité des équipements contribuant à l’adaptation du poste de travail et aux dérogations aux règles normales des concours, des procédures de recrutement et des examens en faveur des agents publics et des candidats en faveur des agents publics et des candidats en situation de handicap.</w:t>
      </w:r>
    </w:p>
    <w:p w14:paraId="4364D09D"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 Article L5212-13du Code du travail.</w:t>
      </w:r>
    </w:p>
    <w:p w14:paraId="0DA3DEBF" w14:textId="77777777" w:rsidR="00A86BF6" w:rsidRPr="00DD2963" w:rsidRDefault="00A86BF6" w:rsidP="00A86BF6">
      <w:pPr>
        <w:tabs>
          <w:tab w:val="left" w:pos="1134"/>
        </w:tabs>
        <w:jc w:val="both"/>
        <w:rPr>
          <w:rFonts w:ascii="Tahoma" w:eastAsiaTheme="minorEastAsia" w:hAnsi="Tahoma" w:cs="Tahoma"/>
          <w:sz w:val="20"/>
          <w:szCs w:val="20"/>
        </w:rPr>
      </w:pPr>
    </w:p>
    <w:p w14:paraId="62A4F258"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Des dérogations aux règles normales de déroulement des concours et des examens, sont décidées par l’autorité organisatrice des épreuves au vu de la production par les candidats d’un certificat médical établi par un médecin agréé, dans les conditions prévues par le décret n°86-442 du 14 mars 1986.</w:t>
      </w:r>
    </w:p>
    <w:p w14:paraId="6CF1F335" w14:textId="77777777" w:rsidR="00A86BF6" w:rsidRPr="00DD2963" w:rsidRDefault="00A86BF6" w:rsidP="00A86BF6">
      <w:pPr>
        <w:tabs>
          <w:tab w:val="left" w:pos="1134"/>
        </w:tabs>
        <w:jc w:val="both"/>
        <w:rPr>
          <w:rFonts w:ascii="Tahoma" w:hAnsi="Tahoma" w:cs="Tahoma"/>
          <w:sz w:val="20"/>
          <w:szCs w:val="22"/>
        </w:rPr>
      </w:pPr>
    </w:p>
    <w:p w14:paraId="190C1EE9"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lastRenderedPageBreak/>
        <w:t>Le certificat médical doit avoir été établi moins de six mois avant le déroulement des épreuves. Il précise la nature des aides humaines et techniques ainsi que des aménagements nécessaires pour permettre aux candidats, compte tenu de la nature et de la durée des épreuves, de composer dans des conditions compatibles avec leur situation.</w:t>
      </w:r>
    </w:p>
    <w:p w14:paraId="010A7E6E" w14:textId="77777777" w:rsidR="00A86BF6" w:rsidRPr="00DD2963" w:rsidRDefault="00A86BF6" w:rsidP="00A86BF6">
      <w:pPr>
        <w:tabs>
          <w:tab w:val="left" w:pos="1134"/>
        </w:tabs>
        <w:jc w:val="both"/>
        <w:rPr>
          <w:rFonts w:ascii="Tahoma" w:hAnsi="Tahoma" w:cs="Tahoma"/>
          <w:sz w:val="20"/>
          <w:szCs w:val="22"/>
        </w:rPr>
      </w:pPr>
    </w:p>
    <w:p w14:paraId="0AA0F4C4"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Les aides et aménagements sollicités sont mis en œuvre par l'autorité organisatrice, sous réserve que les charges afférentes ne soient pas disproportionnées au regard des moyens, notamment matériels et humains, dont elle dispose.</w:t>
      </w:r>
    </w:p>
    <w:p w14:paraId="5BDABC86" w14:textId="77777777" w:rsidR="00A86BF6" w:rsidRPr="00DD2963" w:rsidRDefault="00A86BF6" w:rsidP="00A86BF6">
      <w:pPr>
        <w:tabs>
          <w:tab w:val="left" w:pos="1134"/>
        </w:tabs>
        <w:jc w:val="both"/>
        <w:rPr>
          <w:rFonts w:ascii="Tahoma" w:hAnsi="Tahoma" w:cs="Tahoma"/>
          <w:sz w:val="20"/>
          <w:szCs w:val="22"/>
        </w:rPr>
      </w:pPr>
    </w:p>
    <w:p w14:paraId="717F444B"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La date limite, de transmission par le candidat du certificat médical, qui ne peut être inférieure à trois semaines avant le déroulement des épreuves est fixée par l’arrêté d’ouverture du concours ou de l’examen.</w:t>
      </w:r>
    </w:p>
    <w:p w14:paraId="3A6BF113" w14:textId="77777777" w:rsidR="00A86BF6" w:rsidRPr="00DD2963" w:rsidRDefault="00A86BF6" w:rsidP="00A86BF6">
      <w:pPr>
        <w:tabs>
          <w:tab w:val="left" w:pos="1134"/>
        </w:tabs>
        <w:jc w:val="both"/>
        <w:rPr>
          <w:rFonts w:ascii="Tahoma" w:eastAsiaTheme="minorEastAsia" w:hAnsi="Tahoma" w:cs="Tahoma"/>
          <w:sz w:val="22"/>
          <w:szCs w:val="22"/>
        </w:rPr>
      </w:pPr>
    </w:p>
    <w:p w14:paraId="2249B575" w14:textId="77777777" w:rsidR="00A86BF6" w:rsidRPr="004372EA" w:rsidRDefault="00A86BF6" w:rsidP="00A86BF6">
      <w:pPr>
        <w:tabs>
          <w:tab w:val="left" w:pos="1134"/>
        </w:tabs>
        <w:jc w:val="both"/>
        <w:rPr>
          <w:rFonts w:ascii="Tahoma" w:hAnsi="Tahoma" w:cs="Tahoma"/>
          <w:b/>
          <w:color w:val="9D1550"/>
          <w:sz w:val="22"/>
          <w:szCs w:val="22"/>
        </w:rPr>
      </w:pPr>
      <w:r w:rsidRPr="004372EA">
        <w:rPr>
          <w:rFonts w:ascii="Tahoma" w:hAnsi="Tahoma" w:cs="Tahoma"/>
          <w:b/>
          <w:color w:val="9D1550"/>
          <w:sz w:val="22"/>
          <w:szCs w:val="22"/>
        </w:rPr>
        <w:t>V - DIFFUSION DES RESULTATS</w:t>
      </w:r>
    </w:p>
    <w:p w14:paraId="00C30D9E" w14:textId="77777777" w:rsidR="00A86BF6" w:rsidRPr="00C227D1" w:rsidRDefault="00A86BF6" w:rsidP="00A86BF6">
      <w:pPr>
        <w:suppressAutoHyphens/>
        <w:jc w:val="both"/>
        <w:rPr>
          <w:rFonts w:asciiTheme="minorHAnsi" w:hAnsiTheme="minorHAnsi" w:cs="Arial"/>
          <w:sz w:val="22"/>
          <w:szCs w:val="22"/>
        </w:rPr>
      </w:pPr>
    </w:p>
    <w:p w14:paraId="55EE1E25"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A l’issue de l’ensemble des épreuves du concours ou de l’examen professionnel, le jury arrête, par ordre alphabétique, la liste des candidats admissibles ou admis. Cette liste est consultable à une date, en principe indiquée oralement lors des épreuves écrites ou orales, par l’autorité organisatrice. En tout état de cause, la date renseignée reste indicative.</w:t>
      </w:r>
    </w:p>
    <w:p w14:paraId="2B0750AE" w14:textId="77777777" w:rsidR="00A86BF6" w:rsidRPr="00DD2963" w:rsidRDefault="00A86BF6" w:rsidP="00A86BF6">
      <w:pPr>
        <w:tabs>
          <w:tab w:val="left" w:pos="1134"/>
        </w:tabs>
        <w:jc w:val="both"/>
        <w:rPr>
          <w:rFonts w:ascii="Tahoma" w:eastAsiaTheme="minorEastAsia" w:hAnsi="Tahoma" w:cs="Tahoma"/>
          <w:sz w:val="20"/>
          <w:szCs w:val="20"/>
          <w:u w:val="single"/>
        </w:rPr>
      </w:pPr>
    </w:p>
    <w:p w14:paraId="52AEDCFB"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La consultation de cette liste s’effectue :</w:t>
      </w:r>
    </w:p>
    <w:p w14:paraId="196064C0" w14:textId="77777777" w:rsidR="00A86BF6" w:rsidRPr="00DD2963" w:rsidRDefault="00A86BF6" w:rsidP="00A86BF6">
      <w:pPr>
        <w:pStyle w:val="Paragraphedeliste"/>
        <w:numPr>
          <w:ilvl w:val="0"/>
          <w:numId w:val="41"/>
        </w:numPr>
        <w:tabs>
          <w:tab w:val="left" w:pos="1134"/>
        </w:tabs>
        <w:jc w:val="both"/>
        <w:rPr>
          <w:rFonts w:ascii="Tahoma" w:hAnsi="Tahoma" w:cs="Tahoma"/>
          <w:sz w:val="20"/>
          <w:szCs w:val="22"/>
        </w:rPr>
      </w:pPr>
      <w:r w:rsidRPr="00DD2963">
        <w:rPr>
          <w:rFonts w:ascii="Tahoma" w:hAnsi="Tahoma" w:cs="Tahoma"/>
          <w:sz w:val="20"/>
          <w:szCs w:val="22"/>
        </w:rPr>
        <w:t>soit au panneau d’affichage du Centre de Gestion organisateur</w:t>
      </w:r>
    </w:p>
    <w:p w14:paraId="2205CBE1" w14:textId="77777777" w:rsidR="00A86BF6" w:rsidRPr="00DD2963" w:rsidRDefault="00A86BF6" w:rsidP="00A86BF6">
      <w:pPr>
        <w:pStyle w:val="Paragraphedeliste"/>
        <w:numPr>
          <w:ilvl w:val="0"/>
          <w:numId w:val="41"/>
        </w:numPr>
        <w:tabs>
          <w:tab w:val="left" w:pos="1134"/>
        </w:tabs>
        <w:jc w:val="both"/>
        <w:rPr>
          <w:rFonts w:ascii="Tahoma" w:hAnsi="Tahoma" w:cs="Tahoma"/>
          <w:sz w:val="20"/>
          <w:szCs w:val="22"/>
        </w:rPr>
      </w:pPr>
      <w:r w:rsidRPr="00DD2963">
        <w:rPr>
          <w:rFonts w:ascii="Tahoma" w:hAnsi="Tahoma" w:cs="Tahoma"/>
          <w:sz w:val="20"/>
          <w:szCs w:val="22"/>
        </w:rPr>
        <w:t>soit sur le site Internet du même centre.</w:t>
      </w:r>
    </w:p>
    <w:p w14:paraId="536B3E12"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La confirmation écrite des résultats s’effectue :</w:t>
      </w:r>
    </w:p>
    <w:p w14:paraId="54390F61" w14:textId="77777777" w:rsidR="00A86BF6" w:rsidRPr="00DD2963" w:rsidRDefault="00A86BF6" w:rsidP="00A86BF6">
      <w:pPr>
        <w:numPr>
          <w:ilvl w:val="0"/>
          <w:numId w:val="20"/>
        </w:numPr>
        <w:tabs>
          <w:tab w:val="left" w:pos="1134"/>
        </w:tabs>
        <w:jc w:val="both"/>
        <w:rPr>
          <w:rFonts w:ascii="Tahoma" w:hAnsi="Tahoma" w:cs="Tahoma"/>
          <w:sz w:val="20"/>
          <w:szCs w:val="22"/>
        </w:rPr>
      </w:pPr>
      <w:r w:rsidRPr="00DD2963">
        <w:rPr>
          <w:rFonts w:ascii="Tahoma" w:hAnsi="Tahoma" w:cs="Tahoma"/>
          <w:sz w:val="20"/>
          <w:szCs w:val="22"/>
        </w:rPr>
        <w:t>Soit par courrier adressé à chaque candidat dans les jours suivant la publication des résultats. Seul ce courrier, signé par le Président de l’autorité organisatrice ou par toute autre autorité ayant reçu délégation, fait foi. Aucun résultat n’est communiqué par téléphone, fax ou mail.</w:t>
      </w:r>
    </w:p>
    <w:p w14:paraId="2C0FEA16" w14:textId="77777777" w:rsidR="00A86BF6" w:rsidRPr="00DD2963" w:rsidRDefault="00A86BF6" w:rsidP="00A86BF6">
      <w:pPr>
        <w:numPr>
          <w:ilvl w:val="0"/>
          <w:numId w:val="20"/>
        </w:numPr>
        <w:tabs>
          <w:tab w:val="left" w:pos="1134"/>
        </w:tabs>
        <w:jc w:val="both"/>
        <w:rPr>
          <w:rFonts w:ascii="Tahoma" w:hAnsi="Tahoma" w:cs="Tahoma"/>
          <w:sz w:val="20"/>
          <w:szCs w:val="22"/>
        </w:rPr>
      </w:pPr>
      <w:r w:rsidRPr="00DD2963">
        <w:rPr>
          <w:rFonts w:ascii="Tahoma" w:hAnsi="Tahoma" w:cs="Tahoma"/>
          <w:sz w:val="20"/>
          <w:szCs w:val="22"/>
        </w:rPr>
        <w:t xml:space="preserve">Soit par voie dématérialisée. Ainsi les courriers de résultats aux épreuves écrites (épreuves d’admissibilité) et les courriers de résultats d’admission ne seront plus expédiés par courrier, mais seront exclusivement disponibles sur l’accès sécurisé du candidat (« Espace candidat »). </w:t>
      </w:r>
    </w:p>
    <w:p w14:paraId="79940C67" w14:textId="77777777" w:rsidR="00A86BF6" w:rsidRPr="00DD2963" w:rsidRDefault="00A86BF6" w:rsidP="00A86BF6">
      <w:pPr>
        <w:tabs>
          <w:tab w:val="left" w:pos="1134"/>
        </w:tabs>
        <w:ind w:left="709"/>
        <w:jc w:val="both"/>
        <w:rPr>
          <w:rFonts w:ascii="Tahoma" w:hAnsi="Tahoma" w:cs="Tahoma"/>
          <w:sz w:val="20"/>
          <w:szCs w:val="22"/>
        </w:rPr>
      </w:pPr>
      <w:r w:rsidRPr="00DD2963">
        <w:rPr>
          <w:rFonts w:ascii="Tahoma" w:hAnsi="Tahoma" w:cs="Tahoma"/>
          <w:sz w:val="20"/>
          <w:szCs w:val="22"/>
        </w:rPr>
        <w:t>Un courriel de notification de dépôt de ces documents sera transmis à chaque candidat sur l’adresse mail personnelle que ce dernier aura indiqué sur son dossier d’inscription.</w:t>
      </w:r>
    </w:p>
    <w:p w14:paraId="3FACD762" w14:textId="77777777" w:rsidR="00A86BF6" w:rsidRPr="00C227D1" w:rsidRDefault="00A86BF6" w:rsidP="00A86BF6">
      <w:pPr>
        <w:tabs>
          <w:tab w:val="left" w:pos="1134"/>
        </w:tabs>
        <w:ind w:left="709"/>
        <w:jc w:val="both"/>
        <w:rPr>
          <w:rFonts w:asciiTheme="minorHAnsi" w:eastAsiaTheme="minorEastAsia" w:hAnsiTheme="minorHAnsi" w:cs="Arial"/>
          <w:sz w:val="22"/>
          <w:szCs w:val="22"/>
        </w:rPr>
      </w:pPr>
    </w:p>
    <w:p w14:paraId="0EA4C08D" w14:textId="77777777" w:rsidR="00A86BF6" w:rsidRPr="004372EA" w:rsidRDefault="00A86BF6" w:rsidP="00A86BF6">
      <w:pPr>
        <w:tabs>
          <w:tab w:val="left" w:pos="1134"/>
        </w:tabs>
        <w:jc w:val="both"/>
        <w:rPr>
          <w:rFonts w:ascii="Tahoma" w:hAnsi="Tahoma" w:cs="Tahoma"/>
          <w:b/>
          <w:color w:val="9D1550"/>
          <w:sz w:val="22"/>
          <w:szCs w:val="22"/>
        </w:rPr>
      </w:pPr>
      <w:r w:rsidRPr="004372EA">
        <w:rPr>
          <w:rFonts w:ascii="Tahoma" w:hAnsi="Tahoma" w:cs="Tahoma"/>
          <w:b/>
          <w:color w:val="9D1550"/>
          <w:sz w:val="22"/>
          <w:szCs w:val="22"/>
        </w:rPr>
        <w:t>VI - DEMANDE DE COMMUNICATION DE COPIES ET CONTESTATION</w:t>
      </w:r>
    </w:p>
    <w:p w14:paraId="617B9D8A" w14:textId="77777777" w:rsidR="00A86BF6" w:rsidRPr="00C227D1" w:rsidRDefault="00A86BF6" w:rsidP="00A86BF6">
      <w:pPr>
        <w:tabs>
          <w:tab w:val="left" w:pos="1134"/>
        </w:tabs>
        <w:jc w:val="both"/>
        <w:rPr>
          <w:rFonts w:asciiTheme="minorHAnsi" w:eastAsiaTheme="minorEastAsia" w:hAnsiTheme="minorHAnsi" w:cs="Arial"/>
          <w:b/>
          <w:sz w:val="22"/>
          <w:szCs w:val="22"/>
        </w:rPr>
      </w:pPr>
    </w:p>
    <w:p w14:paraId="5E579970" w14:textId="77777777" w:rsidR="00A86BF6" w:rsidRPr="00DD2963" w:rsidRDefault="00A86BF6" w:rsidP="00A86BF6">
      <w:pPr>
        <w:jc w:val="both"/>
        <w:rPr>
          <w:rFonts w:ascii="Tahoma" w:hAnsi="Tahoma" w:cs="Tahoma"/>
          <w:sz w:val="20"/>
          <w:szCs w:val="22"/>
        </w:rPr>
      </w:pPr>
      <w:r w:rsidRPr="00DD2963">
        <w:rPr>
          <w:rFonts w:ascii="Tahoma" w:hAnsi="Tahoma" w:cs="Tahoma"/>
          <w:sz w:val="20"/>
          <w:szCs w:val="22"/>
        </w:rPr>
        <w:t xml:space="preserve">Après publication des résultats d’admission, les candidats ont la possibilité de faire une demande de communication de copies. Ils doivent pour cela en faire la demande écrite au Centre de Gestion organisateur. Ce courrier doit, bien évidemment, stipuler le concours, la voie de concours, la session et les épreuves pour lesquelles le candidat souhaite avoir communication de sa copie. </w:t>
      </w:r>
    </w:p>
    <w:p w14:paraId="61A64383" w14:textId="77777777" w:rsidR="00A86BF6" w:rsidRPr="00DD2963" w:rsidRDefault="00A86BF6" w:rsidP="00A86BF6">
      <w:pPr>
        <w:jc w:val="both"/>
        <w:rPr>
          <w:rFonts w:ascii="Tahoma" w:hAnsi="Tahoma" w:cs="Tahoma"/>
          <w:sz w:val="20"/>
          <w:szCs w:val="22"/>
        </w:rPr>
      </w:pPr>
    </w:p>
    <w:p w14:paraId="4278F306" w14:textId="77777777" w:rsidR="00A86BF6" w:rsidRPr="00DD2963" w:rsidRDefault="00A86BF6" w:rsidP="00A86BF6">
      <w:pPr>
        <w:jc w:val="both"/>
        <w:rPr>
          <w:rFonts w:ascii="Tahoma" w:hAnsi="Tahoma" w:cs="Tahoma"/>
          <w:sz w:val="20"/>
          <w:szCs w:val="22"/>
        </w:rPr>
      </w:pPr>
      <w:r w:rsidRPr="00DD2963">
        <w:rPr>
          <w:rFonts w:ascii="Tahoma" w:hAnsi="Tahoma" w:cs="Tahoma"/>
          <w:sz w:val="20"/>
          <w:szCs w:val="22"/>
        </w:rPr>
        <w:t>Les copies pourront être disponibles soit sur l’accès sécurisé du candidat (« Espace candidat ») soit adressées par courrier électronique, soit adressées par voie postale. Dans ce dernier cas, la demande doit impérativement être accompagnée d’une grande enveloppe format A4 libellée aux nom, prénom et adresse du candidat et affranchie au tarif en vigueur pour 100 grammes.</w:t>
      </w:r>
    </w:p>
    <w:p w14:paraId="350FFF61" w14:textId="77777777" w:rsidR="00A86BF6" w:rsidRPr="00DD2963" w:rsidRDefault="00A86BF6" w:rsidP="00A86BF6">
      <w:pPr>
        <w:tabs>
          <w:tab w:val="left" w:pos="1134"/>
        </w:tabs>
        <w:jc w:val="both"/>
        <w:rPr>
          <w:rFonts w:ascii="Tahoma" w:hAnsi="Tahoma" w:cs="Tahoma"/>
          <w:sz w:val="20"/>
          <w:szCs w:val="22"/>
        </w:rPr>
      </w:pPr>
    </w:p>
    <w:p w14:paraId="41C4E9AE"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sz w:val="20"/>
          <w:szCs w:val="22"/>
        </w:rPr>
        <w:t>Recours possibles : Les décisions relatives aux concours et examens professionnels peuvent faire l'objet d'un recours gracieux (dans un délai de 2 mois à compter de la notification de la décision) auprès du Centre de Gestion organisateur. Elles peuvent également faire l'objet d'un recours auprès du Tribunal Administratif compétent dans un délai maximum de 2 mois, à compter de leur transmission au représentant de l'état et de leur publication ou notification. </w:t>
      </w:r>
    </w:p>
    <w:p w14:paraId="3A458FF4" w14:textId="77777777" w:rsidR="00A86BF6" w:rsidRPr="00DD2963" w:rsidRDefault="00A86BF6" w:rsidP="00A86BF6">
      <w:pPr>
        <w:tabs>
          <w:tab w:val="left" w:pos="1134"/>
        </w:tabs>
        <w:jc w:val="both"/>
        <w:rPr>
          <w:rFonts w:ascii="Tahoma" w:hAnsi="Tahoma" w:cs="Tahoma"/>
          <w:sz w:val="20"/>
          <w:szCs w:val="22"/>
        </w:rPr>
      </w:pPr>
    </w:p>
    <w:p w14:paraId="19B05205" w14:textId="77777777" w:rsidR="00A86BF6" w:rsidRPr="00DD2963" w:rsidRDefault="00A86BF6" w:rsidP="00A86BF6">
      <w:pPr>
        <w:jc w:val="both"/>
        <w:rPr>
          <w:rFonts w:ascii="Tahoma" w:hAnsi="Tahoma" w:cs="Tahoma"/>
          <w:sz w:val="20"/>
          <w:szCs w:val="22"/>
        </w:rPr>
      </w:pPr>
      <w:r w:rsidRPr="00DD2963">
        <w:rPr>
          <w:rFonts w:ascii="Tahoma" w:hAnsi="Tahoma" w:cs="Tahoma"/>
          <w:sz w:val="20"/>
          <w:szCs w:val="22"/>
        </w:rPr>
        <w:t>Toutefois, selon la jurisprudence constante du Conseil d'Etat, les décisions des jurys ont le caractère de décisions créatrices de droit ; en conséquence, seule une erreur matérielle (par exemple : transcription de note) peut justifier la prise en compte d'une demande de rectification / révision.</w:t>
      </w:r>
    </w:p>
    <w:p w14:paraId="1C473D25" w14:textId="77777777" w:rsidR="00A86BF6" w:rsidRPr="00DD2963" w:rsidRDefault="00A86BF6" w:rsidP="00A86BF6">
      <w:pPr>
        <w:jc w:val="both"/>
        <w:rPr>
          <w:rFonts w:ascii="Tahoma" w:hAnsi="Tahoma" w:cs="Tahoma"/>
          <w:sz w:val="20"/>
          <w:szCs w:val="22"/>
        </w:rPr>
      </w:pPr>
    </w:p>
    <w:p w14:paraId="7401782C" w14:textId="77777777" w:rsidR="00A86BF6" w:rsidRPr="00DD2963" w:rsidRDefault="00A86BF6" w:rsidP="00A86BF6">
      <w:pPr>
        <w:jc w:val="both"/>
        <w:rPr>
          <w:rFonts w:ascii="Tahoma" w:hAnsi="Tahoma" w:cs="Tahoma"/>
          <w:sz w:val="20"/>
          <w:szCs w:val="22"/>
        </w:rPr>
      </w:pPr>
      <w:r w:rsidRPr="00DD2963">
        <w:rPr>
          <w:rFonts w:ascii="Tahoma" w:hAnsi="Tahoma" w:cs="Tahoma"/>
          <w:sz w:val="20"/>
          <w:szCs w:val="22"/>
        </w:rPr>
        <w:t>En outre, le décret n°2013-593 du 5 juillet 2013 relatif aux conditions générales de recrutement et d’avancement de grade et portant dispositions statutaires diverses applicables aux fonctionnaires de la fonction publique territoriale indique :</w:t>
      </w:r>
    </w:p>
    <w:p w14:paraId="776C37FA" w14:textId="77777777" w:rsidR="00A86BF6" w:rsidRPr="00DD2963" w:rsidRDefault="00A86BF6" w:rsidP="00A86BF6">
      <w:pPr>
        <w:jc w:val="both"/>
        <w:rPr>
          <w:rFonts w:ascii="Tahoma" w:hAnsi="Tahoma" w:cs="Tahoma"/>
          <w:sz w:val="20"/>
          <w:szCs w:val="22"/>
        </w:rPr>
      </w:pPr>
    </w:p>
    <w:p w14:paraId="0DAC65BD"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b/>
          <w:bCs/>
          <w:sz w:val="20"/>
          <w:szCs w:val="22"/>
        </w:rPr>
        <w:t>Article 18</w:t>
      </w:r>
      <w:r w:rsidRPr="00DD2963">
        <w:rPr>
          <w:rFonts w:ascii="Tahoma" w:hAnsi="Tahoma" w:cs="Tahoma"/>
          <w:sz w:val="20"/>
          <w:szCs w:val="22"/>
        </w:rPr>
        <w:t xml:space="preserve"> : « Le jury est souverain. Il peut seul prononcer l'annulation d'une épreuve. Il détermine la liste des candidats admissibles et des candidats admis, après avoir procédé à l'examen des résultats des candidats. Les épreuves écrites sont anonymes et font l'objet d'une double correction. Il est attribué à chaque épreuve une note de 0 à 20. Chaque note est multipliée par un coefficient. Toute note inférieure à 5 sur 20 à l'une des épreuves obligatoires d'admissibilité ou d'admission entraîne l'élimination du candidat. Un candidat ne peut </w:t>
      </w:r>
      <w:r w:rsidRPr="00DD2963">
        <w:rPr>
          <w:rFonts w:ascii="Tahoma" w:hAnsi="Tahoma" w:cs="Tahoma"/>
          <w:sz w:val="20"/>
          <w:szCs w:val="22"/>
        </w:rPr>
        <w:lastRenderedPageBreak/>
        <w:t>être admis si la moyenne de ses notes aux épreuves est inférieure à 10 sur 20 après application des coefficients correspondants. Tout candidat qui ne participe pas à l'une des épreuves obligatoires est éliminé ».</w:t>
      </w:r>
    </w:p>
    <w:p w14:paraId="29C7B723" w14:textId="77777777" w:rsidR="00A86BF6" w:rsidRPr="00DD2963" w:rsidRDefault="00A86BF6" w:rsidP="00A86BF6">
      <w:pPr>
        <w:tabs>
          <w:tab w:val="left" w:pos="1134"/>
        </w:tabs>
        <w:jc w:val="both"/>
        <w:rPr>
          <w:rFonts w:asciiTheme="minorHAnsi" w:eastAsiaTheme="minorEastAsia" w:hAnsiTheme="minorHAnsi" w:cs="Arial"/>
          <w:sz w:val="20"/>
          <w:szCs w:val="20"/>
          <w:u w:val="single"/>
        </w:rPr>
      </w:pPr>
    </w:p>
    <w:p w14:paraId="6DC98B62" w14:textId="77777777" w:rsidR="00A86BF6" w:rsidRPr="00DD2963" w:rsidRDefault="00A86BF6" w:rsidP="00A86BF6">
      <w:pPr>
        <w:tabs>
          <w:tab w:val="left" w:pos="1134"/>
        </w:tabs>
        <w:jc w:val="both"/>
        <w:rPr>
          <w:rFonts w:ascii="Tahoma" w:hAnsi="Tahoma" w:cs="Tahoma"/>
          <w:sz w:val="20"/>
          <w:szCs w:val="22"/>
        </w:rPr>
      </w:pPr>
      <w:r w:rsidRPr="00DD2963">
        <w:rPr>
          <w:rFonts w:ascii="Tahoma" w:hAnsi="Tahoma" w:cs="Tahoma"/>
          <w:b/>
          <w:bCs/>
          <w:sz w:val="20"/>
          <w:szCs w:val="22"/>
        </w:rPr>
        <w:t xml:space="preserve">Article 19 : </w:t>
      </w:r>
      <w:r w:rsidRPr="00DD2963">
        <w:rPr>
          <w:rFonts w:ascii="Tahoma" w:hAnsi="Tahoma" w:cs="Tahoma"/>
          <w:sz w:val="20"/>
          <w:szCs w:val="22"/>
        </w:rPr>
        <w:t>« …Le jury n'est pas tenu d'attribuer toutes les places mises au concours… »</w:t>
      </w:r>
    </w:p>
    <w:p w14:paraId="67F52E5A" w14:textId="77777777" w:rsidR="00A86BF6" w:rsidRPr="00DD2963" w:rsidRDefault="00A86BF6" w:rsidP="00A86BF6">
      <w:pPr>
        <w:autoSpaceDE w:val="0"/>
        <w:autoSpaceDN w:val="0"/>
        <w:adjustRightInd w:val="0"/>
        <w:jc w:val="both"/>
        <w:rPr>
          <w:rFonts w:asciiTheme="minorHAnsi" w:hAnsiTheme="minorHAnsi" w:cs="Arial"/>
          <w:b/>
          <w:bCs/>
          <w:sz w:val="20"/>
          <w:szCs w:val="20"/>
        </w:rPr>
      </w:pPr>
    </w:p>
    <w:p w14:paraId="170A7E3F" w14:textId="77777777" w:rsidR="005D3303" w:rsidRPr="00DD2963" w:rsidRDefault="005D3303" w:rsidP="00A86BF6">
      <w:pPr>
        <w:tabs>
          <w:tab w:val="left" w:pos="1134"/>
        </w:tabs>
        <w:jc w:val="both"/>
        <w:rPr>
          <w:rFonts w:ascii="Tahoma" w:hAnsi="Tahoma" w:cs="Tahoma"/>
          <w:b/>
          <w:sz w:val="22"/>
          <w:szCs w:val="22"/>
        </w:rPr>
      </w:pPr>
    </w:p>
    <w:p w14:paraId="54F2C724" w14:textId="4065A8D3" w:rsidR="00A86BF6" w:rsidRPr="004372EA" w:rsidRDefault="00A86BF6" w:rsidP="00A86BF6">
      <w:pPr>
        <w:tabs>
          <w:tab w:val="left" w:pos="1134"/>
        </w:tabs>
        <w:jc w:val="both"/>
        <w:rPr>
          <w:rFonts w:ascii="Tahoma" w:hAnsi="Tahoma" w:cs="Tahoma"/>
          <w:b/>
          <w:color w:val="9D1550"/>
          <w:sz w:val="22"/>
          <w:szCs w:val="22"/>
        </w:rPr>
      </w:pPr>
      <w:r w:rsidRPr="004372EA">
        <w:rPr>
          <w:rFonts w:ascii="Tahoma" w:hAnsi="Tahoma" w:cs="Tahoma"/>
          <w:b/>
          <w:color w:val="9D1550"/>
          <w:sz w:val="22"/>
          <w:szCs w:val="22"/>
        </w:rPr>
        <w:t>VII - CONFIDENTIALITE ET PROTECTION DES DONNEES</w:t>
      </w:r>
    </w:p>
    <w:p w14:paraId="00CE9E4D" w14:textId="77777777" w:rsidR="00A86BF6" w:rsidRPr="00C227D1" w:rsidRDefault="00A86BF6" w:rsidP="00A86BF6">
      <w:pPr>
        <w:autoSpaceDE w:val="0"/>
        <w:autoSpaceDN w:val="0"/>
        <w:adjustRightInd w:val="0"/>
        <w:jc w:val="both"/>
        <w:rPr>
          <w:rFonts w:asciiTheme="minorHAnsi" w:hAnsiTheme="minorHAnsi" w:cs="Arial"/>
          <w:b/>
          <w:bCs/>
          <w:sz w:val="22"/>
          <w:szCs w:val="22"/>
          <w:u w:val="single"/>
        </w:rPr>
      </w:pPr>
    </w:p>
    <w:p w14:paraId="119BAADF" w14:textId="77777777" w:rsidR="00A86BF6" w:rsidRPr="004372EA" w:rsidRDefault="00A86BF6" w:rsidP="00A86BF6">
      <w:pPr>
        <w:pStyle w:val="Paragraphedeliste"/>
        <w:numPr>
          <w:ilvl w:val="0"/>
          <w:numId w:val="39"/>
        </w:numPr>
        <w:tabs>
          <w:tab w:val="left" w:pos="709"/>
        </w:tabs>
        <w:jc w:val="both"/>
        <w:rPr>
          <w:rFonts w:ascii="Tahoma" w:hAnsi="Tahoma" w:cs="Tahoma"/>
          <w:b/>
          <w:color w:val="9D1550"/>
          <w:sz w:val="20"/>
          <w:szCs w:val="20"/>
        </w:rPr>
      </w:pPr>
      <w:r w:rsidRPr="004372EA">
        <w:rPr>
          <w:rFonts w:ascii="Tahoma" w:hAnsi="Tahoma" w:cs="Tahoma"/>
          <w:b/>
          <w:color w:val="9D1550"/>
          <w:sz w:val="20"/>
          <w:szCs w:val="20"/>
        </w:rPr>
        <w:t>Traitements de données à caractère personnel</w:t>
      </w:r>
    </w:p>
    <w:p w14:paraId="1BF6D7A6" w14:textId="77777777" w:rsidR="00A86BF6" w:rsidRPr="00C227D1" w:rsidRDefault="00A86BF6" w:rsidP="00A86BF6">
      <w:pPr>
        <w:pStyle w:val="Paragraphedeliste"/>
        <w:tabs>
          <w:tab w:val="left" w:pos="709"/>
          <w:tab w:val="left" w:pos="1134"/>
        </w:tabs>
        <w:ind w:left="853"/>
        <w:jc w:val="both"/>
        <w:rPr>
          <w:rFonts w:asciiTheme="minorHAnsi" w:eastAsiaTheme="minorEastAsia" w:hAnsiTheme="minorHAnsi" w:cs="Arial"/>
          <w:b/>
          <w:sz w:val="22"/>
          <w:szCs w:val="22"/>
          <w:u w:val="single"/>
        </w:rPr>
      </w:pPr>
    </w:p>
    <w:p w14:paraId="67BBC7D8" w14:textId="77777777" w:rsidR="00A86BF6" w:rsidRPr="00DD2963" w:rsidRDefault="00A86BF6" w:rsidP="00A86BF6">
      <w:pPr>
        <w:tabs>
          <w:tab w:val="left" w:pos="709"/>
        </w:tabs>
        <w:autoSpaceDE w:val="0"/>
        <w:autoSpaceDN w:val="0"/>
        <w:adjustRightInd w:val="0"/>
        <w:jc w:val="both"/>
        <w:rPr>
          <w:rFonts w:ascii="Tahoma" w:hAnsi="Tahoma" w:cs="Tahoma"/>
          <w:sz w:val="20"/>
          <w:szCs w:val="22"/>
        </w:rPr>
      </w:pPr>
      <w:r w:rsidRPr="00DD2963">
        <w:rPr>
          <w:rFonts w:ascii="Tahoma" w:hAnsi="Tahoma" w:cs="Tahoma"/>
          <w:sz w:val="20"/>
          <w:szCs w:val="22"/>
        </w:rPr>
        <w:t>L’ensemble des traitements de données à caractère personnel réalisé par le service concours du Centre de Gestion organisateur est effectué en respect du Règlement Européen n°2016/679 relatif à la protection des données ; de la loi n°78-17 relative à l'informatique, aux fichiers et aux libertés ; de l’arrêté du 04 mai 2020 fixant la nature et le format des données à caractère personnel relatives aux caractéristiques et au processus de sélection des candidats à l’accès à la fonction publique et les modalités de leur transmission au service chargé de la « Base concours ».</w:t>
      </w:r>
    </w:p>
    <w:p w14:paraId="29EE8512" w14:textId="77777777" w:rsidR="00A86BF6" w:rsidRPr="00DD2963" w:rsidRDefault="00A86BF6" w:rsidP="00A86BF6">
      <w:pPr>
        <w:tabs>
          <w:tab w:val="left" w:pos="709"/>
        </w:tabs>
        <w:autoSpaceDE w:val="0"/>
        <w:autoSpaceDN w:val="0"/>
        <w:adjustRightInd w:val="0"/>
        <w:jc w:val="both"/>
        <w:rPr>
          <w:rFonts w:ascii="Tahoma" w:hAnsi="Tahoma" w:cs="Tahoma"/>
          <w:sz w:val="20"/>
          <w:szCs w:val="22"/>
        </w:rPr>
      </w:pPr>
    </w:p>
    <w:p w14:paraId="3E73CC5F" w14:textId="77777777" w:rsidR="00A86BF6" w:rsidRPr="004372EA" w:rsidRDefault="00A86BF6" w:rsidP="00A86BF6">
      <w:pPr>
        <w:pStyle w:val="Paragraphedeliste"/>
        <w:numPr>
          <w:ilvl w:val="0"/>
          <w:numId w:val="39"/>
        </w:numPr>
        <w:tabs>
          <w:tab w:val="left" w:pos="709"/>
        </w:tabs>
        <w:jc w:val="both"/>
        <w:rPr>
          <w:rFonts w:ascii="Tahoma" w:hAnsi="Tahoma" w:cs="Tahoma"/>
          <w:b/>
          <w:color w:val="9D1550"/>
          <w:sz w:val="20"/>
          <w:szCs w:val="20"/>
        </w:rPr>
      </w:pPr>
      <w:r w:rsidRPr="004372EA">
        <w:rPr>
          <w:rFonts w:ascii="Tahoma" w:hAnsi="Tahoma" w:cs="Tahoma"/>
          <w:b/>
          <w:color w:val="9D1550"/>
          <w:sz w:val="20"/>
          <w:szCs w:val="20"/>
        </w:rPr>
        <w:t>Base juridique des traitements</w:t>
      </w:r>
    </w:p>
    <w:p w14:paraId="7B742144" w14:textId="77777777" w:rsidR="00A86BF6" w:rsidRPr="00C227D1" w:rsidRDefault="00A86BF6" w:rsidP="00A86BF6">
      <w:pPr>
        <w:tabs>
          <w:tab w:val="left" w:pos="709"/>
          <w:tab w:val="left" w:pos="1134"/>
        </w:tabs>
        <w:ind w:left="850" w:hanging="357"/>
        <w:jc w:val="both"/>
        <w:rPr>
          <w:rFonts w:asciiTheme="minorHAnsi" w:eastAsiaTheme="minorEastAsia" w:hAnsiTheme="minorHAnsi" w:cs="Arial"/>
          <w:b/>
          <w:sz w:val="22"/>
          <w:szCs w:val="22"/>
          <w:u w:val="single"/>
        </w:rPr>
      </w:pPr>
    </w:p>
    <w:p w14:paraId="312D15DB" w14:textId="77777777" w:rsidR="00A86BF6" w:rsidRPr="00DD2963" w:rsidRDefault="00A86BF6" w:rsidP="00A86BF6">
      <w:pPr>
        <w:tabs>
          <w:tab w:val="left" w:pos="709"/>
        </w:tabs>
        <w:autoSpaceDE w:val="0"/>
        <w:autoSpaceDN w:val="0"/>
        <w:adjustRightInd w:val="0"/>
        <w:jc w:val="both"/>
        <w:rPr>
          <w:rFonts w:ascii="Tahoma" w:hAnsi="Tahoma" w:cs="Tahoma"/>
          <w:sz w:val="20"/>
          <w:szCs w:val="22"/>
        </w:rPr>
      </w:pPr>
      <w:r w:rsidRPr="00DD2963">
        <w:rPr>
          <w:rFonts w:ascii="Tahoma" w:hAnsi="Tahoma" w:cs="Tahoma"/>
          <w:sz w:val="20"/>
          <w:szCs w:val="22"/>
        </w:rPr>
        <w:t>Le Centre de Gestion organisateur ne s’autorise qu’à traiter les données à caractère personnel relatives à l’organisation des concours en application des textes suivants :</w:t>
      </w:r>
    </w:p>
    <w:p w14:paraId="29AC389E" w14:textId="77777777" w:rsidR="00A86BF6" w:rsidRPr="00DD2963" w:rsidRDefault="00A86BF6" w:rsidP="00A86BF6">
      <w:pPr>
        <w:tabs>
          <w:tab w:val="left" w:pos="709"/>
        </w:tabs>
        <w:autoSpaceDE w:val="0"/>
        <w:autoSpaceDN w:val="0"/>
        <w:adjustRightInd w:val="0"/>
        <w:jc w:val="both"/>
        <w:rPr>
          <w:rFonts w:ascii="Tahoma" w:hAnsi="Tahoma" w:cs="Tahoma"/>
          <w:sz w:val="20"/>
          <w:szCs w:val="22"/>
        </w:rPr>
      </w:pPr>
    </w:p>
    <w:p w14:paraId="4F04D8DE" w14:textId="77777777" w:rsidR="00A86BF6" w:rsidRPr="00DD2963" w:rsidRDefault="00A86BF6" w:rsidP="00A86BF6">
      <w:pPr>
        <w:autoSpaceDE w:val="0"/>
        <w:autoSpaceDN w:val="0"/>
        <w:adjustRightInd w:val="0"/>
        <w:ind w:left="142" w:hanging="142"/>
        <w:jc w:val="both"/>
        <w:rPr>
          <w:rFonts w:ascii="Tahoma" w:hAnsi="Tahoma" w:cs="Tahoma"/>
          <w:sz w:val="20"/>
          <w:szCs w:val="22"/>
        </w:rPr>
      </w:pPr>
      <w:r w:rsidRPr="00DD2963">
        <w:rPr>
          <w:rFonts w:ascii="Tahoma" w:hAnsi="Tahoma" w:cs="Tahoma"/>
          <w:sz w:val="20"/>
          <w:szCs w:val="20"/>
        </w:rPr>
        <w:t xml:space="preserve">- </w:t>
      </w:r>
      <w:r w:rsidRPr="00DD2963">
        <w:rPr>
          <w:rFonts w:ascii="Tahoma" w:hAnsi="Tahoma" w:cs="Tahoma"/>
          <w:sz w:val="20"/>
          <w:szCs w:val="22"/>
        </w:rPr>
        <w:t>Loi n°83-634 du 13 juillet 1983 portant droits et obligations des fonctionnaires ;</w:t>
      </w:r>
    </w:p>
    <w:p w14:paraId="0800A3D4" w14:textId="77777777" w:rsidR="00A86BF6" w:rsidRPr="00DD2963" w:rsidRDefault="00A86BF6" w:rsidP="00A86BF6">
      <w:pPr>
        <w:autoSpaceDE w:val="0"/>
        <w:autoSpaceDN w:val="0"/>
        <w:adjustRightInd w:val="0"/>
        <w:ind w:left="142" w:hanging="142"/>
        <w:jc w:val="both"/>
        <w:rPr>
          <w:rFonts w:ascii="Tahoma" w:hAnsi="Tahoma" w:cs="Tahoma"/>
          <w:sz w:val="20"/>
          <w:szCs w:val="22"/>
        </w:rPr>
      </w:pPr>
      <w:r w:rsidRPr="00DD2963">
        <w:rPr>
          <w:rFonts w:ascii="Tahoma" w:hAnsi="Tahoma" w:cs="Tahoma"/>
          <w:sz w:val="20"/>
          <w:szCs w:val="22"/>
        </w:rPr>
        <w:t>- Loi n°84-53 du 26 janvier 1984 portant dispositions statutaires relatives à la fonction publique territoriale ;</w:t>
      </w:r>
    </w:p>
    <w:p w14:paraId="1B99B411" w14:textId="77777777" w:rsidR="00A86BF6" w:rsidRPr="00DD2963" w:rsidRDefault="00A86BF6" w:rsidP="00A86BF6">
      <w:pPr>
        <w:autoSpaceDE w:val="0"/>
        <w:autoSpaceDN w:val="0"/>
        <w:adjustRightInd w:val="0"/>
        <w:ind w:left="142" w:hanging="142"/>
        <w:jc w:val="both"/>
        <w:rPr>
          <w:rFonts w:ascii="Tahoma" w:hAnsi="Tahoma" w:cs="Tahoma"/>
          <w:sz w:val="20"/>
          <w:szCs w:val="22"/>
        </w:rPr>
      </w:pPr>
      <w:r w:rsidRPr="00DD2963">
        <w:rPr>
          <w:rFonts w:ascii="Tahoma" w:hAnsi="Tahoma" w:cs="Tahoma"/>
          <w:sz w:val="20"/>
          <w:szCs w:val="22"/>
        </w:rPr>
        <w:t>- Décret n°2007-196 du 13 février 2007 relatif aux équivalences de diplômes requises pour se présenter aux concours d’accès aux corps et cadres d’emplois de la fonction publique ;</w:t>
      </w:r>
    </w:p>
    <w:p w14:paraId="729D9E8E" w14:textId="77777777" w:rsidR="00A86BF6" w:rsidRPr="00DD2963" w:rsidRDefault="00A86BF6" w:rsidP="00A86BF6">
      <w:pPr>
        <w:autoSpaceDE w:val="0"/>
        <w:autoSpaceDN w:val="0"/>
        <w:adjustRightInd w:val="0"/>
        <w:ind w:left="142" w:hanging="142"/>
        <w:jc w:val="both"/>
        <w:rPr>
          <w:rFonts w:ascii="Tahoma" w:hAnsi="Tahoma" w:cs="Tahoma"/>
          <w:sz w:val="20"/>
          <w:szCs w:val="22"/>
        </w:rPr>
      </w:pPr>
      <w:r w:rsidRPr="00DD2963">
        <w:rPr>
          <w:rFonts w:ascii="Tahoma" w:hAnsi="Tahoma" w:cs="Tahoma"/>
          <w:sz w:val="20"/>
          <w:szCs w:val="22"/>
        </w:rPr>
        <w:t>- Décret n°2013-593 relatif aux conditions générales de recrutement et d'avancement de grade et portant dispositions statutaires diverses applicables aux fonctionnaires de la fonction publique territoriale ;</w:t>
      </w:r>
    </w:p>
    <w:p w14:paraId="23D89823" w14:textId="77777777" w:rsidR="00A86BF6" w:rsidRPr="00DD2963" w:rsidRDefault="00A86BF6" w:rsidP="00A86BF6">
      <w:pPr>
        <w:autoSpaceDE w:val="0"/>
        <w:autoSpaceDN w:val="0"/>
        <w:adjustRightInd w:val="0"/>
        <w:ind w:left="142" w:hanging="142"/>
        <w:jc w:val="both"/>
        <w:rPr>
          <w:rFonts w:ascii="Tahoma" w:hAnsi="Tahoma" w:cs="Tahoma"/>
          <w:sz w:val="20"/>
          <w:szCs w:val="22"/>
        </w:rPr>
      </w:pPr>
      <w:r w:rsidRPr="00DD2963">
        <w:rPr>
          <w:rFonts w:ascii="Tahoma" w:hAnsi="Tahoma" w:cs="Tahoma"/>
          <w:sz w:val="20"/>
          <w:szCs w:val="22"/>
        </w:rPr>
        <w:t xml:space="preserve">- Décret n°2018-114 du 16 février 2018 relatif à la collecte de données à caractère personnel relatives aux caractéristiques et au processus de sélection des candidats à l’accès à la fonction publique et créant la « base concours » ; </w:t>
      </w:r>
    </w:p>
    <w:p w14:paraId="47513594" w14:textId="77777777" w:rsidR="00A86BF6" w:rsidRPr="00DD2963" w:rsidRDefault="00A86BF6" w:rsidP="00A86BF6">
      <w:pPr>
        <w:autoSpaceDE w:val="0"/>
        <w:autoSpaceDN w:val="0"/>
        <w:adjustRightInd w:val="0"/>
        <w:ind w:left="142" w:hanging="142"/>
        <w:jc w:val="both"/>
        <w:rPr>
          <w:rFonts w:ascii="Tahoma" w:hAnsi="Tahoma" w:cs="Tahoma"/>
          <w:sz w:val="20"/>
          <w:szCs w:val="22"/>
        </w:rPr>
      </w:pPr>
      <w:r w:rsidRPr="00DD2963">
        <w:rPr>
          <w:rFonts w:ascii="Tahoma" w:hAnsi="Tahoma" w:cs="Tahoma"/>
          <w:sz w:val="20"/>
          <w:szCs w:val="22"/>
        </w:rPr>
        <w:t>- Décret n°2020-523 du 04 mai 2020 relatif à la portabilité des équipements contribuant à l’adaptation du poste de travail et aux dérogations aux règles normales des concours, des procédures de recrutement et des examens en faveur des agents publics et des candidats en situation de handicap ;</w:t>
      </w:r>
    </w:p>
    <w:p w14:paraId="118157D1" w14:textId="77777777" w:rsidR="00A86BF6" w:rsidRPr="00DD2963" w:rsidRDefault="00A86BF6" w:rsidP="00A86BF6">
      <w:pPr>
        <w:autoSpaceDE w:val="0"/>
        <w:autoSpaceDN w:val="0"/>
        <w:adjustRightInd w:val="0"/>
        <w:ind w:left="142" w:hanging="142"/>
        <w:jc w:val="both"/>
        <w:rPr>
          <w:rFonts w:ascii="Tahoma" w:hAnsi="Tahoma" w:cs="Tahoma"/>
          <w:sz w:val="20"/>
          <w:szCs w:val="22"/>
        </w:rPr>
      </w:pPr>
      <w:r w:rsidRPr="00DD2963">
        <w:rPr>
          <w:rFonts w:ascii="Tahoma" w:hAnsi="Tahoma" w:cs="Tahoma"/>
          <w:sz w:val="20"/>
          <w:szCs w:val="22"/>
        </w:rPr>
        <w:t>- Arrêté du 04 mai 2020 fixant la nature et le format des données à caractère personnel relatives aux caractéristiques et au processus de sélection des candidats à l’accès à la fonction publique et les modalités de leur transmission au service chargé de la « Base concours »</w:t>
      </w:r>
    </w:p>
    <w:p w14:paraId="2A12B9BB" w14:textId="77777777" w:rsidR="00A86BF6" w:rsidRPr="00DD2963" w:rsidRDefault="00A86BF6" w:rsidP="00A86BF6">
      <w:pPr>
        <w:autoSpaceDE w:val="0"/>
        <w:autoSpaceDN w:val="0"/>
        <w:adjustRightInd w:val="0"/>
        <w:jc w:val="both"/>
        <w:rPr>
          <w:rFonts w:ascii="Tahoma" w:hAnsi="Tahoma" w:cs="Tahoma"/>
          <w:sz w:val="20"/>
          <w:szCs w:val="20"/>
        </w:rPr>
      </w:pPr>
    </w:p>
    <w:p w14:paraId="2B6BF561" w14:textId="77777777" w:rsidR="00A86BF6" w:rsidRPr="00DD2963" w:rsidRDefault="00A86BF6" w:rsidP="00A86BF6">
      <w:pPr>
        <w:autoSpaceDE w:val="0"/>
        <w:autoSpaceDN w:val="0"/>
        <w:adjustRightInd w:val="0"/>
        <w:jc w:val="both"/>
        <w:rPr>
          <w:rFonts w:ascii="Tahoma" w:hAnsi="Tahoma" w:cs="Tahoma"/>
          <w:sz w:val="20"/>
          <w:szCs w:val="22"/>
        </w:rPr>
      </w:pPr>
      <w:r w:rsidRPr="00DD2963">
        <w:rPr>
          <w:rFonts w:ascii="Tahoma" w:hAnsi="Tahoma" w:cs="Tahoma"/>
          <w:sz w:val="20"/>
          <w:szCs w:val="22"/>
        </w:rPr>
        <w:t>Tout autre traitement de données à caractère personnel non fondé sur l’une des obligations légales précitées est effectué dans le cadre de la réalisation d’une mission d’intérêt public du Centre de Gestion organisateur ou fait l’objet d’un consentement de la part du candidat.</w:t>
      </w:r>
    </w:p>
    <w:p w14:paraId="67B157C9" w14:textId="77777777" w:rsidR="00A86BF6" w:rsidRPr="00C227D1" w:rsidRDefault="00A86BF6" w:rsidP="00A86BF6">
      <w:pPr>
        <w:autoSpaceDE w:val="0"/>
        <w:autoSpaceDN w:val="0"/>
        <w:adjustRightInd w:val="0"/>
        <w:jc w:val="both"/>
        <w:rPr>
          <w:rFonts w:asciiTheme="minorHAnsi" w:hAnsiTheme="minorHAnsi" w:cs="Arial"/>
          <w:sz w:val="22"/>
          <w:szCs w:val="22"/>
        </w:rPr>
      </w:pPr>
    </w:p>
    <w:p w14:paraId="1981BA26" w14:textId="77777777" w:rsidR="00A86BF6" w:rsidRPr="004372EA" w:rsidRDefault="00A86BF6" w:rsidP="00A86BF6">
      <w:pPr>
        <w:pStyle w:val="Paragraphedeliste"/>
        <w:numPr>
          <w:ilvl w:val="0"/>
          <w:numId w:val="39"/>
        </w:numPr>
        <w:tabs>
          <w:tab w:val="left" w:pos="709"/>
        </w:tabs>
        <w:jc w:val="both"/>
        <w:rPr>
          <w:rFonts w:ascii="Tahoma" w:hAnsi="Tahoma" w:cs="Tahoma"/>
          <w:b/>
          <w:color w:val="9D1550"/>
          <w:sz w:val="20"/>
          <w:szCs w:val="20"/>
        </w:rPr>
      </w:pPr>
      <w:r w:rsidRPr="004372EA">
        <w:rPr>
          <w:rFonts w:ascii="Tahoma" w:hAnsi="Tahoma" w:cs="Tahoma"/>
          <w:b/>
          <w:color w:val="9D1550"/>
          <w:sz w:val="20"/>
          <w:szCs w:val="20"/>
        </w:rPr>
        <w:t>Catégories de données à caractère personnel collectées et traitées</w:t>
      </w:r>
    </w:p>
    <w:p w14:paraId="20CF0E83" w14:textId="77777777" w:rsidR="00A86BF6" w:rsidRPr="00C227D1" w:rsidRDefault="00A86BF6" w:rsidP="00A86BF6">
      <w:pPr>
        <w:tabs>
          <w:tab w:val="left" w:pos="1134"/>
        </w:tabs>
        <w:ind w:left="850" w:hanging="357"/>
        <w:jc w:val="both"/>
        <w:rPr>
          <w:rFonts w:asciiTheme="minorHAnsi" w:eastAsiaTheme="minorEastAsia" w:hAnsiTheme="minorHAnsi" w:cs="Arial"/>
          <w:b/>
          <w:sz w:val="22"/>
          <w:szCs w:val="22"/>
          <w:u w:val="single"/>
        </w:rPr>
      </w:pPr>
    </w:p>
    <w:p w14:paraId="426C6EBD" w14:textId="77777777" w:rsidR="00A86BF6" w:rsidRPr="00DD71FB" w:rsidRDefault="00A86BF6" w:rsidP="00A86BF6">
      <w:pPr>
        <w:autoSpaceDE w:val="0"/>
        <w:autoSpaceDN w:val="0"/>
        <w:adjustRightInd w:val="0"/>
        <w:jc w:val="both"/>
        <w:rPr>
          <w:rFonts w:ascii="Tahoma" w:hAnsi="Tahoma" w:cs="Tahoma"/>
          <w:sz w:val="20"/>
          <w:szCs w:val="22"/>
        </w:rPr>
      </w:pPr>
      <w:r w:rsidRPr="00DD71FB">
        <w:rPr>
          <w:rFonts w:ascii="Tahoma" w:hAnsi="Tahoma" w:cs="Tahoma"/>
          <w:sz w:val="20"/>
          <w:szCs w:val="22"/>
        </w:rPr>
        <w:t>En tant qu’autorité organisatrice de concours, le Centre de Gestion organisateur est amené à collecter et à traiter certaines catégories de données à caractère personnel :</w:t>
      </w:r>
    </w:p>
    <w:p w14:paraId="54E11682" w14:textId="77777777" w:rsidR="00A86BF6" w:rsidRPr="00DD71FB" w:rsidRDefault="00A86BF6" w:rsidP="00A86BF6">
      <w:pPr>
        <w:autoSpaceDE w:val="0"/>
        <w:autoSpaceDN w:val="0"/>
        <w:adjustRightInd w:val="0"/>
        <w:jc w:val="both"/>
        <w:rPr>
          <w:rFonts w:ascii="Tahoma" w:hAnsi="Tahoma" w:cs="Tahoma"/>
          <w:sz w:val="20"/>
          <w:szCs w:val="20"/>
        </w:rPr>
      </w:pPr>
    </w:p>
    <w:p w14:paraId="5A296EDD" w14:textId="77777777" w:rsidR="00A86BF6" w:rsidRPr="00DD71FB" w:rsidRDefault="00A86BF6" w:rsidP="00A86BF6">
      <w:pPr>
        <w:autoSpaceDE w:val="0"/>
        <w:autoSpaceDN w:val="0"/>
        <w:adjustRightInd w:val="0"/>
        <w:jc w:val="both"/>
        <w:rPr>
          <w:rFonts w:ascii="Tahoma" w:hAnsi="Tahoma" w:cs="Tahoma"/>
          <w:sz w:val="20"/>
          <w:szCs w:val="22"/>
        </w:rPr>
      </w:pPr>
      <w:r w:rsidRPr="00DD71FB">
        <w:rPr>
          <w:rFonts w:ascii="Tahoma" w:hAnsi="Tahoma" w:cs="Tahoma"/>
          <w:sz w:val="20"/>
          <w:szCs w:val="20"/>
        </w:rPr>
        <w:t xml:space="preserve">- </w:t>
      </w:r>
      <w:r w:rsidRPr="00DD71FB">
        <w:rPr>
          <w:rFonts w:ascii="Tahoma" w:hAnsi="Tahoma" w:cs="Tahoma"/>
          <w:sz w:val="20"/>
          <w:szCs w:val="22"/>
        </w:rPr>
        <w:t>Les informations administratives et de contacts (notamment les noms, prénoms, dates et lieux de naissance, courriels, coordonnées postales et téléphoniques du candidat) ;</w:t>
      </w:r>
    </w:p>
    <w:p w14:paraId="028EF4DF" w14:textId="77777777" w:rsidR="00A86BF6" w:rsidRPr="00DD71FB" w:rsidRDefault="00A86BF6" w:rsidP="00A86BF6">
      <w:pPr>
        <w:autoSpaceDE w:val="0"/>
        <w:autoSpaceDN w:val="0"/>
        <w:adjustRightInd w:val="0"/>
        <w:jc w:val="both"/>
        <w:rPr>
          <w:rFonts w:ascii="Tahoma" w:hAnsi="Tahoma" w:cs="Tahoma"/>
          <w:sz w:val="20"/>
          <w:szCs w:val="22"/>
        </w:rPr>
      </w:pPr>
      <w:r w:rsidRPr="00DD71FB">
        <w:rPr>
          <w:rFonts w:ascii="Tahoma" w:hAnsi="Tahoma" w:cs="Tahoma"/>
          <w:sz w:val="20"/>
          <w:szCs w:val="22"/>
        </w:rPr>
        <w:t>- Les informations relatives à la situation familiale du candidat;</w:t>
      </w:r>
    </w:p>
    <w:p w14:paraId="4154C7A8" w14:textId="77777777" w:rsidR="00A86BF6" w:rsidRPr="00DD71FB" w:rsidRDefault="00A86BF6" w:rsidP="00A86BF6">
      <w:pPr>
        <w:autoSpaceDE w:val="0"/>
        <w:autoSpaceDN w:val="0"/>
        <w:adjustRightInd w:val="0"/>
        <w:jc w:val="both"/>
        <w:rPr>
          <w:rFonts w:ascii="Tahoma" w:hAnsi="Tahoma" w:cs="Tahoma"/>
          <w:sz w:val="20"/>
          <w:szCs w:val="22"/>
        </w:rPr>
      </w:pPr>
      <w:r w:rsidRPr="00DD71FB">
        <w:rPr>
          <w:rFonts w:ascii="Tahoma" w:hAnsi="Tahoma" w:cs="Tahoma"/>
          <w:sz w:val="20"/>
          <w:szCs w:val="22"/>
        </w:rPr>
        <w:t>- Les informations relatives à la situation professionnelle du candidat (diplômes, copies des contrats de travail, bulletins de paies, certificats de travail) ;</w:t>
      </w:r>
    </w:p>
    <w:p w14:paraId="6C7C5E29" w14:textId="77777777" w:rsidR="00A86BF6" w:rsidRPr="00DD71FB" w:rsidRDefault="00A86BF6" w:rsidP="00A86BF6">
      <w:pPr>
        <w:autoSpaceDE w:val="0"/>
        <w:autoSpaceDN w:val="0"/>
        <w:adjustRightInd w:val="0"/>
        <w:jc w:val="both"/>
        <w:rPr>
          <w:rFonts w:ascii="Tahoma" w:hAnsi="Tahoma" w:cs="Tahoma"/>
          <w:sz w:val="20"/>
          <w:szCs w:val="22"/>
        </w:rPr>
      </w:pPr>
      <w:r w:rsidRPr="00DD71FB">
        <w:rPr>
          <w:rFonts w:ascii="Tahoma" w:hAnsi="Tahoma" w:cs="Tahoma"/>
          <w:sz w:val="20"/>
          <w:szCs w:val="20"/>
        </w:rPr>
        <w:t xml:space="preserve">- </w:t>
      </w:r>
      <w:r w:rsidRPr="00DD71FB">
        <w:rPr>
          <w:rFonts w:ascii="Tahoma" w:hAnsi="Tahoma" w:cs="Tahoma"/>
          <w:sz w:val="20"/>
          <w:szCs w:val="22"/>
        </w:rPr>
        <w:t>Les justificatifs nécessaires à l’aménagement des épreuves liés au handicap du candidat (compte-rendu médical du médecin traitant, justificatif de travailleur handicapé) ;</w:t>
      </w:r>
    </w:p>
    <w:p w14:paraId="7A352B79" w14:textId="77777777" w:rsidR="00A86BF6" w:rsidRPr="00DD71FB" w:rsidRDefault="00A86BF6" w:rsidP="00A86BF6">
      <w:pPr>
        <w:autoSpaceDE w:val="0"/>
        <w:autoSpaceDN w:val="0"/>
        <w:adjustRightInd w:val="0"/>
        <w:jc w:val="both"/>
        <w:rPr>
          <w:rFonts w:ascii="Tahoma" w:hAnsi="Tahoma" w:cs="Tahoma"/>
          <w:sz w:val="20"/>
          <w:szCs w:val="22"/>
        </w:rPr>
      </w:pPr>
      <w:r w:rsidRPr="00DD71FB">
        <w:rPr>
          <w:rFonts w:ascii="Tahoma" w:hAnsi="Tahoma" w:cs="Tahoma"/>
          <w:sz w:val="20"/>
          <w:szCs w:val="22"/>
        </w:rPr>
        <w:t>- Les informations relatives à l’évaluation du candidat (copies, notes, observations) ;</w:t>
      </w:r>
    </w:p>
    <w:p w14:paraId="64D1C667" w14:textId="77777777" w:rsidR="00A86BF6" w:rsidRPr="00DD71FB" w:rsidRDefault="00A86BF6" w:rsidP="00A86BF6">
      <w:pPr>
        <w:autoSpaceDE w:val="0"/>
        <w:autoSpaceDN w:val="0"/>
        <w:adjustRightInd w:val="0"/>
        <w:jc w:val="both"/>
        <w:rPr>
          <w:rFonts w:ascii="Tahoma" w:hAnsi="Tahoma" w:cs="Tahoma"/>
          <w:sz w:val="20"/>
          <w:szCs w:val="22"/>
        </w:rPr>
      </w:pPr>
      <w:r w:rsidRPr="00DD71FB">
        <w:rPr>
          <w:rFonts w:ascii="Tahoma" w:hAnsi="Tahoma" w:cs="Tahoma"/>
          <w:sz w:val="20"/>
          <w:szCs w:val="22"/>
        </w:rPr>
        <w:t>- Les informations permettant la prolongation de l’inscription d’un candidat sur une liste d’aptitude (tous documents justificatifs en application de l’article 44 de la loi 84-53 du 26 janvier 1984 modifiée).</w:t>
      </w:r>
    </w:p>
    <w:p w14:paraId="5EB54A96" w14:textId="77777777" w:rsidR="00A86BF6" w:rsidRDefault="00A86BF6" w:rsidP="00A86BF6">
      <w:pPr>
        <w:autoSpaceDE w:val="0"/>
        <w:autoSpaceDN w:val="0"/>
        <w:adjustRightInd w:val="0"/>
        <w:jc w:val="both"/>
        <w:rPr>
          <w:rFonts w:ascii="Tahoma" w:hAnsi="Tahoma" w:cs="Tahoma"/>
          <w:color w:val="595959"/>
          <w:sz w:val="20"/>
          <w:szCs w:val="22"/>
        </w:rPr>
      </w:pPr>
    </w:p>
    <w:p w14:paraId="3931B447" w14:textId="77777777" w:rsidR="00A86BF6" w:rsidRPr="004372EA" w:rsidRDefault="00A86BF6" w:rsidP="00A86BF6">
      <w:pPr>
        <w:pStyle w:val="Paragraphedeliste"/>
        <w:numPr>
          <w:ilvl w:val="0"/>
          <w:numId w:val="39"/>
        </w:numPr>
        <w:tabs>
          <w:tab w:val="left" w:pos="709"/>
        </w:tabs>
        <w:jc w:val="both"/>
        <w:rPr>
          <w:rFonts w:ascii="Tahoma" w:hAnsi="Tahoma" w:cs="Tahoma"/>
          <w:b/>
          <w:color w:val="9D1550"/>
          <w:sz w:val="20"/>
          <w:szCs w:val="20"/>
        </w:rPr>
      </w:pPr>
      <w:r w:rsidRPr="004372EA">
        <w:rPr>
          <w:rFonts w:ascii="Tahoma" w:hAnsi="Tahoma" w:cs="Tahoma"/>
          <w:b/>
          <w:color w:val="9D1550"/>
          <w:sz w:val="20"/>
          <w:szCs w:val="20"/>
        </w:rPr>
        <w:t>Finalités des traitements</w:t>
      </w:r>
    </w:p>
    <w:p w14:paraId="42DDE6A7" w14:textId="77777777" w:rsidR="00A86BF6" w:rsidRPr="00C227D1" w:rsidRDefault="00A86BF6" w:rsidP="00A86BF6">
      <w:pPr>
        <w:tabs>
          <w:tab w:val="left" w:pos="1134"/>
        </w:tabs>
        <w:ind w:left="850" w:hanging="357"/>
        <w:jc w:val="both"/>
        <w:rPr>
          <w:rFonts w:asciiTheme="minorHAnsi" w:eastAsiaTheme="minorEastAsia" w:hAnsiTheme="minorHAnsi" w:cs="Arial"/>
          <w:b/>
          <w:sz w:val="22"/>
          <w:szCs w:val="22"/>
          <w:u w:val="single"/>
        </w:rPr>
      </w:pPr>
    </w:p>
    <w:p w14:paraId="55E66CDC" w14:textId="77777777" w:rsidR="00A86BF6" w:rsidRPr="00DD71FB" w:rsidRDefault="00A86BF6" w:rsidP="00A86BF6">
      <w:pPr>
        <w:autoSpaceDE w:val="0"/>
        <w:autoSpaceDN w:val="0"/>
        <w:adjustRightInd w:val="0"/>
        <w:jc w:val="both"/>
        <w:rPr>
          <w:rFonts w:ascii="Tahoma" w:hAnsi="Tahoma" w:cs="Tahoma"/>
          <w:sz w:val="20"/>
          <w:szCs w:val="22"/>
        </w:rPr>
      </w:pPr>
      <w:r w:rsidRPr="00DD71FB">
        <w:rPr>
          <w:rFonts w:ascii="Tahoma" w:hAnsi="Tahoma" w:cs="Tahoma"/>
          <w:sz w:val="20"/>
          <w:szCs w:val="22"/>
        </w:rPr>
        <w:t>L’ensemble des catégories de données à caractère personnel collectées et traitées par le Centre de Gestion organisateur participe à la réalisation des finalités suivantes :</w:t>
      </w:r>
    </w:p>
    <w:p w14:paraId="03EB05BF" w14:textId="77777777" w:rsidR="00A86BF6" w:rsidRPr="00DD71FB" w:rsidRDefault="00A86BF6" w:rsidP="00A86BF6">
      <w:pPr>
        <w:autoSpaceDE w:val="0"/>
        <w:autoSpaceDN w:val="0"/>
        <w:adjustRightInd w:val="0"/>
        <w:jc w:val="both"/>
        <w:rPr>
          <w:rFonts w:ascii="Tahoma" w:hAnsi="Tahoma" w:cs="Tahoma"/>
          <w:sz w:val="20"/>
          <w:szCs w:val="22"/>
        </w:rPr>
      </w:pPr>
    </w:p>
    <w:p w14:paraId="6A483159" w14:textId="77777777" w:rsidR="00A86BF6" w:rsidRPr="00DD71FB" w:rsidRDefault="00A86BF6" w:rsidP="00A86BF6">
      <w:pPr>
        <w:autoSpaceDE w:val="0"/>
        <w:autoSpaceDN w:val="0"/>
        <w:adjustRightInd w:val="0"/>
        <w:ind w:left="142" w:hanging="142"/>
        <w:jc w:val="both"/>
        <w:rPr>
          <w:rFonts w:ascii="Tahoma" w:hAnsi="Tahoma" w:cs="Tahoma"/>
          <w:sz w:val="20"/>
          <w:szCs w:val="22"/>
        </w:rPr>
      </w:pPr>
      <w:r w:rsidRPr="00DD71FB">
        <w:rPr>
          <w:rFonts w:ascii="Tahoma" w:hAnsi="Tahoma" w:cs="Tahoma"/>
          <w:sz w:val="20"/>
          <w:szCs w:val="22"/>
        </w:rPr>
        <w:lastRenderedPageBreak/>
        <w:t>- La gestion des pré-inscriptions et inscriptions aux concours et examens des candidats ;</w:t>
      </w:r>
    </w:p>
    <w:p w14:paraId="6E9A0FAD" w14:textId="77777777" w:rsidR="00A86BF6" w:rsidRPr="00DD71FB" w:rsidRDefault="00A86BF6" w:rsidP="00A86BF6">
      <w:pPr>
        <w:autoSpaceDE w:val="0"/>
        <w:autoSpaceDN w:val="0"/>
        <w:adjustRightInd w:val="0"/>
        <w:ind w:left="142" w:hanging="142"/>
        <w:jc w:val="both"/>
        <w:rPr>
          <w:rFonts w:ascii="Tahoma" w:hAnsi="Tahoma" w:cs="Tahoma"/>
          <w:sz w:val="20"/>
          <w:szCs w:val="22"/>
        </w:rPr>
      </w:pPr>
      <w:r w:rsidRPr="00DD71FB">
        <w:rPr>
          <w:rFonts w:ascii="Tahoma" w:hAnsi="Tahoma" w:cs="Tahoma"/>
          <w:sz w:val="20"/>
          <w:szCs w:val="22"/>
        </w:rPr>
        <w:t>- La gestion des conditions dérogatoires d’accès aux concours ;</w:t>
      </w:r>
    </w:p>
    <w:p w14:paraId="275852B7" w14:textId="77777777" w:rsidR="00A86BF6" w:rsidRPr="00DD71FB" w:rsidRDefault="00A86BF6" w:rsidP="00A86BF6">
      <w:pPr>
        <w:autoSpaceDE w:val="0"/>
        <w:autoSpaceDN w:val="0"/>
        <w:adjustRightInd w:val="0"/>
        <w:ind w:left="142" w:hanging="142"/>
        <w:jc w:val="both"/>
        <w:rPr>
          <w:rFonts w:ascii="Tahoma" w:hAnsi="Tahoma" w:cs="Tahoma"/>
          <w:sz w:val="20"/>
          <w:szCs w:val="22"/>
        </w:rPr>
      </w:pPr>
      <w:r w:rsidRPr="00DD71FB">
        <w:rPr>
          <w:rFonts w:ascii="Tahoma" w:hAnsi="Tahoma" w:cs="Tahoma"/>
          <w:sz w:val="20"/>
          <w:szCs w:val="22"/>
        </w:rPr>
        <w:t>- La gestion des candidats présents le jour des épreuves ;</w:t>
      </w:r>
    </w:p>
    <w:p w14:paraId="0269FB7E" w14:textId="77777777" w:rsidR="00A86BF6" w:rsidRPr="00DD71FB" w:rsidRDefault="00A86BF6" w:rsidP="00A86BF6">
      <w:pPr>
        <w:autoSpaceDE w:val="0"/>
        <w:autoSpaceDN w:val="0"/>
        <w:adjustRightInd w:val="0"/>
        <w:ind w:left="142" w:hanging="142"/>
        <w:jc w:val="both"/>
        <w:rPr>
          <w:rFonts w:ascii="Tahoma" w:hAnsi="Tahoma" w:cs="Tahoma"/>
          <w:sz w:val="20"/>
          <w:szCs w:val="22"/>
        </w:rPr>
      </w:pPr>
      <w:r w:rsidRPr="00DD71FB">
        <w:rPr>
          <w:rFonts w:ascii="Tahoma" w:hAnsi="Tahoma" w:cs="Tahoma"/>
          <w:sz w:val="20"/>
          <w:szCs w:val="22"/>
        </w:rPr>
        <w:t>- La correction des copies des candidats ainsi que leur conservation ;</w:t>
      </w:r>
    </w:p>
    <w:p w14:paraId="36E1CF6A" w14:textId="77777777" w:rsidR="00A86BF6" w:rsidRPr="00DD71FB" w:rsidRDefault="00A86BF6" w:rsidP="00A86BF6">
      <w:pPr>
        <w:autoSpaceDE w:val="0"/>
        <w:autoSpaceDN w:val="0"/>
        <w:adjustRightInd w:val="0"/>
        <w:ind w:left="142" w:hanging="142"/>
        <w:jc w:val="both"/>
        <w:rPr>
          <w:rFonts w:ascii="Tahoma" w:hAnsi="Tahoma" w:cs="Tahoma"/>
          <w:sz w:val="20"/>
          <w:szCs w:val="22"/>
        </w:rPr>
      </w:pPr>
      <w:r w:rsidRPr="00DD71FB">
        <w:rPr>
          <w:rFonts w:ascii="Tahoma" w:hAnsi="Tahoma" w:cs="Tahoma"/>
          <w:sz w:val="20"/>
          <w:szCs w:val="22"/>
        </w:rPr>
        <w:t>- La gestion des lauréats.</w:t>
      </w:r>
    </w:p>
    <w:p w14:paraId="0FDEE9A8" w14:textId="77777777" w:rsidR="00A86BF6" w:rsidRPr="00C227D1" w:rsidRDefault="00A86BF6" w:rsidP="00A86BF6">
      <w:pPr>
        <w:autoSpaceDE w:val="0"/>
        <w:autoSpaceDN w:val="0"/>
        <w:adjustRightInd w:val="0"/>
        <w:jc w:val="both"/>
        <w:rPr>
          <w:rFonts w:asciiTheme="minorHAnsi" w:hAnsiTheme="minorHAnsi" w:cs="Arial"/>
          <w:b/>
          <w:bCs/>
          <w:sz w:val="22"/>
          <w:szCs w:val="22"/>
        </w:rPr>
      </w:pPr>
    </w:p>
    <w:p w14:paraId="75B69BD5" w14:textId="77777777" w:rsidR="00A86BF6" w:rsidRPr="004372EA" w:rsidRDefault="00A86BF6" w:rsidP="00A86BF6">
      <w:pPr>
        <w:pStyle w:val="Paragraphedeliste"/>
        <w:numPr>
          <w:ilvl w:val="0"/>
          <w:numId w:val="39"/>
        </w:numPr>
        <w:tabs>
          <w:tab w:val="left" w:pos="709"/>
        </w:tabs>
        <w:jc w:val="both"/>
        <w:rPr>
          <w:rFonts w:ascii="Tahoma" w:hAnsi="Tahoma" w:cs="Tahoma"/>
          <w:b/>
          <w:color w:val="9D1550"/>
          <w:sz w:val="20"/>
          <w:szCs w:val="20"/>
        </w:rPr>
      </w:pPr>
      <w:r w:rsidRPr="004372EA">
        <w:rPr>
          <w:rFonts w:ascii="Tahoma" w:hAnsi="Tahoma" w:cs="Tahoma"/>
          <w:b/>
          <w:color w:val="9D1550"/>
          <w:sz w:val="20"/>
          <w:szCs w:val="20"/>
        </w:rPr>
        <w:t>Destinataires des données</w:t>
      </w:r>
    </w:p>
    <w:p w14:paraId="7985375B" w14:textId="77777777" w:rsidR="00A86BF6" w:rsidRPr="004372EA" w:rsidRDefault="00A86BF6" w:rsidP="00A86BF6">
      <w:pPr>
        <w:pStyle w:val="Paragraphedeliste"/>
        <w:tabs>
          <w:tab w:val="left" w:pos="709"/>
        </w:tabs>
        <w:jc w:val="both"/>
        <w:rPr>
          <w:rFonts w:ascii="Tahoma" w:hAnsi="Tahoma" w:cs="Tahoma"/>
          <w:b/>
          <w:color w:val="9D1550"/>
          <w:sz w:val="20"/>
          <w:szCs w:val="20"/>
        </w:rPr>
      </w:pPr>
    </w:p>
    <w:p w14:paraId="06A99D5E" w14:textId="77777777" w:rsidR="00A86BF6" w:rsidRPr="00DD71FB" w:rsidRDefault="00A86BF6" w:rsidP="00A86BF6">
      <w:pPr>
        <w:autoSpaceDE w:val="0"/>
        <w:autoSpaceDN w:val="0"/>
        <w:adjustRightInd w:val="0"/>
        <w:jc w:val="both"/>
        <w:rPr>
          <w:rFonts w:ascii="Tahoma" w:hAnsi="Tahoma" w:cs="Tahoma"/>
          <w:sz w:val="20"/>
          <w:szCs w:val="22"/>
        </w:rPr>
      </w:pPr>
      <w:r w:rsidRPr="00DD71FB">
        <w:rPr>
          <w:rFonts w:ascii="Tahoma" w:hAnsi="Tahoma" w:cs="Tahoma"/>
          <w:sz w:val="20"/>
          <w:szCs w:val="22"/>
        </w:rPr>
        <w:t>Seuls les agents des Centres de Gestion organisateurs strictement habilités sont destinataires des données à caractère personnel des candidats. Par ailleurs, ceux-ci sont tenus, comme tout autre agent de la fonction publique territoriale à une obligation de secret et de discrétion professionnelle.</w:t>
      </w:r>
    </w:p>
    <w:p w14:paraId="3406C3A4" w14:textId="77777777" w:rsidR="00A86BF6" w:rsidRPr="00DD71FB" w:rsidRDefault="00A86BF6" w:rsidP="00A86BF6">
      <w:pPr>
        <w:autoSpaceDE w:val="0"/>
        <w:autoSpaceDN w:val="0"/>
        <w:adjustRightInd w:val="0"/>
        <w:jc w:val="both"/>
        <w:rPr>
          <w:rFonts w:ascii="Tahoma" w:hAnsi="Tahoma" w:cs="Tahoma"/>
          <w:sz w:val="20"/>
          <w:szCs w:val="22"/>
        </w:rPr>
      </w:pPr>
    </w:p>
    <w:p w14:paraId="028C2FAB" w14:textId="6A613C64" w:rsidR="00A86BF6" w:rsidRPr="00DD71FB" w:rsidRDefault="00A86BF6" w:rsidP="00A86BF6">
      <w:pPr>
        <w:autoSpaceDE w:val="0"/>
        <w:autoSpaceDN w:val="0"/>
        <w:adjustRightInd w:val="0"/>
        <w:jc w:val="both"/>
        <w:rPr>
          <w:rFonts w:ascii="Tahoma" w:hAnsi="Tahoma" w:cs="Tahoma"/>
          <w:sz w:val="20"/>
          <w:szCs w:val="22"/>
        </w:rPr>
      </w:pPr>
      <w:r w:rsidRPr="00DD71FB">
        <w:rPr>
          <w:rFonts w:ascii="Tahoma" w:hAnsi="Tahoma" w:cs="Tahoma"/>
          <w:sz w:val="20"/>
          <w:szCs w:val="22"/>
        </w:rPr>
        <w:t>Aussi, afin d’accomplir les finalités précitées, les données à caractère personnel des candidats sont accessibles:</w:t>
      </w:r>
    </w:p>
    <w:p w14:paraId="570D525D" w14:textId="77777777" w:rsidR="00A86BF6" w:rsidRPr="00DD71FB" w:rsidRDefault="00A86BF6" w:rsidP="00A86BF6">
      <w:pPr>
        <w:autoSpaceDE w:val="0"/>
        <w:autoSpaceDN w:val="0"/>
        <w:adjustRightInd w:val="0"/>
        <w:jc w:val="both"/>
        <w:rPr>
          <w:rFonts w:ascii="Tahoma" w:hAnsi="Tahoma" w:cs="Tahoma"/>
          <w:sz w:val="20"/>
          <w:szCs w:val="22"/>
        </w:rPr>
      </w:pPr>
    </w:p>
    <w:p w14:paraId="351DB02D" w14:textId="77777777" w:rsidR="00A86BF6" w:rsidRPr="00DD71FB" w:rsidRDefault="00A86BF6" w:rsidP="00A86BF6">
      <w:pPr>
        <w:autoSpaceDE w:val="0"/>
        <w:autoSpaceDN w:val="0"/>
        <w:adjustRightInd w:val="0"/>
        <w:ind w:left="142" w:hanging="142"/>
        <w:jc w:val="both"/>
        <w:rPr>
          <w:rFonts w:ascii="Tahoma" w:hAnsi="Tahoma" w:cs="Tahoma"/>
          <w:sz w:val="20"/>
          <w:szCs w:val="22"/>
        </w:rPr>
      </w:pPr>
      <w:r w:rsidRPr="00DD71FB">
        <w:rPr>
          <w:rFonts w:ascii="Tahoma" w:hAnsi="Tahoma" w:cs="Tahoma"/>
          <w:sz w:val="20"/>
          <w:szCs w:val="22"/>
        </w:rPr>
        <w:t>- Aux membres du jury des concours et examens ;</w:t>
      </w:r>
    </w:p>
    <w:p w14:paraId="4EFC7887" w14:textId="77777777" w:rsidR="00A86BF6" w:rsidRPr="00DD71FB" w:rsidRDefault="00A86BF6" w:rsidP="00A86BF6">
      <w:pPr>
        <w:autoSpaceDE w:val="0"/>
        <w:autoSpaceDN w:val="0"/>
        <w:adjustRightInd w:val="0"/>
        <w:ind w:left="142" w:hanging="142"/>
        <w:jc w:val="both"/>
        <w:rPr>
          <w:rFonts w:ascii="Tahoma" w:hAnsi="Tahoma" w:cs="Tahoma"/>
          <w:sz w:val="20"/>
          <w:szCs w:val="22"/>
        </w:rPr>
      </w:pPr>
      <w:r w:rsidRPr="00DD71FB">
        <w:rPr>
          <w:rFonts w:ascii="Tahoma" w:hAnsi="Tahoma" w:cs="Tahoma"/>
          <w:sz w:val="20"/>
          <w:szCs w:val="22"/>
        </w:rPr>
        <w:t>- Aux autres Centres de Gestion de la Fonction Publique Territoriale dans le cadre d’une organisation mutualisée des concours et examens, à des fins de facturation, recensement des diplômes et suivi des listes d’aptitudes ;</w:t>
      </w:r>
    </w:p>
    <w:p w14:paraId="46A8A623" w14:textId="77777777" w:rsidR="00A86BF6" w:rsidRPr="00DD71FB" w:rsidRDefault="00A86BF6" w:rsidP="00A86BF6">
      <w:pPr>
        <w:autoSpaceDE w:val="0"/>
        <w:autoSpaceDN w:val="0"/>
        <w:adjustRightInd w:val="0"/>
        <w:ind w:left="142" w:hanging="142"/>
        <w:jc w:val="both"/>
        <w:rPr>
          <w:rFonts w:ascii="Tahoma" w:hAnsi="Tahoma" w:cs="Tahoma"/>
          <w:sz w:val="20"/>
          <w:szCs w:val="22"/>
        </w:rPr>
      </w:pPr>
      <w:r w:rsidRPr="00DD71FB">
        <w:rPr>
          <w:rFonts w:ascii="Tahoma" w:hAnsi="Tahoma" w:cs="Tahoma"/>
          <w:sz w:val="20"/>
          <w:szCs w:val="22"/>
        </w:rPr>
        <w:t>- Au service statistique du ministère chargé des collectivités territoriales, au titre de la création d’une « base concours » anonymisée à des fins de production d’études et de statistiques, en vertu des textes applicables ;</w:t>
      </w:r>
    </w:p>
    <w:p w14:paraId="4EFA776A" w14:textId="77777777" w:rsidR="00A86BF6" w:rsidRPr="00DD71FB" w:rsidRDefault="00A86BF6" w:rsidP="00A86BF6">
      <w:pPr>
        <w:autoSpaceDE w:val="0"/>
        <w:autoSpaceDN w:val="0"/>
        <w:adjustRightInd w:val="0"/>
        <w:ind w:left="142" w:hanging="142"/>
        <w:jc w:val="both"/>
        <w:rPr>
          <w:rFonts w:ascii="Tahoma" w:hAnsi="Tahoma" w:cs="Tahoma"/>
          <w:sz w:val="20"/>
          <w:szCs w:val="22"/>
        </w:rPr>
      </w:pPr>
      <w:r w:rsidRPr="00DD71FB">
        <w:rPr>
          <w:rFonts w:ascii="Tahoma" w:hAnsi="Tahoma" w:cs="Tahoma"/>
          <w:sz w:val="20"/>
          <w:szCs w:val="22"/>
        </w:rPr>
        <w:t>- Aux collectivités territoriales, dans le cadre d’un recrutement, sous condition de consentement de celui-ci.</w:t>
      </w:r>
    </w:p>
    <w:p w14:paraId="79C3EA28" w14:textId="77777777" w:rsidR="00A86BF6" w:rsidRPr="00DD71FB" w:rsidRDefault="00A86BF6" w:rsidP="00A86BF6">
      <w:pPr>
        <w:autoSpaceDE w:val="0"/>
        <w:autoSpaceDN w:val="0"/>
        <w:adjustRightInd w:val="0"/>
        <w:ind w:left="142"/>
        <w:jc w:val="both"/>
        <w:rPr>
          <w:rFonts w:ascii="Tahoma" w:hAnsi="Tahoma" w:cs="Tahoma"/>
          <w:sz w:val="20"/>
          <w:szCs w:val="22"/>
        </w:rPr>
      </w:pPr>
    </w:p>
    <w:p w14:paraId="6BFAF9C3" w14:textId="77777777" w:rsidR="00A86BF6" w:rsidRPr="004372EA" w:rsidRDefault="00A86BF6" w:rsidP="00A86BF6">
      <w:pPr>
        <w:pStyle w:val="Paragraphedeliste"/>
        <w:numPr>
          <w:ilvl w:val="0"/>
          <w:numId w:val="39"/>
        </w:numPr>
        <w:tabs>
          <w:tab w:val="left" w:pos="709"/>
        </w:tabs>
        <w:jc w:val="both"/>
        <w:rPr>
          <w:rFonts w:ascii="Tahoma" w:hAnsi="Tahoma" w:cs="Tahoma"/>
          <w:b/>
          <w:color w:val="9D1550"/>
          <w:sz w:val="20"/>
          <w:szCs w:val="20"/>
        </w:rPr>
      </w:pPr>
      <w:r w:rsidRPr="004372EA">
        <w:rPr>
          <w:rFonts w:ascii="Tahoma" w:hAnsi="Tahoma" w:cs="Tahoma"/>
          <w:b/>
          <w:color w:val="9D1550"/>
          <w:sz w:val="20"/>
          <w:szCs w:val="20"/>
        </w:rPr>
        <w:t>Durée de conservation</w:t>
      </w:r>
    </w:p>
    <w:p w14:paraId="164CAA26" w14:textId="77777777" w:rsidR="00A86BF6" w:rsidRPr="004372EA" w:rsidRDefault="00A86BF6" w:rsidP="00A86BF6">
      <w:pPr>
        <w:pStyle w:val="Paragraphedeliste"/>
        <w:tabs>
          <w:tab w:val="left" w:pos="709"/>
        </w:tabs>
        <w:jc w:val="both"/>
        <w:rPr>
          <w:rFonts w:ascii="Tahoma" w:hAnsi="Tahoma" w:cs="Tahoma"/>
          <w:b/>
          <w:color w:val="9D1550"/>
          <w:sz w:val="20"/>
          <w:szCs w:val="20"/>
        </w:rPr>
      </w:pPr>
    </w:p>
    <w:p w14:paraId="16283478" w14:textId="77777777" w:rsidR="00A86BF6" w:rsidRPr="00DD71FB" w:rsidRDefault="00A86BF6" w:rsidP="00A86BF6">
      <w:pPr>
        <w:autoSpaceDE w:val="0"/>
        <w:autoSpaceDN w:val="0"/>
        <w:adjustRightInd w:val="0"/>
        <w:jc w:val="both"/>
        <w:rPr>
          <w:rFonts w:ascii="Tahoma" w:hAnsi="Tahoma" w:cs="Tahoma"/>
          <w:sz w:val="20"/>
          <w:szCs w:val="22"/>
        </w:rPr>
      </w:pPr>
      <w:r w:rsidRPr="00DD71FB">
        <w:rPr>
          <w:rFonts w:ascii="Tahoma" w:hAnsi="Tahoma" w:cs="Tahoma"/>
          <w:sz w:val="20"/>
          <w:szCs w:val="22"/>
        </w:rPr>
        <w:t>Les données à caractère personnel sont conservées pendant une durée d’utilité administrative de cinq ans, nécessaire à la poursuite des finalités précitées. Cette durée de conservation sera prolongée pour les candidats dont la Liste d’Aptitude est suspendue dans les conditions de la loi n° 84-53 du 26 janvier 1984.</w:t>
      </w:r>
    </w:p>
    <w:p w14:paraId="1F71B012" w14:textId="77777777" w:rsidR="00A86BF6" w:rsidRPr="00DD71FB" w:rsidRDefault="00A86BF6" w:rsidP="00A86BF6">
      <w:pPr>
        <w:autoSpaceDE w:val="0"/>
        <w:autoSpaceDN w:val="0"/>
        <w:adjustRightInd w:val="0"/>
        <w:jc w:val="both"/>
        <w:rPr>
          <w:rFonts w:ascii="Tahoma" w:hAnsi="Tahoma" w:cs="Tahoma"/>
          <w:sz w:val="20"/>
          <w:szCs w:val="22"/>
        </w:rPr>
      </w:pPr>
    </w:p>
    <w:p w14:paraId="677C5929" w14:textId="77777777" w:rsidR="00A86BF6" w:rsidRPr="00DD71FB" w:rsidRDefault="00A86BF6" w:rsidP="00A86BF6">
      <w:pPr>
        <w:autoSpaceDE w:val="0"/>
        <w:autoSpaceDN w:val="0"/>
        <w:adjustRightInd w:val="0"/>
        <w:jc w:val="both"/>
        <w:rPr>
          <w:rFonts w:ascii="Tahoma" w:hAnsi="Tahoma" w:cs="Tahoma"/>
          <w:sz w:val="20"/>
          <w:szCs w:val="22"/>
        </w:rPr>
      </w:pPr>
      <w:r w:rsidRPr="00DD71FB">
        <w:rPr>
          <w:rFonts w:ascii="Tahoma" w:hAnsi="Tahoma" w:cs="Tahoma"/>
          <w:sz w:val="20"/>
          <w:szCs w:val="22"/>
        </w:rPr>
        <w:t>A l’issue de la durée de conservation, les données à caractère personnel font l’objet d’une élimination ou d’un archivage définitif à des fins statistiques, historiques et/ou scientifiques en application des exigences légales et réglementaires.</w:t>
      </w:r>
    </w:p>
    <w:p w14:paraId="287563B2" w14:textId="77777777" w:rsidR="00A86BF6" w:rsidRPr="00F40875" w:rsidRDefault="00A86BF6" w:rsidP="00A86BF6">
      <w:pPr>
        <w:autoSpaceDE w:val="0"/>
        <w:autoSpaceDN w:val="0"/>
        <w:adjustRightInd w:val="0"/>
        <w:jc w:val="both"/>
        <w:rPr>
          <w:rFonts w:ascii="Tahoma" w:hAnsi="Tahoma" w:cs="Tahoma"/>
          <w:color w:val="595959"/>
          <w:sz w:val="20"/>
          <w:szCs w:val="22"/>
        </w:rPr>
      </w:pPr>
    </w:p>
    <w:p w14:paraId="3A7E696C" w14:textId="77777777" w:rsidR="00A86BF6" w:rsidRPr="004372EA" w:rsidRDefault="00A86BF6" w:rsidP="00A86BF6">
      <w:pPr>
        <w:pStyle w:val="Paragraphedeliste"/>
        <w:numPr>
          <w:ilvl w:val="0"/>
          <w:numId w:val="39"/>
        </w:numPr>
        <w:tabs>
          <w:tab w:val="left" w:pos="709"/>
        </w:tabs>
        <w:jc w:val="both"/>
        <w:rPr>
          <w:rFonts w:ascii="Tahoma" w:hAnsi="Tahoma" w:cs="Tahoma"/>
          <w:b/>
          <w:color w:val="9D1550"/>
          <w:sz w:val="20"/>
          <w:szCs w:val="20"/>
        </w:rPr>
      </w:pPr>
      <w:r w:rsidRPr="004372EA">
        <w:rPr>
          <w:rFonts w:ascii="Tahoma" w:hAnsi="Tahoma" w:cs="Tahoma"/>
          <w:b/>
          <w:color w:val="9D1550"/>
          <w:sz w:val="20"/>
          <w:szCs w:val="20"/>
        </w:rPr>
        <w:t>Les droits</w:t>
      </w:r>
    </w:p>
    <w:p w14:paraId="1E9F3232" w14:textId="77777777" w:rsidR="00A86BF6" w:rsidRPr="004372EA" w:rsidRDefault="00A86BF6" w:rsidP="00A86BF6">
      <w:pPr>
        <w:pStyle w:val="Paragraphedeliste"/>
        <w:tabs>
          <w:tab w:val="left" w:pos="709"/>
        </w:tabs>
        <w:jc w:val="both"/>
        <w:rPr>
          <w:rFonts w:ascii="Tahoma" w:hAnsi="Tahoma" w:cs="Tahoma"/>
          <w:b/>
          <w:color w:val="9D1550"/>
          <w:sz w:val="20"/>
          <w:szCs w:val="20"/>
        </w:rPr>
      </w:pPr>
    </w:p>
    <w:p w14:paraId="5C557976" w14:textId="77777777" w:rsidR="00A86BF6" w:rsidRPr="00DD71FB" w:rsidRDefault="00A86BF6" w:rsidP="00A86BF6">
      <w:pPr>
        <w:autoSpaceDE w:val="0"/>
        <w:autoSpaceDN w:val="0"/>
        <w:adjustRightInd w:val="0"/>
        <w:jc w:val="both"/>
        <w:rPr>
          <w:rFonts w:ascii="Tahoma" w:hAnsi="Tahoma" w:cs="Tahoma"/>
          <w:sz w:val="20"/>
          <w:szCs w:val="22"/>
        </w:rPr>
      </w:pPr>
      <w:r w:rsidRPr="00DD71FB">
        <w:rPr>
          <w:rFonts w:ascii="Tahoma" w:hAnsi="Tahoma" w:cs="Tahoma"/>
          <w:sz w:val="20"/>
          <w:szCs w:val="22"/>
        </w:rPr>
        <w:t>Conformément à la règlementation applicable, le candidat bénéficie d’un droit d’accès, de rectification, d’opposition, d’effacement sur les données à caractère personnel. Pour exercer ces droits, le candidat adresse par voie électronique ou postale sa demande à l’adresse du Centre de gestion organisateur concerné. L’exercice d’un droit devra s’accompagner d’un justificatif d’identité signé. En cas de réponse que le candidat estimerait insatisfaisante, il disposera du droit d’introduire une réclamation auprès de la CNIL à l’adresse suivante : www.cnil.fr, autorité de contrôle.</w:t>
      </w:r>
    </w:p>
    <w:p w14:paraId="562180C7" w14:textId="77777777" w:rsidR="00A86BF6" w:rsidRPr="00F40875" w:rsidRDefault="00A86BF6" w:rsidP="00A86BF6">
      <w:pPr>
        <w:tabs>
          <w:tab w:val="left" w:pos="1134"/>
        </w:tabs>
        <w:jc w:val="both"/>
        <w:rPr>
          <w:rFonts w:ascii="Tahoma" w:hAnsi="Tahoma" w:cs="Tahoma"/>
          <w:color w:val="595959"/>
          <w:sz w:val="20"/>
          <w:szCs w:val="22"/>
        </w:rPr>
      </w:pPr>
    </w:p>
    <w:p w14:paraId="5E56351F" w14:textId="77777777" w:rsidR="00A86BF6" w:rsidRPr="004372EA" w:rsidRDefault="00A86BF6" w:rsidP="00A86BF6">
      <w:pPr>
        <w:pStyle w:val="Paragraphedeliste"/>
        <w:ind w:left="-284"/>
        <w:jc w:val="both"/>
        <w:rPr>
          <w:rFonts w:ascii="Tahoma" w:hAnsi="Tahoma" w:cs="Tahoma"/>
          <w:b/>
          <w:color w:val="9D1550"/>
          <w:sz w:val="22"/>
          <w:szCs w:val="22"/>
        </w:rPr>
      </w:pPr>
      <w:r w:rsidRPr="004372EA">
        <w:rPr>
          <w:rFonts w:ascii="Tahoma" w:hAnsi="Tahoma" w:cs="Tahoma"/>
          <w:b/>
          <w:color w:val="9D1550"/>
          <w:sz w:val="22"/>
          <w:szCs w:val="22"/>
        </w:rPr>
        <w:t>VII - MODALITES DE DIFFUSION DU REGLEMENT GENERAL</w:t>
      </w:r>
    </w:p>
    <w:p w14:paraId="2C40D681" w14:textId="77777777" w:rsidR="00A86BF6" w:rsidRPr="004372EA" w:rsidRDefault="00A86BF6" w:rsidP="00A86BF6">
      <w:pPr>
        <w:pStyle w:val="Paragraphedeliste"/>
        <w:tabs>
          <w:tab w:val="left" w:pos="709"/>
        </w:tabs>
        <w:jc w:val="both"/>
        <w:rPr>
          <w:rFonts w:ascii="Tahoma" w:hAnsi="Tahoma" w:cs="Tahoma"/>
          <w:b/>
          <w:color w:val="9D1550"/>
          <w:sz w:val="20"/>
          <w:szCs w:val="20"/>
        </w:rPr>
      </w:pPr>
    </w:p>
    <w:p w14:paraId="4E71F073" w14:textId="77777777" w:rsidR="00A86BF6" w:rsidRPr="00DD71FB" w:rsidRDefault="00A86BF6" w:rsidP="00A86BF6">
      <w:pPr>
        <w:autoSpaceDE w:val="0"/>
        <w:autoSpaceDN w:val="0"/>
        <w:adjustRightInd w:val="0"/>
        <w:jc w:val="both"/>
        <w:rPr>
          <w:rFonts w:ascii="Tahoma" w:hAnsi="Tahoma" w:cs="Tahoma"/>
          <w:sz w:val="20"/>
          <w:szCs w:val="22"/>
        </w:rPr>
      </w:pPr>
      <w:r w:rsidRPr="00DD71FB">
        <w:rPr>
          <w:rFonts w:ascii="Tahoma" w:hAnsi="Tahoma" w:cs="Tahoma"/>
          <w:sz w:val="20"/>
          <w:szCs w:val="22"/>
        </w:rPr>
        <w:t>Ce règlement général des concours et examens professionnels, comme les adaptations éventuelles sont portées à la connaissance du public :</w:t>
      </w:r>
    </w:p>
    <w:p w14:paraId="0422409A" w14:textId="77777777" w:rsidR="00A86BF6" w:rsidRPr="00DD71FB" w:rsidRDefault="00A86BF6" w:rsidP="00A86BF6">
      <w:pPr>
        <w:numPr>
          <w:ilvl w:val="0"/>
          <w:numId w:val="23"/>
        </w:numPr>
        <w:autoSpaceDE w:val="0"/>
        <w:autoSpaceDN w:val="0"/>
        <w:adjustRightInd w:val="0"/>
        <w:jc w:val="both"/>
        <w:rPr>
          <w:rFonts w:ascii="Tahoma" w:hAnsi="Tahoma" w:cs="Tahoma"/>
          <w:sz w:val="20"/>
          <w:szCs w:val="22"/>
        </w:rPr>
      </w:pPr>
      <w:r w:rsidRPr="00DD71FB">
        <w:rPr>
          <w:rFonts w:ascii="Tahoma" w:hAnsi="Tahoma" w:cs="Tahoma"/>
          <w:sz w:val="20"/>
          <w:szCs w:val="22"/>
        </w:rPr>
        <w:t>par publication sur le site internet du Centre de gestion organisateur,</w:t>
      </w:r>
    </w:p>
    <w:p w14:paraId="3114F8BD" w14:textId="77777777" w:rsidR="00A86BF6" w:rsidRPr="00DD71FB" w:rsidRDefault="00A86BF6" w:rsidP="00A86BF6">
      <w:pPr>
        <w:numPr>
          <w:ilvl w:val="0"/>
          <w:numId w:val="23"/>
        </w:numPr>
        <w:autoSpaceDE w:val="0"/>
        <w:autoSpaceDN w:val="0"/>
        <w:adjustRightInd w:val="0"/>
        <w:jc w:val="both"/>
        <w:rPr>
          <w:rFonts w:ascii="Tahoma" w:hAnsi="Tahoma" w:cs="Tahoma"/>
          <w:sz w:val="20"/>
          <w:szCs w:val="22"/>
        </w:rPr>
      </w:pPr>
      <w:r w:rsidRPr="00DD71FB">
        <w:rPr>
          <w:rFonts w:ascii="Tahoma" w:hAnsi="Tahoma" w:cs="Tahoma"/>
          <w:sz w:val="20"/>
          <w:szCs w:val="22"/>
        </w:rPr>
        <w:t>par consultation au siège du Centre de gestion organisateur,</w:t>
      </w:r>
    </w:p>
    <w:p w14:paraId="0C972542" w14:textId="77777777" w:rsidR="00A86BF6" w:rsidRPr="00DD71FB" w:rsidRDefault="00A86BF6" w:rsidP="00A86BF6">
      <w:pPr>
        <w:numPr>
          <w:ilvl w:val="0"/>
          <w:numId w:val="23"/>
        </w:numPr>
        <w:tabs>
          <w:tab w:val="left" w:pos="1134"/>
        </w:tabs>
        <w:autoSpaceDE w:val="0"/>
        <w:autoSpaceDN w:val="0"/>
        <w:adjustRightInd w:val="0"/>
        <w:jc w:val="both"/>
        <w:rPr>
          <w:rFonts w:ascii="Tahoma" w:hAnsi="Tahoma" w:cs="Tahoma"/>
          <w:sz w:val="20"/>
          <w:szCs w:val="22"/>
        </w:rPr>
      </w:pPr>
      <w:r w:rsidRPr="00DD71FB">
        <w:rPr>
          <w:rFonts w:ascii="Tahoma" w:hAnsi="Tahoma" w:cs="Tahoma"/>
          <w:sz w:val="20"/>
          <w:szCs w:val="22"/>
        </w:rPr>
        <w:t>par l’intermédiaire des dossiers d’inscription de chaque concours et examen professionnel dans lesquels le candidat déclare sur l’honneur en avoir pris connaissance.</w:t>
      </w:r>
    </w:p>
    <w:p w14:paraId="3E9EE0C1" w14:textId="1D7D0A1A" w:rsidR="00A86BF6" w:rsidRPr="00DD71FB" w:rsidRDefault="00A86BF6" w:rsidP="00A86BF6">
      <w:pPr>
        <w:autoSpaceDE w:val="0"/>
        <w:autoSpaceDN w:val="0"/>
        <w:adjustRightInd w:val="0"/>
        <w:jc w:val="both"/>
      </w:pPr>
      <w:r w:rsidRPr="00DD71FB">
        <w:rPr>
          <w:rFonts w:ascii="Tahoma" w:hAnsi="Tahoma" w:cs="Tahoma"/>
          <w:sz w:val="20"/>
          <w:szCs w:val="22"/>
        </w:rPr>
        <w:t>Le règlement général des concours, adopté par le conseil d’administration du Centre de Gestion du CALVADOS en date du 6 Mars 2019 s’impose aux candidats aux concours et examens professionnels. Ces derniers en prennent connaissance lors de leur inscription.</w:t>
      </w:r>
      <w:bookmarkEnd w:id="76"/>
      <w:bookmarkEnd w:id="77"/>
      <w:bookmarkEnd w:id="74"/>
    </w:p>
    <w:sectPr w:rsidR="00A86BF6" w:rsidRPr="00DD71FB" w:rsidSect="00141FB1">
      <w:footerReference w:type="even" r:id="rId15"/>
      <w:footerReference w:type="default" r:id="rId16"/>
      <w:pgSz w:w="11906" w:h="16838"/>
      <w:pgMar w:top="454" w:right="1134" w:bottom="567" w:left="1134" w:header="43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E3E0BD" w14:textId="77777777" w:rsidR="00F72BCD" w:rsidRDefault="00F72BCD">
      <w:r>
        <w:separator/>
      </w:r>
    </w:p>
  </w:endnote>
  <w:endnote w:type="continuationSeparator" w:id="0">
    <w:p w14:paraId="4DF8EFE3" w14:textId="77777777" w:rsidR="00F72BCD" w:rsidRDefault="00F72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altName w:val="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ramond Narrow">
    <w:altName w:val="Times New Roman"/>
    <w:charset w:val="00"/>
    <w:family w:val="auto"/>
    <w:pitch w:val="default"/>
  </w:font>
  <w:font w:name="Poppins Medium">
    <w:panose1 w:val="02000000000000000000"/>
    <w:charset w:val="00"/>
    <w:family w:val="auto"/>
    <w:pitch w:val="variable"/>
    <w:sig w:usb0="00008007" w:usb1="00000000" w:usb2="00000000" w:usb3="00000000" w:csb0="00000093" w:csb1="00000000"/>
  </w:font>
  <w:font w:name="Advertiser">
    <w:altName w:val="Courier New"/>
    <w:charset w:val="00"/>
    <w:family w:val="auto"/>
    <w:pitch w:val="variable"/>
    <w:sig w:usb0="00000003" w:usb1="00000000" w:usb2="00000000" w:usb3="00000000" w:csb0="00000001" w:csb1="00000000"/>
  </w:font>
  <w:font w:name="Poppins">
    <w:panose1 w:val="02000000000000000000"/>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B8473" w14:textId="77777777" w:rsidR="00F72BCD" w:rsidRDefault="00F72BCD" w:rsidP="00AB021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2784FC95" w14:textId="77777777" w:rsidR="00F72BCD" w:rsidRDefault="00F72BCD" w:rsidP="00AB021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8C6F4" w14:textId="77777777" w:rsidR="00F72BCD" w:rsidRDefault="00F72BCD" w:rsidP="00AB021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12</w:t>
    </w:r>
    <w:r>
      <w:rPr>
        <w:rStyle w:val="Numrodepage"/>
      </w:rPr>
      <w:fldChar w:fldCharType="end"/>
    </w:r>
  </w:p>
  <w:p w14:paraId="22A55868" w14:textId="06367891" w:rsidR="00F72BCD" w:rsidRPr="00270EE2" w:rsidRDefault="00F72BCD" w:rsidP="00AB0210">
    <w:pPr>
      <w:pStyle w:val="Pieddepage"/>
      <w:ind w:right="360"/>
      <w:rPr>
        <w:rFonts w:ascii="Arial" w:hAnsi="Arial" w:cs="Arial"/>
        <w:sz w:val="16"/>
        <w:szCs w:val="16"/>
      </w:rPr>
    </w:pPr>
    <w:r w:rsidRPr="006A1416">
      <w:rPr>
        <w:rFonts w:ascii="Tahoma" w:hAnsi="Tahoma" w:cs="Tahoma"/>
        <w:b/>
        <w:bCs/>
        <w:sz w:val="16"/>
        <w:szCs w:val="16"/>
      </w:rPr>
      <w:t>Service Concours – Mise à jour</w:t>
    </w:r>
    <w:r w:rsidR="00B50F23">
      <w:rPr>
        <w:rFonts w:ascii="Tahoma" w:hAnsi="Tahoma" w:cs="Tahoma"/>
        <w:b/>
        <w:bCs/>
        <w:sz w:val="16"/>
        <w:szCs w:val="16"/>
      </w:rPr>
      <w:t xml:space="preserve"> juin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2BCAAD" w14:textId="77777777" w:rsidR="00F72BCD" w:rsidRDefault="00F72BCD">
      <w:r>
        <w:separator/>
      </w:r>
    </w:p>
  </w:footnote>
  <w:footnote w:type="continuationSeparator" w:id="0">
    <w:p w14:paraId="7DE4A30D" w14:textId="77777777" w:rsidR="00F72BCD" w:rsidRDefault="00F72B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02358B4"/>
    <w:multiLevelType w:val="hybridMultilevel"/>
    <w:tmpl w:val="AE0B279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1F248F"/>
    <w:multiLevelType w:val="hybridMultilevel"/>
    <w:tmpl w:val="3D520770"/>
    <w:lvl w:ilvl="0" w:tplc="6DC22DE4">
      <w:start w:val="1"/>
      <w:numFmt w:val="lowerLetter"/>
      <w:lvlText w:val="%1)"/>
      <w:lvlJc w:val="left"/>
      <w:pPr>
        <w:ind w:left="3283" w:hanging="360"/>
      </w:pPr>
      <w:rPr>
        <w:b/>
        <w:bCs/>
      </w:rPr>
    </w:lvl>
    <w:lvl w:ilvl="1" w:tplc="040C0019" w:tentative="1">
      <w:start w:val="1"/>
      <w:numFmt w:val="lowerLetter"/>
      <w:lvlText w:val="%2."/>
      <w:lvlJc w:val="left"/>
      <w:pPr>
        <w:ind w:left="4003" w:hanging="360"/>
      </w:pPr>
    </w:lvl>
    <w:lvl w:ilvl="2" w:tplc="040C001B" w:tentative="1">
      <w:start w:val="1"/>
      <w:numFmt w:val="lowerRoman"/>
      <w:lvlText w:val="%3."/>
      <w:lvlJc w:val="right"/>
      <w:pPr>
        <w:ind w:left="4723" w:hanging="180"/>
      </w:pPr>
    </w:lvl>
    <w:lvl w:ilvl="3" w:tplc="040C000F" w:tentative="1">
      <w:start w:val="1"/>
      <w:numFmt w:val="decimal"/>
      <w:lvlText w:val="%4."/>
      <w:lvlJc w:val="left"/>
      <w:pPr>
        <w:ind w:left="5443" w:hanging="360"/>
      </w:pPr>
    </w:lvl>
    <w:lvl w:ilvl="4" w:tplc="040C0019" w:tentative="1">
      <w:start w:val="1"/>
      <w:numFmt w:val="lowerLetter"/>
      <w:lvlText w:val="%5."/>
      <w:lvlJc w:val="left"/>
      <w:pPr>
        <w:ind w:left="6163" w:hanging="360"/>
      </w:pPr>
    </w:lvl>
    <w:lvl w:ilvl="5" w:tplc="040C001B" w:tentative="1">
      <w:start w:val="1"/>
      <w:numFmt w:val="lowerRoman"/>
      <w:lvlText w:val="%6."/>
      <w:lvlJc w:val="right"/>
      <w:pPr>
        <w:ind w:left="6883" w:hanging="180"/>
      </w:pPr>
    </w:lvl>
    <w:lvl w:ilvl="6" w:tplc="040C000F" w:tentative="1">
      <w:start w:val="1"/>
      <w:numFmt w:val="decimal"/>
      <w:lvlText w:val="%7."/>
      <w:lvlJc w:val="left"/>
      <w:pPr>
        <w:ind w:left="7603" w:hanging="360"/>
      </w:pPr>
    </w:lvl>
    <w:lvl w:ilvl="7" w:tplc="040C0019" w:tentative="1">
      <w:start w:val="1"/>
      <w:numFmt w:val="lowerLetter"/>
      <w:lvlText w:val="%8."/>
      <w:lvlJc w:val="left"/>
      <w:pPr>
        <w:ind w:left="8323" w:hanging="360"/>
      </w:pPr>
    </w:lvl>
    <w:lvl w:ilvl="8" w:tplc="040C001B" w:tentative="1">
      <w:start w:val="1"/>
      <w:numFmt w:val="lowerRoman"/>
      <w:lvlText w:val="%9."/>
      <w:lvlJc w:val="right"/>
      <w:pPr>
        <w:ind w:left="9043" w:hanging="180"/>
      </w:pPr>
    </w:lvl>
  </w:abstractNum>
  <w:abstractNum w:abstractNumId="2" w15:restartNumberingAfterBreak="0">
    <w:nsid w:val="0A162BAD"/>
    <w:multiLevelType w:val="hybridMultilevel"/>
    <w:tmpl w:val="EE283300"/>
    <w:lvl w:ilvl="0" w:tplc="9D4AC4D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A214B82"/>
    <w:multiLevelType w:val="hybridMultilevel"/>
    <w:tmpl w:val="9A982890"/>
    <w:lvl w:ilvl="0" w:tplc="040C0017">
      <w:start w:val="1"/>
      <w:numFmt w:val="lowerLetter"/>
      <w:lvlText w:val="%1)"/>
      <w:lvlJc w:val="left"/>
      <w:pPr>
        <w:ind w:left="1778" w:hanging="360"/>
      </w:p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4" w15:restartNumberingAfterBreak="0">
    <w:nsid w:val="0D6E6262"/>
    <w:multiLevelType w:val="hybridMultilevel"/>
    <w:tmpl w:val="AC781F10"/>
    <w:lvl w:ilvl="0" w:tplc="19EE28C0">
      <w:start w:val="1"/>
      <w:numFmt w:val="low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5" w15:restartNumberingAfterBreak="0">
    <w:nsid w:val="0E935AE5"/>
    <w:multiLevelType w:val="hybridMultilevel"/>
    <w:tmpl w:val="123CF54E"/>
    <w:lvl w:ilvl="0" w:tplc="EA0EDD2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07A5C61"/>
    <w:multiLevelType w:val="hybridMultilevel"/>
    <w:tmpl w:val="B818015C"/>
    <w:lvl w:ilvl="0" w:tplc="C13E0B88">
      <w:start w:val="4"/>
      <w:numFmt w:val="upperLetter"/>
      <w:lvlText w:val="%1)"/>
      <w:lvlJc w:val="left"/>
      <w:pPr>
        <w:ind w:left="1170" w:hanging="360"/>
      </w:pPr>
      <w:rPr>
        <w:rFonts w:ascii="Tahoma" w:eastAsia="Times New Roman" w:hAnsi="Tahoma" w:cs="Tahoma" w:hint="default"/>
        <w:color w:val="9D1550"/>
        <w:sz w:val="20"/>
        <w:u w:val="none"/>
      </w:rPr>
    </w:lvl>
    <w:lvl w:ilvl="1" w:tplc="040C0019" w:tentative="1">
      <w:start w:val="1"/>
      <w:numFmt w:val="lowerLetter"/>
      <w:lvlText w:val="%2."/>
      <w:lvlJc w:val="left"/>
      <w:pPr>
        <w:ind w:left="1890" w:hanging="360"/>
      </w:pPr>
    </w:lvl>
    <w:lvl w:ilvl="2" w:tplc="040C001B" w:tentative="1">
      <w:start w:val="1"/>
      <w:numFmt w:val="lowerRoman"/>
      <w:lvlText w:val="%3."/>
      <w:lvlJc w:val="right"/>
      <w:pPr>
        <w:ind w:left="2610" w:hanging="180"/>
      </w:pPr>
    </w:lvl>
    <w:lvl w:ilvl="3" w:tplc="040C000F" w:tentative="1">
      <w:start w:val="1"/>
      <w:numFmt w:val="decimal"/>
      <w:lvlText w:val="%4."/>
      <w:lvlJc w:val="left"/>
      <w:pPr>
        <w:ind w:left="3330" w:hanging="360"/>
      </w:pPr>
    </w:lvl>
    <w:lvl w:ilvl="4" w:tplc="040C0019" w:tentative="1">
      <w:start w:val="1"/>
      <w:numFmt w:val="lowerLetter"/>
      <w:lvlText w:val="%5."/>
      <w:lvlJc w:val="left"/>
      <w:pPr>
        <w:ind w:left="4050" w:hanging="360"/>
      </w:pPr>
    </w:lvl>
    <w:lvl w:ilvl="5" w:tplc="040C001B" w:tentative="1">
      <w:start w:val="1"/>
      <w:numFmt w:val="lowerRoman"/>
      <w:lvlText w:val="%6."/>
      <w:lvlJc w:val="right"/>
      <w:pPr>
        <w:ind w:left="4770" w:hanging="180"/>
      </w:pPr>
    </w:lvl>
    <w:lvl w:ilvl="6" w:tplc="040C000F" w:tentative="1">
      <w:start w:val="1"/>
      <w:numFmt w:val="decimal"/>
      <w:lvlText w:val="%7."/>
      <w:lvlJc w:val="left"/>
      <w:pPr>
        <w:ind w:left="5490" w:hanging="360"/>
      </w:pPr>
    </w:lvl>
    <w:lvl w:ilvl="7" w:tplc="040C0019" w:tentative="1">
      <w:start w:val="1"/>
      <w:numFmt w:val="lowerLetter"/>
      <w:lvlText w:val="%8."/>
      <w:lvlJc w:val="left"/>
      <w:pPr>
        <w:ind w:left="6210" w:hanging="360"/>
      </w:pPr>
    </w:lvl>
    <w:lvl w:ilvl="8" w:tplc="040C001B" w:tentative="1">
      <w:start w:val="1"/>
      <w:numFmt w:val="lowerRoman"/>
      <w:lvlText w:val="%9."/>
      <w:lvlJc w:val="right"/>
      <w:pPr>
        <w:ind w:left="6930" w:hanging="180"/>
      </w:pPr>
    </w:lvl>
  </w:abstractNum>
  <w:abstractNum w:abstractNumId="7" w15:restartNumberingAfterBreak="0">
    <w:nsid w:val="10E54EE1"/>
    <w:multiLevelType w:val="hybridMultilevel"/>
    <w:tmpl w:val="368AD28E"/>
    <w:lvl w:ilvl="0" w:tplc="130AB66C">
      <w:start w:val="1"/>
      <w:numFmt w:val="lowerLetter"/>
      <w:lvlText w:val="%1)"/>
      <w:lvlJc w:val="left"/>
      <w:pPr>
        <w:ind w:left="1778" w:hanging="360"/>
      </w:pPr>
      <w:rPr>
        <w:rFonts w:hint="default"/>
        <w:color w:val="auto"/>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8" w15:restartNumberingAfterBreak="0">
    <w:nsid w:val="116043F4"/>
    <w:multiLevelType w:val="hybridMultilevel"/>
    <w:tmpl w:val="EAC07A4A"/>
    <w:lvl w:ilvl="0" w:tplc="D69E29DA">
      <w:start w:val="1"/>
      <w:numFmt w:val="upperLetter"/>
      <w:lvlText w:val="%1)"/>
      <w:lvlJc w:val="left"/>
      <w:pPr>
        <w:ind w:left="1170" w:hanging="360"/>
      </w:pPr>
      <w:rPr>
        <w:rFonts w:ascii="Tahoma" w:hAnsi="Tahoma" w:cs="Tahoma" w:hint="default"/>
        <w:color w:val="9D1550"/>
        <w:sz w:val="20"/>
      </w:rPr>
    </w:lvl>
    <w:lvl w:ilvl="1" w:tplc="040C0019" w:tentative="1">
      <w:start w:val="1"/>
      <w:numFmt w:val="lowerLetter"/>
      <w:lvlText w:val="%2."/>
      <w:lvlJc w:val="left"/>
      <w:pPr>
        <w:ind w:left="1890" w:hanging="360"/>
      </w:pPr>
    </w:lvl>
    <w:lvl w:ilvl="2" w:tplc="040C001B" w:tentative="1">
      <w:start w:val="1"/>
      <w:numFmt w:val="lowerRoman"/>
      <w:lvlText w:val="%3."/>
      <w:lvlJc w:val="right"/>
      <w:pPr>
        <w:ind w:left="2610" w:hanging="180"/>
      </w:pPr>
    </w:lvl>
    <w:lvl w:ilvl="3" w:tplc="040C000F" w:tentative="1">
      <w:start w:val="1"/>
      <w:numFmt w:val="decimal"/>
      <w:lvlText w:val="%4."/>
      <w:lvlJc w:val="left"/>
      <w:pPr>
        <w:ind w:left="3330" w:hanging="360"/>
      </w:pPr>
    </w:lvl>
    <w:lvl w:ilvl="4" w:tplc="040C0019" w:tentative="1">
      <w:start w:val="1"/>
      <w:numFmt w:val="lowerLetter"/>
      <w:lvlText w:val="%5."/>
      <w:lvlJc w:val="left"/>
      <w:pPr>
        <w:ind w:left="4050" w:hanging="360"/>
      </w:pPr>
    </w:lvl>
    <w:lvl w:ilvl="5" w:tplc="040C001B" w:tentative="1">
      <w:start w:val="1"/>
      <w:numFmt w:val="lowerRoman"/>
      <w:lvlText w:val="%6."/>
      <w:lvlJc w:val="right"/>
      <w:pPr>
        <w:ind w:left="4770" w:hanging="180"/>
      </w:pPr>
    </w:lvl>
    <w:lvl w:ilvl="6" w:tplc="040C000F" w:tentative="1">
      <w:start w:val="1"/>
      <w:numFmt w:val="decimal"/>
      <w:lvlText w:val="%7."/>
      <w:lvlJc w:val="left"/>
      <w:pPr>
        <w:ind w:left="5490" w:hanging="360"/>
      </w:pPr>
    </w:lvl>
    <w:lvl w:ilvl="7" w:tplc="040C0019" w:tentative="1">
      <w:start w:val="1"/>
      <w:numFmt w:val="lowerLetter"/>
      <w:lvlText w:val="%8."/>
      <w:lvlJc w:val="left"/>
      <w:pPr>
        <w:ind w:left="6210" w:hanging="360"/>
      </w:pPr>
    </w:lvl>
    <w:lvl w:ilvl="8" w:tplc="040C001B" w:tentative="1">
      <w:start w:val="1"/>
      <w:numFmt w:val="lowerRoman"/>
      <w:lvlText w:val="%9."/>
      <w:lvlJc w:val="right"/>
      <w:pPr>
        <w:ind w:left="6930" w:hanging="180"/>
      </w:pPr>
    </w:lvl>
  </w:abstractNum>
  <w:abstractNum w:abstractNumId="9" w15:restartNumberingAfterBreak="0">
    <w:nsid w:val="15C00E8A"/>
    <w:multiLevelType w:val="hybridMultilevel"/>
    <w:tmpl w:val="AE34962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6E57E24"/>
    <w:multiLevelType w:val="hybridMultilevel"/>
    <w:tmpl w:val="E3AA8B0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B36464"/>
    <w:multiLevelType w:val="hybridMultilevel"/>
    <w:tmpl w:val="98FC8DC6"/>
    <w:lvl w:ilvl="0" w:tplc="172EA77A">
      <w:start w:val="1"/>
      <w:numFmt w:val="upp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2" w15:restartNumberingAfterBreak="0">
    <w:nsid w:val="1D4932FA"/>
    <w:multiLevelType w:val="multilevel"/>
    <w:tmpl w:val="0A48CB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DCC5A5D"/>
    <w:multiLevelType w:val="hybridMultilevel"/>
    <w:tmpl w:val="E3A6068E"/>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4" w15:restartNumberingAfterBreak="0">
    <w:nsid w:val="1FC17420"/>
    <w:multiLevelType w:val="hybridMultilevel"/>
    <w:tmpl w:val="BDE455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0A7432"/>
    <w:multiLevelType w:val="multilevel"/>
    <w:tmpl w:val="0A48CB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D0E3DC0"/>
    <w:multiLevelType w:val="hybridMultilevel"/>
    <w:tmpl w:val="CD3C192A"/>
    <w:lvl w:ilvl="0" w:tplc="1FAED00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F04599B"/>
    <w:multiLevelType w:val="hybridMultilevel"/>
    <w:tmpl w:val="1004D770"/>
    <w:lvl w:ilvl="0" w:tplc="040C0001">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6465FB0"/>
    <w:multiLevelType w:val="hybridMultilevel"/>
    <w:tmpl w:val="ECF41174"/>
    <w:lvl w:ilvl="0" w:tplc="269A6F6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AB9792A"/>
    <w:multiLevelType w:val="hybridMultilevel"/>
    <w:tmpl w:val="97F03F0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B880617"/>
    <w:multiLevelType w:val="hybridMultilevel"/>
    <w:tmpl w:val="C6B4974A"/>
    <w:lvl w:ilvl="0" w:tplc="040C0017">
      <w:start w:val="1"/>
      <w:numFmt w:val="lowerLetter"/>
      <w:lvlText w:val="%1)"/>
      <w:lvlJc w:val="left"/>
      <w:pPr>
        <w:ind w:left="1353" w:hanging="360"/>
      </w:pPr>
      <w:rPr>
        <w:b/>
        <w:bCs/>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1" w15:restartNumberingAfterBreak="0">
    <w:nsid w:val="3CDC79EC"/>
    <w:multiLevelType w:val="hybridMultilevel"/>
    <w:tmpl w:val="661A6F1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3E6267C0"/>
    <w:multiLevelType w:val="hybridMultilevel"/>
    <w:tmpl w:val="CCC8CCA8"/>
    <w:lvl w:ilvl="0" w:tplc="0B76F9D4">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3" w15:restartNumberingAfterBreak="0">
    <w:nsid w:val="3F846319"/>
    <w:multiLevelType w:val="hybridMultilevel"/>
    <w:tmpl w:val="FFFA9F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07348B7"/>
    <w:multiLevelType w:val="hybridMultilevel"/>
    <w:tmpl w:val="B0D09B82"/>
    <w:lvl w:ilvl="0" w:tplc="040C0017">
      <w:start w:val="1"/>
      <w:numFmt w:val="lowerLetter"/>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5" w15:restartNumberingAfterBreak="0">
    <w:nsid w:val="410A66EB"/>
    <w:multiLevelType w:val="hybridMultilevel"/>
    <w:tmpl w:val="4134D3FA"/>
    <w:lvl w:ilvl="0" w:tplc="1F508682">
      <w:start w:val="1"/>
      <w:numFmt w:val="upperLetter"/>
      <w:lvlText w:val="%1)"/>
      <w:lvlJc w:val="left"/>
      <w:pPr>
        <w:ind w:left="810" w:hanging="360"/>
      </w:pPr>
      <w:rPr>
        <w:rFonts w:hint="default"/>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26" w15:restartNumberingAfterBreak="0">
    <w:nsid w:val="43793098"/>
    <w:multiLevelType w:val="hybridMultilevel"/>
    <w:tmpl w:val="B0843EB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3C81480"/>
    <w:multiLevelType w:val="hybridMultilevel"/>
    <w:tmpl w:val="A168916E"/>
    <w:lvl w:ilvl="0" w:tplc="040C0001">
      <w:start w:val="1"/>
      <w:numFmt w:val="bullet"/>
      <w:lvlText w:val=""/>
      <w:lvlJc w:val="left"/>
      <w:pPr>
        <w:ind w:left="1410" w:hanging="360"/>
      </w:pPr>
      <w:rPr>
        <w:rFonts w:ascii="Symbol" w:hAnsi="Symbol" w:hint="default"/>
      </w:rPr>
    </w:lvl>
    <w:lvl w:ilvl="1" w:tplc="040C0003" w:tentative="1">
      <w:start w:val="1"/>
      <w:numFmt w:val="bullet"/>
      <w:lvlText w:val="o"/>
      <w:lvlJc w:val="left"/>
      <w:pPr>
        <w:ind w:left="2130" w:hanging="360"/>
      </w:pPr>
      <w:rPr>
        <w:rFonts w:ascii="Courier New" w:hAnsi="Courier New" w:cs="Courier New" w:hint="default"/>
      </w:rPr>
    </w:lvl>
    <w:lvl w:ilvl="2" w:tplc="040C0005" w:tentative="1">
      <w:start w:val="1"/>
      <w:numFmt w:val="bullet"/>
      <w:lvlText w:val=""/>
      <w:lvlJc w:val="left"/>
      <w:pPr>
        <w:ind w:left="2850" w:hanging="360"/>
      </w:pPr>
      <w:rPr>
        <w:rFonts w:ascii="Wingdings" w:hAnsi="Wingdings" w:hint="default"/>
      </w:rPr>
    </w:lvl>
    <w:lvl w:ilvl="3" w:tplc="040C0001" w:tentative="1">
      <w:start w:val="1"/>
      <w:numFmt w:val="bullet"/>
      <w:lvlText w:val=""/>
      <w:lvlJc w:val="left"/>
      <w:pPr>
        <w:ind w:left="3570" w:hanging="360"/>
      </w:pPr>
      <w:rPr>
        <w:rFonts w:ascii="Symbol" w:hAnsi="Symbol" w:hint="default"/>
      </w:rPr>
    </w:lvl>
    <w:lvl w:ilvl="4" w:tplc="040C0003" w:tentative="1">
      <w:start w:val="1"/>
      <w:numFmt w:val="bullet"/>
      <w:lvlText w:val="o"/>
      <w:lvlJc w:val="left"/>
      <w:pPr>
        <w:ind w:left="4290" w:hanging="360"/>
      </w:pPr>
      <w:rPr>
        <w:rFonts w:ascii="Courier New" w:hAnsi="Courier New" w:cs="Courier New" w:hint="default"/>
      </w:rPr>
    </w:lvl>
    <w:lvl w:ilvl="5" w:tplc="040C0005" w:tentative="1">
      <w:start w:val="1"/>
      <w:numFmt w:val="bullet"/>
      <w:lvlText w:val=""/>
      <w:lvlJc w:val="left"/>
      <w:pPr>
        <w:ind w:left="5010" w:hanging="360"/>
      </w:pPr>
      <w:rPr>
        <w:rFonts w:ascii="Wingdings" w:hAnsi="Wingdings" w:hint="default"/>
      </w:rPr>
    </w:lvl>
    <w:lvl w:ilvl="6" w:tplc="040C0001" w:tentative="1">
      <w:start w:val="1"/>
      <w:numFmt w:val="bullet"/>
      <w:lvlText w:val=""/>
      <w:lvlJc w:val="left"/>
      <w:pPr>
        <w:ind w:left="5730" w:hanging="360"/>
      </w:pPr>
      <w:rPr>
        <w:rFonts w:ascii="Symbol" w:hAnsi="Symbol" w:hint="default"/>
      </w:rPr>
    </w:lvl>
    <w:lvl w:ilvl="7" w:tplc="040C0003" w:tentative="1">
      <w:start w:val="1"/>
      <w:numFmt w:val="bullet"/>
      <w:lvlText w:val="o"/>
      <w:lvlJc w:val="left"/>
      <w:pPr>
        <w:ind w:left="6450" w:hanging="360"/>
      </w:pPr>
      <w:rPr>
        <w:rFonts w:ascii="Courier New" w:hAnsi="Courier New" w:cs="Courier New" w:hint="default"/>
      </w:rPr>
    </w:lvl>
    <w:lvl w:ilvl="8" w:tplc="040C0005" w:tentative="1">
      <w:start w:val="1"/>
      <w:numFmt w:val="bullet"/>
      <w:lvlText w:val=""/>
      <w:lvlJc w:val="left"/>
      <w:pPr>
        <w:ind w:left="7170" w:hanging="360"/>
      </w:pPr>
      <w:rPr>
        <w:rFonts w:ascii="Wingdings" w:hAnsi="Wingdings" w:hint="default"/>
      </w:rPr>
    </w:lvl>
  </w:abstractNum>
  <w:abstractNum w:abstractNumId="28" w15:restartNumberingAfterBreak="0">
    <w:nsid w:val="44635A07"/>
    <w:multiLevelType w:val="hybridMultilevel"/>
    <w:tmpl w:val="0562E9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7A71043"/>
    <w:multiLevelType w:val="hybridMultilevel"/>
    <w:tmpl w:val="9F24DA4C"/>
    <w:lvl w:ilvl="0" w:tplc="040C0001">
      <w:start w:val="1"/>
      <w:numFmt w:val="bullet"/>
      <w:lvlText w:val=""/>
      <w:lvlJc w:val="left"/>
      <w:pPr>
        <w:ind w:left="1725" w:hanging="360"/>
      </w:pPr>
      <w:rPr>
        <w:rFonts w:ascii="Symbol" w:hAnsi="Symbol" w:hint="default"/>
      </w:rPr>
    </w:lvl>
    <w:lvl w:ilvl="1" w:tplc="040C0003" w:tentative="1">
      <w:start w:val="1"/>
      <w:numFmt w:val="bullet"/>
      <w:lvlText w:val="o"/>
      <w:lvlJc w:val="left"/>
      <w:pPr>
        <w:ind w:left="2445" w:hanging="360"/>
      </w:pPr>
      <w:rPr>
        <w:rFonts w:ascii="Courier New" w:hAnsi="Courier New" w:cs="Courier New" w:hint="default"/>
      </w:rPr>
    </w:lvl>
    <w:lvl w:ilvl="2" w:tplc="040C0005" w:tentative="1">
      <w:start w:val="1"/>
      <w:numFmt w:val="bullet"/>
      <w:lvlText w:val=""/>
      <w:lvlJc w:val="left"/>
      <w:pPr>
        <w:ind w:left="3165" w:hanging="360"/>
      </w:pPr>
      <w:rPr>
        <w:rFonts w:ascii="Wingdings" w:hAnsi="Wingdings" w:hint="default"/>
      </w:rPr>
    </w:lvl>
    <w:lvl w:ilvl="3" w:tplc="040C0001" w:tentative="1">
      <w:start w:val="1"/>
      <w:numFmt w:val="bullet"/>
      <w:lvlText w:val=""/>
      <w:lvlJc w:val="left"/>
      <w:pPr>
        <w:ind w:left="3885" w:hanging="360"/>
      </w:pPr>
      <w:rPr>
        <w:rFonts w:ascii="Symbol" w:hAnsi="Symbol" w:hint="default"/>
      </w:rPr>
    </w:lvl>
    <w:lvl w:ilvl="4" w:tplc="040C0003" w:tentative="1">
      <w:start w:val="1"/>
      <w:numFmt w:val="bullet"/>
      <w:lvlText w:val="o"/>
      <w:lvlJc w:val="left"/>
      <w:pPr>
        <w:ind w:left="4605" w:hanging="360"/>
      </w:pPr>
      <w:rPr>
        <w:rFonts w:ascii="Courier New" w:hAnsi="Courier New" w:cs="Courier New" w:hint="default"/>
      </w:rPr>
    </w:lvl>
    <w:lvl w:ilvl="5" w:tplc="040C0005" w:tentative="1">
      <w:start w:val="1"/>
      <w:numFmt w:val="bullet"/>
      <w:lvlText w:val=""/>
      <w:lvlJc w:val="left"/>
      <w:pPr>
        <w:ind w:left="5325" w:hanging="360"/>
      </w:pPr>
      <w:rPr>
        <w:rFonts w:ascii="Wingdings" w:hAnsi="Wingdings" w:hint="default"/>
      </w:rPr>
    </w:lvl>
    <w:lvl w:ilvl="6" w:tplc="040C0001" w:tentative="1">
      <w:start w:val="1"/>
      <w:numFmt w:val="bullet"/>
      <w:lvlText w:val=""/>
      <w:lvlJc w:val="left"/>
      <w:pPr>
        <w:ind w:left="6045" w:hanging="360"/>
      </w:pPr>
      <w:rPr>
        <w:rFonts w:ascii="Symbol" w:hAnsi="Symbol" w:hint="default"/>
      </w:rPr>
    </w:lvl>
    <w:lvl w:ilvl="7" w:tplc="040C0003" w:tentative="1">
      <w:start w:val="1"/>
      <w:numFmt w:val="bullet"/>
      <w:lvlText w:val="o"/>
      <w:lvlJc w:val="left"/>
      <w:pPr>
        <w:ind w:left="6765" w:hanging="360"/>
      </w:pPr>
      <w:rPr>
        <w:rFonts w:ascii="Courier New" w:hAnsi="Courier New" w:cs="Courier New" w:hint="default"/>
      </w:rPr>
    </w:lvl>
    <w:lvl w:ilvl="8" w:tplc="040C0005" w:tentative="1">
      <w:start w:val="1"/>
      <w:numFmt w:val="bullet"/>
      <w:lvlText w:val=""/>
      <w:lvlJc w:val="left"/>
      <w:pPr>
        <w:ind w:left="7485" w:hanging="360"/>
      </w:pPr>
      <w:rPr>
        <w:rFonts w:ascii="Wingdings" w:hAnsi="Wingdings" w:hint="default"/>
      </w:rPr>
    </w:lvl>
  </w:abstractNum>
  <w:abstractNum w:abstractNumId="30" w15:restartNumberingAfterBreak="0">
    <w:nsid w:val="4928547C"/>
    <w:multiLevelType w:val="hybridMultilevel"/>
    <w:tmpl w:val="B6D8F2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E013641"/>
    <w:multiLevelType w:val="hybridMultilevel"/>
    <w:tmpl w:val="B4E2F89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54F75B7B"/>
    <w:multiLevelType w:val="hybridMultilevel"/>
    <w:tmpl w:val="7152D8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67B69ED"/>
    <w:multiLevelType w:val="hybridMultilevel"/>
    <w:tmpl w:val="1450913C"/>
    <w:lvl w:ilvl="0" w:tplc="85AE034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4" w15:restartNumberingAfterBreak="0">
    <w:nsid w:val="65E66E63"/>
    <w:multiLevelType w:val="hybridMultilevel"/>
    <w:tmpl w:val="53DC7F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6AB01FE"/>
    <w:multiLevelType w:val="hybridMultilevel"/>
    <w:tmpl w:val="0B16BA46"/>
    <w:lvl w:ilvl="0" w:tplc="47DE6A64">
      <w:start w:val="1"/>
      <w:numFmt w:val="low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36" w15:restartNumberingAfterBreak="0">
    <w:nsid w:val="66E40A7E"/>
    <w:multiLevelType w:val="hybridMultilevel"/>
    <w:tmpl w:val="1532756E"/>
    <w:lvl w:ilvl="0" w:tplc="6DC22DE4">
      <w:start w:val="1"/>
      <w:numFmt w:val="lowerLetter"/>
      <w:lvlText w:val="%1)"/>
      <w:lvlJc w:val="left"/>
      <w:pPr>
        <w:ind w:left="644"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97B73AC"/>
    <w:multiLevelType w:val="hybridMultilevel"/>
    <w:tmpl w:val="4434DD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B1304F8"/>
    <w:multiLevelType w:val="hybridMultilevel"/>
    <w:tmpl w:val="DFFA03F6"/>
    <w:lvl w:ilvl="0" w:tplc="77EC029E">
      <w:start w:val="2"/>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C4D24A8"/>
    <w:multiLevelType w:val="hybridMultilevel"/>
    <w:tmpl w:val="0310C000"/>
    <w:lvl w:ilvl="0" w:tplc="040C0017">
      <w:start w:val="1"/>
      <w:numFmt w:val="lowerLetter"/>
      <w:lvlText w:val="%1)"/>
      <w:lvlJc w:val="left"/>
      <w:pPr>
        <w:ind w:left="1778" w:hanging="360"/>
      </w:p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40" w15:restartNumberingAfterBreak="0">
    <w:nsid w:val="6CF002AD"/>
    <w:multiLevelType w:val="hybridMultilevel"/>
    <w:tmpl w:val="4134D3FA"/>
    <w:lvl w:ilvl="0" w:tplc="1F508682">
      <w:start w:val="1"/>
      <w:numFmt w:val="upperLetter"/>
      <w:lvlText w:val="%1)"/>
      <w:lvlJc w:val="left"/>
      <w:pPr>
        <w:ind w:left="810" w:hanging="360"/>
      </w:pPr>
      <w:rPr>
        <w:rFonts w:hint="default"/>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41" w15:restartNumberingAfterBreak="0">
    <w:nsid w:val="6D9119AC"/>
    <w:multiLevelType w:val="hybridMultilevel"/>
    <w:tmpl w:val="5248E640"/>
    <w:lvl w:ilvl="0" w:tplc="EB6AC3A0">
      <w:start w:val="1"/>
      <w:numFmt w:val="low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2" w15:restartNumberingAfterBreak="0">
    <w:nsid w:val="70A830E7"/>
    <w:multiLevelType w:val="hybridMultilevel"/>
    <w:tmpl w:val="1B563C0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3" w15:restartNumberingAfterBreak="0">
    <w:nsid w:val="71A46F31"/>
    <w:multiLevelType w:val="hybridMultilevel"/>
    <w:tmpl w:val="EDE631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1B90DAE"/>
    <w:multiLevelType w:val="hybridMultilevel"/>
    <w:tmpl w:val="CA48B0A4"/>
    <w:lvl w:ilvl="0" w:tplc="040C0017">
      <w:start w:val="1"/>
      <w:numFmt w:val="lowerLetter"/>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45" w15:restartNumberingAfterBreak="0">
    <w:nsid w:val="72851E88"/>
    <w:multiLevelType w:val="hybridMultilevel"/>
    <w:tmpl w:val="E1F4CCEA"/>
    <w:lvl w:ilvl="0" w:tplc="565429E6">
      <w:start w:val="1"/>
      <w:numFmt w:val="lowerLetter"/>
      <w:lvlText w:val="%1)"/>
      <w:lvlJc w:val="left"/>
      <w:pPr>
        <w:ind w:left="1637"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777739C"/>
    <w:multiLevelType w:val="hybridMultilevel"/>
    <w:tmpl w:val="75E071CE"/>
    <w:lvl w:ilvl="0" w:tplc="B106C8F2">
      <w:start w:val="2"/>
      <w:numFmt w:val="bullet"/>
      <w:lvlText w:val=""/>
      <w:lvlJc w:val="left"/>
      <w:pPr>
        <w:ind w:left="1986" w:hanging="360"/>
      </w:pPr>
      <w:rPr>
        <w:rFonts w:ascii="Symbol" w:eastAsia="Times New Roman" w:hAnsi="Symbol" w:cs="Tahoma" w:hint="default"/>
      </w:rPr>
    </w:lvl>
    <w:lvl w:ilvl="1" w:tplc="040C0003" w:tentative="1">
      <w:start w:val="1"/>
      <w:numFmt w:val="bullet"/>
      <w:lvlText w:val="o"/>
      <w:lvlJc w:val="left"/>
      <w:pPr>
        <w:ind w:left="2706" w:hanging="360"/>
      </w:pPr>
      <w:rPr>
        <w:rFonts w:ascii="Courier New" w:hAnsi="Courier New" w:cs="Courier New" w:hint="default"/>
      </w:rPr>
    </w:lvl>
    <w:lvl w:ilvl="2" w:tplc="040C0005" w:tentative="1">
      <w:start w:val="1"/>
      <w:numFmt w:val="bullet"/>
      <w:lvlText w:val=""/>
      <w:lvlJc w:val="left"/>
      <w:pPr>
        <w:ind w:left="3426" w:hanging="360"/>
      </w:pPr>
      <w:rPr>
        <w:rFonts w:ascii="Wingdings" w:hAnsi="Wingdings" w:hint="default"/>
      </w:rPr>
    </w:lvl>
    <w:lvl w:ilvl="3" w:tplc="040C0001" w:tentative="1">
      <w:start w:val="1"/>
      <w:numFmt w:val="bullet"/>
      <w:lvlText w:val=""/>
      <w:lvlJc w:val="left"/>
      <w:pPr>
        <w:ind w:left="4146" w:hanging="360"/>
      </w:pPr>
      <w:rPr>
        <w:rFonts w:ascii="Symbol" w:hAnsi="Symbol" w:hint="default"/>
      </w:rPr>
    </w:lvl>
    <w:lvl w:ilvl="4" w:tplc="040C0003" w:tentative="1">
      <w:start w:val="1"/>
      <w:numFmt w:val="bullet"/>
      <w:lvlText w:val="o"/>
      <w:lvlJc w:val="left"/>
      <w:pPr>
        <w:ind w:left="4866" w:hanging="360"/>
      </w:pPr>
      <w:rPr>
        <w:rFonts w:ascii="Courier New" w:hAnsi="Courier New" w:cs="Courier New" w:hint="default"/>
      </w:rPr>
    </w:lvl>
    <w:lvl w:ilvl="5" w:tplc="040C0005" w:tentative="1">
      <w:start w:val="1"/>
      <w:numFmt w:val="bullet"/>
      <w:lvlText w:val=""/>
      <w:lvlJc w:val="left"/>
      <w:pPr>
        <w:ind w:left="5586" w:hanging="360"/>
      </w:pPr>
      <w:rPr>
        <w:rFonts w:ascii="Wingdings" w:hAnsi="Wingdings" w:hint="default"/>
      </w:rPr>
    </w:lvl>
    <w:lvl w:ilvl="6" w:tplc="040C0001" w:tentative="1">
      <w:start w:val="1"/>
      <w:numFmt w:val="bullet"/>
      <w:lvlText w:val=""/>
      <w:lvlJc w:val="left"/>
      <w:pPr>
        <w:ind w:left="6306" w:hanging="360"/>
      </w:pPr>
      <w:rPr>
        <w:rFonts w:ascii="Symbol" w:hAnsi="Symbol" w:hint="default"/>
      </w:rPr>
    </w:lvl>
    <w:lvl w:ilvl="7" w:tplc="040C0003" w:tentative="1">
      <w:start w:val="1"/>
      <w:numFmt w:val="bullet"/>
      <w:lvlText w:val="o"/>
      <w:lvlJc w:val="left"/>
      <w:pPr>
        <w:ind w:left="7026" w:hanging="360"/>
      </w:pPr>
      <w:rPr>
        <w:rFonts w:ascii="Courier New" w:hAnsi="Courier New" w:cs="Courier New" w:hint="default"/>
      </w:rPr>
    </w:lvl>
    <w:lvl w:ilvl="8" w:tplc="040C0005" w:tentative="1">
      <w:start w:val="1"/>
      <w:numFmt w:val="bullet"/>
      <w:lvlText w:val=""/>
      <w:lvlJc w:val="left"/>
      <w:pPr>
        <w:ind w:left="7746" w:hanging="360"/>
      </w:pPr>
      <w:rPr>
        <w:rFonts w:ascii="Wingdings" w:hAnsi="Wingdings" w:hint="default"/>
      </w:rPr>
    </w:lvl>
  </w:abstractNum>
  <w:abstractNum w:abstractNumId="47" w15:restartNumberingAfterBreak="0">
    <w:nsid w:val="7A9616B7"/>
    <w:multiLevelType w:val="hybridMultilevel"/>
    <w:tmpl w:val="E4E84F3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EA973E6"/>
    <w:multiLevelType w:val="hybridMultilevel"/>
    <w:tmpl w:val="FD646B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14173960">
    <w:abstractNumId w:val="31"/>
  </w:num>
  <w:num w:numId="2" w16cid:durableId="1060714130">
    <w:abstractNumId w:val="19"/>
  </w:num>
  <w:num w:numId="3" w16cid:durableId="1057362356">
    <w:abstractNumId w:val="33"/>
  </w:num>
  <w:num w:numId="4" w16cid:durableId="306977821">
    <w:abstractNumId w:val="47"/>
  </w:num>
  <w:num w:numId="5" w16cid:durableId="655450225">
    <w:abstractNumId w:val="42"/>
  </w:num>
  <w:num w:numId="6" w16cid:durableId="1849052122">
    <w:abstractNumId w:val="18"/>
  </w:num>
  <w:num w:numId="7" w16cid:durableId="199588471">
    <w:abstractNumId w:val="28"/>
  </w:num>
  <w:num w:numId="8" w16cid:durableId="2102800288">
    <w:abstractNumId w:val="46"/>
  </w:num>
  <w:num w:numId="9" w16cid:durableId="931204494">
    <w:abstractNumId w:val="26"/>
  </w:num>
  <w:num w:numId="10" w16cid:durableId="1009261585">
    <w:abstractNumId w:val="29"/>
  </w:num>
  <w:num w:numId="11" w16cid:durableId="955015938">
    <w:abstractNumId w:val="34"/>
  </w:num>
  <w:num w:numId="12" w16cid:durableId="798844798">
    <w:abstractNumId w:val="9"/>
  </w:num>
  <w:num w:numId="13" w16cid:durableId="1972131071">
    <w:abstractNumId w:val="17"/>
  </w:num>
  <w:num w:numId="14" w16cid:durableId="2116170573">
    <w:abstractNumId w:val="45"/>
  </w:num>
  <w:num w:numId="15" w16cid:durableId="1622490169">
    <w:abstractNumId w:val="14"/>
  </w:num>
  <w:num w:numId="16" w16cid:durableId="1004674777">
    <w:abstractNumId w:val="7"/>
  </w:num>
  <w:num w:numId="17" w16cid:durableId="231621587">
    <w:abstractNumId w:val="32"/>
  </w:num>
  <w:num w:numId="18" w16cid:durableId="670789628">
    <w:abstractNumId w:val="25"/>
  </w:num>
  <w:num w:numId="19" w16cid:durableId="174737653">
    <w:abstractNumId w:val="48"/>
  </w:num>
  <w:num w:numId="20" w16cid:durableId="587427279">
    <w:abstractNumId w:val="43"/>
  </w:num>
  <w:num w:numId="21" w16cid:durableId="2044211671">
    <w:abstractNumId w:val="16"/>
  </w:num>
  <w:num w:numId="22" w16cid:durableId="1150826795">
    <w:abstractNumId w:val="40"/>
  </w:num>
  <w:num w:numId="23" w16cid:durableId="616452479">
    <w:abstractNumId w:val="13"/>
  </w:num>
  <w:num w:numId="24" w16cid:durableId="1682511510">
    <w:abstractNumId w:val="10"/>
  </w:num>
  <w:num w:numId="25" w16cid:durableId="1764033311">
    <w:abstractNumId w:val="39"/>
  </w:num>
  <w:num w:numId="26" w16cid:durableId="1044867202">
    <w:abstractNumId w:val="36"/>
  </w:num>
  <w:num w:numId="27" w16cid:durableId="1626548026">
    <w:abstractNumId w:val="1"/>
  </w:num>
  <w:num w:numId="28" w16cid:durableId="1579830542">
    <w:abstractNumId w:val="20"/>
  </w:num>
  <w:num w:numId="29" w16cid:durableId="698707004">
    <w:abstractNumId w:val="35"/>
  </w:num>
  <w:num w:numId="30" w16cid:durableId="2071418465">
    <w:abstractNumId w:val="4"/>
  </w:num>
  <w:num w:numId="31" w16cid:durableId="388185273">
    <w:abstractNumId w:val="23"/>
  </w:num>
  <w:num w:numId="32" w16cid:durableId="2141917947">
    <w:abstractNumId w:val="27"/>
  </w:num>
  <w:num w:numId="33" w16cid:durableId="922179465">
    <w:abstractNumId w:val="38"/>
  </w:num>
  <w:num w:numId="34" w16cid:durableId="1186792001">
    <w:abstractNumId w:val="5"/>
  </w:num>
  <w:num w:numId="35" w16cid:durableId="1454590805">
    <w:abstractNumId w:val="12"/>
  </w:num>
  <w:num w:numId="36" w16cid:durableId="970791157">
    <w:abstractNumId w:val="15"/>
  </w:num>
  <w:num w:numId="37" w16cid:durableId="1519544165">
    <w:abstractNumId w:val="8"/>
  </w:num>
  <w:num w:numId="38" w16cid:durableId="839194925">
    <w:abstractNumId w:val="6"/>
  </w:num>
  <w:num w:numId="39" w16cid:durableId="1557156004">
    <w:abstractNumId w:val="2"/>
  </w:num>
  <w:num w:numId="40" w16cid:durableId="1041243378">
    <w:abstractNumId w:val="11"/>
  </w:num>
  <w:num w:numId="41" w16cid:durableId="1207837300">
    <w:abstractNumId w:val="30"/>
  </w:num>
  <w:num w:numId="42" w16cid:durableId="258295390">
    <w:abstractNumId w:val="41"/>
  </w:num>
  <w:num w:numId="43" w16cid:durableId="1059205004">
    <w:abstractNumId w:val="22"/>
  </w:num>
  <w:num w:numId="44" w16cid:durableId="633371612">
    <w:abstractNumId w:val="0"/>
  </w:num>
  <w:num w:numId="45" w16cid:durableId="1088237354">
    <w:abstractNumId w:val="21"/>
  </w:num>
  <w:num w:numId="46" w16cid:durableId="1469856853">
    <w:abstractNumId w:val="37"/>
  </w:num>
  <w:num w:numId="47" w16cid:durableId="1596549593">
    <w:abstractNumId w:val="44"/>
  </w:num>
  <w:num w:numId="48" w16cid:durableId="214050996">
    <w:abstractNumId w:val="3"/>
  </w:num>
  <w:num w:numId="49" w16cid:durableId="1853177988">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9"/>
  <w:hyphenationZone w:val="425"/>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F86"/>
    <w:rsid w:val="000131BE"/>
    <w:rsid w:val="000149B4"/>
    <w:rsid w:val="00014DA4"/>
    <w:rsid w:val="00015B40"/>
    <w:rsid w:val="00023A2A"/>
    <w:rsid w:val="000703A9"/>
    <w:rsid w:val="000722A6"/>
    <w:rsid w:val="000960B4"/>
    <w:rsid w:val="000B4B26"/>
    <w:rsid w:val="000B7981"/>
    <w:rsid w:val="000C040E"/>
    <w:rsid w:val="000C3077"/>
    <w:rsid w:val="000D080A"/>
    <w:rsid w:val="000D5BC0"/>
    <w:rsid w:val="000D67A8"/>
    <w:rsid w:val="000E288E"/>
    <w:rsid w:val="000E4566"/>
    <w:rsid w:val="000F1BD3"/>
    <w:rsid w:val="00102D2D"/>
    <w:rsid w:val="0010352D"/>
    <w:rsid w:val="0010364A"/>
    <w:rsid w:val="00110253"/>
    <w:rsid w:val="001165D4"/>
    <w:rsid w:val="00124022"/>
    <w:rsid w:val="00124599"/>
    <w:rsid w:val="00131960"/>
    <w:rsid w:val="00141FB1"/>
    <w:rsid w:val="001520EC"/>
    <w:rsid w:val="00157C18"/>
    <w:rsid w:val="001B0738"/>
    <w:rsid w:val="001B7972"/>
    <w:rsid w:val="001D3974"/>
    <w:rsid w:val="001E0752"/>
    <w:rsid w:val="001E116E"/>
    <w:rsid w:val="001E3EB1"/>
    <w:rsid w:val="001E4338"/>
    <w:rsid w:val="001E4ACD"/>
    <w:rsid w:val="001E5AE2"/>
    <w:rsid w:val="001F41C2"/>
    <w:rsid w:val="001F580D"/>
    <w:rsid w:val="00214EB0"/>
    <w:rsid w:val="00232781"/>
    <w:rsid w:val="0023390B"/>
    <w:rsid w:val="0027368D"/>
    <w:rsid w:val="00274CE1"/>
    <w:rsid w:val="0028626E"/>
    <w:rsid w:val="0029374D"/>
    <w:rsid w:val="002B1C6D"/>
    <w:rsid w:val="002D51CC"/>
    <w:rsid w:val="002D7F7F"/>
    <w:rsid w:val="002E7B9F"/>
    <w:rsid w:val="003129E3"/>
    <w:rsid w:val="0032237A"/>
    <w:rsid w:val="003243E4"/>
    <w:rsid w:val="00332913"/>
    <w:rsid w:val="003432F7"/>
    <w:rsid w:val="0034421C"/>
    <w:rsid w:val="00346680"/>
    <w:rsid w:val="00347A7A"/>
    <w:rsid w:val="00352E65"/>
    <w:rsid w:val="0036461A"/>
    <w:rsid w:val="00367C81"/>
    <w:rsid w:val="003702F1"/>
    <w:rsid w:val="00381DBE"/>
    <w:rsid w:val="00383847"/>
    <w:rsid w:val="003839E1"/>
    <w:rsid w:val="00383FF5"/>
    <w:rsid w:val="00384DB6"/>
    <w:rsid w:val="00391FB7"/>
    <w:rsid w:val="003A2E71"/>
    <w:rsid w:val="003A7B2A"/>
    <w:rsid w:val="003B0ADD"/>
    <w:rsid w:val="003B6C8C"/>
    <w:rsid w:val="003B7D31"/>
    <w:rsid w:val="003C0CA0"/>
    <w:rsid w:val="003C2F7E"/>
    <w:rsid w:val="003C43C4"/>
    <w:rsid w:val="003D2B0A"/>
    <w:rsid w:val="003D4C47"/>
    <w:rsid w:val="003D7711"/>
    <w:rsid w:val="003E0331"/>
    <w:rsid w:val="00401DD0"/>
    <w:rsid w:val="0040286D"/>
    <w:rsid w:val="00403AB4"/>
    <w:rsid w:val="004139DC"/>
    <w:rsid w:val="00425CC9"/>
    <w:rsid w:val="00427F1C"/>
    <w:rsid w:val="004346C5"/>
    <w:rsid w:val="00450071"/>
    <w:rsid w:val="00452B3A"/>
    <w:rsid w:val="00464CF1"/>
    <w:rsid w:val="0046668C"/>
    <w:rsid w:val="00474CD7"/>
    <w:rsid w:val="00477914"/>
    <w:rsid w:val="004820CC"/>
    <w:rsid w:val="00485575"/>
    <w:rsid w:val="00485731"/>
    <w:rsid w:val="00490C61"/>
    <w:rsid w:val="004E179E"/>
    <w:rsid w:val="004E3E31"/>
    <w:rsid w:val="00500302"/>
    <w:rsid w:val="005031D8"/>
    <w:rsid w:val="0050724A"/>
    <w:rsid w:val="00512C3D"/>
    <w:rsid w:val="00515EDF"/>
    <w:rsid w:val="00520AEA"/>
    <w:rsid w:val="00532AB9"/>
    <w:rsid w:val="00537355"/>
    <w:rsid w:val="00543527"/>
    <w:rsid w:val="00556117"/>
    <w:rsid w:val="0057135B"/>
    <w:rsid w:val="00597F95"/>
    <w:rsid w:val="005A0B3B"/>
    <w:rsid w:val="005A55DA"/>
    <w:rsid w:val="005B0539"/>
    <w:rsid w:val="005D30D1"/>
    <w:rsid w:val="005D3303"/>
    <w:rsid w:val="005E1DB0"/>
    <w:rsid w:val="005E65A3"/>
    <w:rsid w:val="005E779A"/>
    <w:rsid w:val="005F72DC"/>
    <w:rsid w:val="00604E2C"/>
    <w:rsid w:val="006067DD"/>
    <w:rsid w:val="0060753B"/>
    <w:rsid w:val="00610D80"/>
    <w:rsid w:val="00611522"/>
    <w:rsid w:val="006164D3"/>
    <w:rsid w:val="00621699"/>
    <w:rsid w:val="00625F86"/>
    <w:rsid w:val="006321C2"/>
    <w:rsid w:val="00640942"/>
    <w:rsid w:val="00640FDD"/>
    <w:rsid w:val="00650B8E"/>
    <w:rsid w:val="00655D63"/>
    <w:rsid w:val="00657334"/>
    <w:rsid w:val="00657535"/>
    <w:rsid w:val="006747CD"/>
    <w:rsid w:val="00681382"/>
    <w:rsid w:val="006A5045"/>
    <w:rsid w:val="006B1441"/>
    <w:rsid w:val="006B5E04"/>
    <w:rsid w:val="006C154F"/>
    <w:rsid w:val="006C4307"/>
    <w:rsid w:val="006C5038"/>
    <w:rsid w:val="006C731D"/>
    <w:rsid w:val="006D6C16"/>
    <w:rsid w:val="006E6A84"/>
    <w:rsid w:val="006F3D2C"/>
    <w:rsid w:val="006F6DCB"/>
    <w:rsid w:val="006F6F34"/>
    <w:rsid w:val="00714D5E"/>
    <w:rsid w:val="0071603C"/>
    <w:rsid w:val="00717BD9"/>
    <w:rsid w:val="0072034E"/>
    <w:rsid w:val="00734403"/>
    <w:rsid w:val="0073673E"/>
    <w:rsid w:val="0074320A"/>
    <w:rsid w:val="00743E0C"/>
    <w:rsid w:val="00745F2A"/>
    <w:rsid w:val="00776032"/>
    <w:rsid w:val="007A0A2E"/>
    <w:rsid w:val="007B618E"/>
    <w:rsid w:val="007B65D7"/>
    <w:rsid w:val="007C1B4C"/>
    <w:rsid w:val="007E2D99"/>
    <w:rsid w:val="007F2A5A"/>
    <w:rsid w:val="00815D0F"/>
    <w:rsid w:val="0082480F"/>
    <w:rsid w:val="008305E0"/>
    <w:rsid w:val="008348D7"/>
    <w:rsid w:val="00856898"/>
    <w:rsid w:val="008650CC"/>
    <w:rsid w:val="008669DD"/>
    <w:rsid w:val="00873E8C"/>
    <w:rsid w:val="008773BB"/>
    <w:rsid w:val="008A5F1A"/>
    <w:rsid w:val="008A6894"/>
    <w:rsid w:val="008B7C53"/>
    <w:rsid w:val="008D2429"/>
    <w:rsid w:val="008E7534"/>
    <w:rsid w:val="008F5CB1"/>
    <w:rsid w:val="00921B8A"/>
    <w:rsid w:val="0093238E"/>
    <w:rsid w:val="00946B66"/>
    <w:rsid w:val="00952A2D"/>
    <w:rsid w:val="00965EFC"/>
    <w:rsid w:val="00970C57"/>
    <w:rsid w:val="009711FD"/>
    <w:rsid w:val="009778A7"/>
    <w:rsid w:val="009932A5"/>
    <w:rsid w:val="009A6CF0"/>
    <w:rsid w:val="009B024C"/>
    <w:rsid w:val="009B51C5"/>
    <w:rsid w:val="009C0526"/>
    <w:rsid w:val="009D06D5"/>
    <w:rsid w:val="009E7ED0"/>
    <w:rsid w:val="009F236A"/>
    <w:rsid w:val="00A05A5D"/>
    <w:rsid w:val="00A10039"/>
    <w:rsid w:val="00A12789"/>
    <w:rsid w:val="00A23CBA"/>
    <w:rsid w:val="00A33DD0"/>
    <w:rsid w:val="00A438EA"/>
    <w:rsid w:val="00A45735"/>
    <w:rsid w:val="00A4588E"/>
    <w:rsid w:val="00A50CC2"/>
    <w:rsid w:val="00A63755"/>
    <w:rsid w:val="00A63B9C"/>
    <w:rsid w:val="00A65DCC"/>
    <w:rsid w:val="00A67431"/>
    <w:rsid w:val="00A7565D"/>
    <w:rsid w:val="00A77381"/>
    <w:rsid w:val="00A82796"/>
    <w:rsid w:val="00A8311D"/>
    <w:rsid w:val="00A86BF6"/>
    <w:rsid w:val="00A951E6"/>
    <w:rsid w:val="00AA25F3"/>
    <w:rsid w:val="00AA7D81"/>
    <w:rsid w:val="00AB0210"/>
    <w:rsid w:val="00AB259A"/>
    <w:rsid w:val="00AB74B3"/>
    <w:rsid w:val="00AC0CF8"/>
    <w:rsid w:val="00AC1641"/>
    <w:rsid w:val="00AE22C2"/>
    <w:rsid w:val="00AE4292"/>
    <w:rsid w:val="00AE7C35"/>
    <w:rsid w:val="00AF06B3"/>
    <w:rsid w:val="00AF3904"/>
    <w:rsid w:val="00AF7B13"/>
    <w:rsid w:val="00B04E46"/>
    <w:rsid w:val="00B167EF"/>
    <w:rsid w:val="00B21348"/>
    <w:rsid w:val="00B3556D"/>
    <w:rsid w:val="00B46AFD"/>
    <w:rsid w:val="00B50F23"/>
    <w:rsid w:val="00B80081"/>
    <w:rsid w:val="00B8028D"/>
    <w:rsid w:val="00B871EA"/>
    <w:rsid w:val="00B87E24"/>
    <w:rsid w:val="00B95E81"/>
    <w:rsid w:val="00B96B04"/>
    <w:rsid w:val="00B97840"/>
    <w:rsid w:val="00BB6CCE"/>
    <w:rsid w:val="00BC57BD"/>
    <w:rsid w:val="00BD24C7"/>
    <w:rsid w:val="00BD46DE"/>
    <w:rsid w:val="00BD7108"/>
    <w:rsid w:val="00BE092F"/>
    <w:rsid w:val="00BE130F"/>
    <w:rsid w:val="00BE4583"/>
    <w:rsid w:val="00BE488A"/>
    <w:rsid w:val="00BF6798"/>
    <w:rsid w:val="00C05C34"/>
    <w:rsid w:val="00C0698A"/>
    <w:rsid w:val="00C10F99"/>
    <w:rsid w:val="00C22CCF"/>
    <w:rsid w:val="00C3749D"/>
    <w:rsid w:val="00C4110A"/>
    <w:rsid w:val="00C4678D"/>
    <w:rsid w:val="00C72BE0"/>
    <w:rsid w:val="00C947F1"/>
    <w:rsid w:val="00CB3492"/>
    <w:rsid w:val="00CB57AA"/>
    <w:rsid w:val="00CB6356"/>
    <w:rsid w:val="00CC54C3"/>
    <w:rsid w:val="00CD3929"/>
    <w:rsid w:val="00CE3C71"/>
    <w:rsid w:val="00CE445B"/>
    <w:rsid w:val="00CF5E82"/>
    <w:rsid w:val="00D00FC1"/>
    <w:rsid w:val="00D019FB"/>
    <w:rsid w:val="00D03CF3"/>
    <w:rsid w:val="00D45C31"/>
    <w:rsid w:val="00D5280A"/>
    <w:rsid w:val="00D67C9C"/>
    <w:rsid w:val="00D7648C"/>
    <w:rsid w:val="00D81A53"/>
    <w:rsid w:val="00D9169F"/>
    <w:rsid w:val="00DA4DD9"/>
    <w:rsid w:val="00DB3870"/>
    <w:rsid w:val="00DB5768"/>
    <w:rsid w:val="00DC543B"/>
    <w:rsid w:val="00DD2963"/>
    <w:rsid w:val="00DD71FB"/>
    <w:rsid w:val="00DE60BC"/>
    <w:rsid w:val="00DF3EE3"/>
    <w:rsid w:val="00E05148"/>
    <w:rsid w:val="00E108EA"/>
    <w:rsid w:val="00E132CC"/>
    <w:rsid w:val="00E35759"/>
    <w:rsid w:val="00E357C2"/>
    <w:rsid w:val="00E42F1D"/>
    <w:rsid w:val="00E50264"/>
    <w:rsid w:val="00E60E9F"/>
    <w:rsid w:val="00E61949"/>
    <w:rsid w:val="00E71681"/>
    <w:rsid w:val="00E827D2"/>
    <w:rsid w:val="00E86E33"/>
    <w:rsid w:val="00EA3013"/>
    <w:rsid w:val="00EB288C"/>
    <w:rsid w:val="00EB43D0"/>
    <w:rsid w:val="00EC0F12"/>
    <w:rsid w:val="00EC3044"/>
    <w:rsid w:val="00EC3ED0"/>
    <w:rsid w:val="00EE3945"/>
    <w:rsid w:val="00EF011C"/>
    <w:rsid w:val="00EF21BA"/>
    <w:rsid w:val="00F00B82"/>
    <w:rsid w:val="00F0243F"/>
    <w:rsid w:val="00F22891"/>
    <w:rsid w:val="00F30E51"/>
    <w:rsid w:val="00F3479F"/>
    <w:rsid w:val="00F62E88"/>
    <w:rsid w:val="00F67BD7"/>
    <w:rsid w:val="00F72BCD"/>
    <w:rsid w:val="00F8062C"/>
    <w:rsid w:val="00FA452F"/>
    <w:rsid w:val="00FC61D3"/>
    <w:rsid w:val="00FD5DE8"/>
    <w:rsid w:val="00FE5D0D"/>
    <w:rsid w:val="00FF7A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14:docId w14:val="4A154BFB"/>
  <w15:docId w15:val="{8476BBC6-C5BF-4908-AE09-6C382EC56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F86"/>
    <w:rPr>
      <w:rFonts w:ascii="Times New Roman" w:eastAsia="Times New Roman" w:hAnsi="Times New Roman"/>
      <w:sz w:val="24"/>
      <w:szCs w:val="24"/>
    </w:rPr>
  </w:style>
  <w:style w:type="paragraph" w:styleId="Titre2">
    <w:name w:val="heading 2"/>
    <w:basedOn w:val="Normal"/>
    <w:next w:val="Normal"/>
    <w:link w:val="Titre2Car"/>
    <w:qFormat/>
    <w:rsid w:val="00AC0CF8"/>
    <w:pPr>
      <w:keepNext/>
      <w:spacing w:before="240" w:after="60"/>
      <w:outlineLvl w:val="1"/>
    </w:pPr>
    <w:rPr>
      <w:rFonts w:ascii="Arial" w:hAnsi="Arial" w:cs="Arial"/>
      <w:b/>
      <w:bCs/>
      <w:i/>
      <w:iCs/>
      <w:color w:val="0000FF"/>
      <w:sz w:val="28"/>
      <w:szCs w:val="28"/>
      <w:lang w:eastAsia="ja-JP"/>
    </w:rPr>
  </w:style>
  <w:style w:type="paragraph" w:styleId="Titre3">
    <w:name w:val="heading 3"/>
    <w:basedOn w:val="Normal"/>
    <w:next w:val="Normal"/>
    <w:link w:val="Titre3Car"/>
    <w:qFormat/>
    <w:rsid w:val="00AC0CF8"/>
    <w:pPr>
      <w:keepNext/>
      <w:spacing w:before="240" w:after="60"/>
      <w:outlineLvl w:val="2"/>
    </w:pPr>
    <w:rPr>
      <w:rFonts w:ascii="Arial" w:hAnsi="Arial" w:cs="Arial"/>
      <w:b/>
      <w:bCs/>
      <w:color w:val="0000FF"/>
      <w:sz w:val="26"/>
      <w:szCs w:val="26"/>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625F86"/>
    <w:pPr>
      <w:tabs>
        <w:tab w:val="center" w:pos="4536"/>
        <w:tab w:val="right" w:pos="9072"/>
      </w:tabs>
    </w:pPr>
  </w:style>
  <w:style w:type="character" w:customStyle="1" w:styleId="PieddepageCar">
    <w:name w:val="Pied de page Car"/>
    <w:link w:val="Pieddepage"/>
    <w:uiPriority w:val="99"/>
    <w:rsid w:val="00625F86"/>
    <w:rPr>
      <w:rFonts w:ascii="Times New Roman" w:eastAsia="Times New Roman" w:hAnsi="Times New Roman" w:cs="Times New Roman"/>
      <w:sz w:val="24"/>
      <w:szCs w:val="24"/>
      <w:lang w:eastAsia="fr-FR"/>
    </w:rPr>
  </w:style>
  <w:style w:type="character" w:styleId="Numrodepage">
    <w:name w:val="page number"/>
    <w:basedOn w:val="Policepardfaut"/>
    <w:rsid w:val="00625F86"/>
  </w:style>
  <w:style w:type="paragraph" w:styleId="Corpsdetexte">
    <w:name w:val="Body Text"/>
    <w:basedOn w:val="Normal"/>
    <w:link w:val="CorpsdetexteCar"/>
    <w:rsid w:val="00625F86"/>
    <w:pPr>
      <w:suppressAutoHyphens/>
      <w:jc w:val="both"/>
    </w:pPr>
    <w:rPr>
      <w:rFonts w:ascii="Arial Narrow" w:hAnsi="Arial Narrow"/>
      <w:sz w:val="22"/>
      <w:szCs w:val="20"/>
    </w:rPr>
  </w:style>
  <w:style w:type="character" w:customStyle="1" w:styleId="CorpsdetexteCar">
    <w:name w:val="Corps de texte Car"/>
    <w:link w:val="Corpsdetexte"/>
    <w:rsid w:val="00625F86"/>
    <w:rPr>
      <w:rFonts w:ascii="Arial Narrow" w:eastAsia="Times New Roman" w:hAnsi="Arial Narrow" w:cs="Times New Roman"/>
      <w:szCs w:val="20"/>
      <w:lang w:eastAsia="fr-FR"/>
    </w:rPr>
  </w:style>
  <w:style w:type="paragraph" w:styleId="Titre">
    <w:name w:val="Title"/>
    <w:basedOn w:val="Normal"/>
    <w:link w:val="TitreCar"/>
    <w:qFormat/>
    <w:rsid w:val="00625F86"/>
    <w:pPr>
      <w:jc w:val="center"/>
    </w:pPr>
    <w:rPr>
      <w:rFonts w:ascii="Arial" w:hAnsi="Arial" w:cs="Arial"/>
      <w:b/>
      <w:bCs/>
      <w:smallCaps/>
      <w:color w:val="0000FF"/>
      <w:sz w:val="28"/>
      <w:szCs w:val="28"/>
      <w:lang w:eastAsia="ja-JP"/>
      <w14:shadow w14:blurRad="50800" w14:dist="38100" w14:dir="2700000" w14:sx="100000" w14:sy="100000" w14:kx="0" w14:ky="0" w14:algn="tl">
        <w14:srgbClr w14:val="000000">
          <w14:alpha w14:val="60000"/>
        </w14:srgbClr>
      </w14:shadow>
    </w:rPr>
  </w:style>
  <w:style w:type="character" w:customStyle="1" w:styleId="TitreCar">
    <w:name w:val="Titre Car"/>
    <w:link w:val="Titre"/>
    <w:rsid w:val="00625F86"/>
    <w:rPr>
      <w:rFonts w:ascii="Arial" w:eastAsia="Times New Roman" w:hAnsi="Arial" w:cs="Arial"/>
      <w:b/>
      <w:bCs/>
      <w:smallCaps/>
      <w:color w:val="0000FF"/>
      <w:sz w:val="28"/>
      <w:szCs w:val="28"/>
      <w:lang w:eastAsia="ja-JP"/>
      <w14:shadow w14:blurRad="50800" w14:dist="38100" w14:dir="2700000" w14:sx="100000" w14:sy="100000" w14:kx="0" w14:ky="0" w14:algn="tl">
        <w14:srgbClr w14:val="000000">
          <w14:alpha w14:val="60000"/>
        </w14:srgbClr>
      </w14:shadow>
    </w:rPr>
  </w:style>
  <w:style w:type="paragraph" w:styleId="Paragraphedeliste">
    <w:name w:val="List Paragraph"/>
    <w:basedOn w:val="Normal"/>
    <w:uiPriority w:val="34"/>
    <w:qFormat/>
    <w:rsid w:val="00625F86"/>
    <w:pPr>
      <w:ind w:left="720"/>
      <w:contextualSpacing/>
    </w:pPr>
  </w:style>
  <w:style w:type="paragraph" w:styleId="NormalWeb">
    <w:name w:val="Normal (Web)"/>
    <w:basedOn w:val="Normal"/>
    <w:uiPriority w:val="99"/>
    <w:unhideWhenUsed/>
    <w:rsid w:val="00625F86"/>
    <w:pPr>
      <w:spacing w:before="100" w:beforeAutospacing="1" w:after="100" w:afterAutospacing="1"/>
    </w:pPr>
  </w:style>
  <w:style w:type="paragraph" w:styleId="Textedebulles">
    <w:name w:val="Balloon Text"/>
    <w:basedOn w:val="Normal"/>
    <w:link w:val="TextedebullesCar"/>
    <w:semiHidden/>
    <w:unhideWhenUsed/>
    <w:rsid w:val="00625F86"/>
    <w:rPr>
      <w:rFonts w:ascii="Tahoma" w:hAnsi="Tahoma" w:cs="Tahoma"/>
      <w:sz w:val="16"/>
      <w:szCs w:val="16"/>
    </w:rPr>
  </w:style>
  <w:style w:type="character" w:customStyle="1" w:styleId="TextedebullesCar">
    <w:name w:val="Texte de bulles Car"/>
    <w:link w:val="Textedebulles"/>
    <w:uiPriority w:val="99"/>
    <w:semiHidden/>
    <w:rsid w:val="00625F86"/>
    <w:rPr>
      <w:rFonts w:ascii="Tahoma" w:eastAsia="Times New Roman" w:hAnsi="Tahoma" w:cs="Tahoma"/>
      <w:sz w:val="16"/>
      <w:szCs w:val="16"/>
      <w:lang w:eastAsia="fr-FR"/>
    </w:rPr>
  </w:style>
  <w:style w:type="character" w:styleId="Lienhypertexte">
    <w:name w:val="Hyperlink"/>
    <w:unhideWhenUsed/>
    <w:rsid w:val="0010364A"/>
    <w:rPr>
      <w:color w:val="0000FF"/>
      <w:u w:val="single"/>
    </w:rPr>
  </w:style>
  <w:style w:type="paragraph" w:styleId="Date">
    <w:name w:val="Date"/>
    <w:basedOn w:val="Normal"/>
    <w:next w:val="Normal"/>
    <w:link w:val="DateCar"/>
    <w:uiPriority w:val="99"/>
    <w:semiHidden/>
    <w:unhideWhenUsed/>
    <w:rsid w:val="00604E2C"/>
  </w:style>
  <w:style w:type="character" w:customStyle="1" w:styleId="DateCar">
    <w:name w:val="Date Car"/>
    <w:link w:val="Date"/>
    <w:uiPriority w:val="99"/>
    <w:semiHidden/>
    <w:rsid w:val="00604E2C"/>
    <w:rPr>
      <w:rFonts w:ascii="Times New Roman" w:eastAsia="Times New Roman" w:hAnsi="Times New Roman"/>
      <w:sz w:val="24"/>
      <w:szCs w:val="24"/>
    </w:rPr>
  </w:style>
  <w:style w:type="character" w:styleId="lev">
    <w:name w:val="Strong"/>
    <w:basedOn w:val="Policepardfaut"/>
    <w:uiPriority w:val="22"/>
    <w:qFormat/>
    <w:rsid w:val="00D67C9C"/>
    <w:rPr>
      <w:b/>
      <w:bCs/>
    </w:rPr>
  </w:style>
  <w:style w:type="paragraph" w:styleId="En-tte">
    <w:name w:val="header"/>
    <w:basedOn w:val="Normal"/>
    <w:link w:val="En-tteCar"/>
    <w:unhideWhenUsed/>
    <w:rsid w:val="00DB3870"/>
    <w:pPr>
      <w:tabs>
        <w:tab w:val="center" w:pos="4536"/>
        <w:tab w:val="right" w:pos="9072"/>
      </w:tabs>
    </w:pPr>
  </w:style>
  <w:style w:type="character" w:customStyle="1" w:styleId="En-tteCar">
    <w:name w:val="En-tête Car"/>
    <w:basedOn w:val="Policepardfaut"/>
    <w:link w:val="En-tte"/>
    <w:uiPriority w:val="99"/>
    <w:rsid w:val="00DB3870"/>
    <w:rPr>
      <w:rFonts w:ascii="Times New Roman" w:eastAsia="Times New Roman" w:hAnsi="Times New Roman"/>
      <w:sz w:val="24"/>
      <w:szCs w:val="24"/>
    </w:rPr>
  </w:style>
  <w:style w:type="paragraph" w:styleId="Notedebasdepage">
    <w:name w:val="footnote text"/>
    <w:basedOn w:val="Normal"/>
    <w:link w:val="NotedebasdepageCar"/>
    <w:uiPriority w:val="99"/>
    <w:rsid w:val="000722A6"/>
    <w:rPr>
      <w:sz w:val="20"/>
      <w:szCs w:val="20"/>
    </w:rPr>
  </w:style>
  <w:style w:type="character" w:customStyle="1" w:styleId="NotedebasdepageCar">
    <w:name w:val="Note de bas de page Car"/>
    <w:basedOn w:val="Policepardfaut"/>
    <w:link w:val="Notedebasdepage"/>
    <w:uiPriority w:val="99"/>
    <w:rsid w:val="000722A6"/>
    <w:rPr>
      <w:rFonts w:ascii="Times New Roman" w:eastAsia="Times New Roman" w:hAnsi="Times New Roman"/>
    </w:rPr>
  </w:style>
  <w:style w:type="paragraph" w:customStyle="1" w:styleId="echelons">
    <w:name w:val="echelons"/>
    <w:basedOn w:val="Normal"/>
    <w:autoRedefine/>
    <w:uiPriority w:val="99"/>
    <w:rsid w:val="009A6CF0"/>
    <w:pPr>
      <w:keepNext/>
      <w:ind w:right="85"/>
      <w:jc w:val="center"/>
      <w:outlineLvl w:val="1"/>
    </w:pPr>
    <w:rPr>
      <w:rFonts w:ascii="Tahoma" w:hAnsi="Tahoma"/>
      <w:b/>
      <w:bCs/>
      <w:sz w:val="18"/>
      <w:szCs w:val="18"/>
    </w:rPr>
  </w:style>
  <w:style w:type="paragraph" w:customStyle="1" w:styleId="Default">
    <w:name w:val="Default"/>
    <w:rsid w:val="00CB57AA"/>
    <w:pPr>
      <w:autoSpaceDE w:val="0"/>
      <w:autoSpaceDN w:val="0"/>
      <w:adjustRightInd w:val="0"/>
    </w:pPr>
    <w:rPr>
      <w:rFonts w:cs="Calibri"/>
      <w:color w:val="000000"/>
      <w:sz w:val="24"/>
      <w:szCs w:val="24"/>
    </w:rPr>
  </w:style>
  <w:style w:type="character" w:customStyle="1" w:styleId="Titre2Car">
    <w:name w:val="Titre 2 Car"/>
    <w:basedOn w:val="Policepardfaut"/>
    <w:link w:val="Titre2"/>
    <w:rsid w:val="00AC0CF8"/>
    <w:rPr>
      <w:rFonts w:ascii="Arial" w:eastAsia="Times New Roman" w:hAnsi="Arial" w:cs="Arial"/>
      <w:b/>
      <w:bCs/>
      <w:i/>
      <w:iCs/>
      <w:color w:val="0000FF"/>
      <w:sz w:val="28"/>
      <w:szCs w:val="28"/>
      <w:lang w:eastAsia="ja-JP"/>
    </w:rPr>
  </w:style>
  <w:style w:type="character" w:customStyle="1" w:styleId="Titre3Car">
    <w:name w:val="Titre 3 Car"/>
    <w:basedOn w:val="Policepardfaut"/>
    <w:link w:val="Titre3"/>
    <w:rsid w:val="00AC0CF8"/>
    <w:rPr>
      <w:rFonts w:ascii="Arial" w:eastAsia="Times New Roman" w:hAnsi="Arial" w:cs="Arial"/>
      <w:b/>
      <w:bCs/>
      <w:color w:val="0000FF"/>
      <w:sz w:val="26"/>
      <w:szCs w:val="26"/>
      <w:lang w:eastAsia="ja-JP"/>
    </w:rPr>
  </w:style>
  <w:style w:type="table" w:styleId="Grilledutableau">
    <w:name w:val="Table Grid"/>
    <w:basedOn w:val="TableauNormal"/>
    <w:rsid w:val="00AC0CF8"/>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0">
    <w:name w:val="titre"/>
    <w:basedOn w:val="Normal"/>
    <w:rsid w:val="00AC0CF8"/>
    <w:rPr>
      <w:rFonts w:ascii="Garamond Narrow" w:hAnsi="Garamond Narrow"/>
      <w:b/>
      <w:bCs/>
      <w:color w:val="FF0000"/>
      <w:sz w:val="26"/>
      <w:szCs w:val="26"/>
    </w:rPr>
  </w:style>
  <w:style w:type="paragraph" w:styleId="TM1">
    <w:name w:val="toc 1"/>
    <w:basedOn w:val="Normal"/>
    <w:next w:val="Normal"/>
    <w:autoRedefine/>
    <w:semiHidden/>
    <w:rsid w:val="00AC0CF8"/>
    <w:pPr>
      <w:tabs>
        <w:tab w:val="right" w:leader="dot" w:pos="7371"/>
      </w:tabs>
    </w:pPr>
    <w:rPr>
      <w:rFonts w:ascii="Arial" w:hAnsi="Arial" w:cs="Arial"/>
      <w:noProof/>
      <w:color w:val="0000FF"/>
      <w:sz w:val="20"/>
      <w:szCs w:val="20"/>
      <w:lang w:eastAsia="ja-JP"/>
    </w:rPr>
  </w:style>
  <w:style w:type="paragraph" w:styleId="Retraitcorpsdetexte">
    <w:name w:val="Body Text Indent"/>
    <w:basedOn w:val="Normal"/>
    <w:link w:val="RetraitcorpsdetexteCar"/>
    <w:rsid w:val="00AC0CF8"/>
    <w:pPr>
      <w:ind w:firstLine="851"/>
      <w:jc w:val="both"/>
    </w:pPr>
    <w:rPr>
      <w:rFonts w:ascii="Arial" w:hAnsi="Arial" w:cs="Arial"/>
      <w:color w:val="0000FF"/>
      <w:sz w:val="20"/>
      <w:szCs w:val="20"/>
      <w:lang w:eastAsia="ja-JP"/>
    </w:rPr>
  </w:style>
  <w:style w:type="character" w:customStyle="1" w:styleId="RetraitcorpsdetexteCar">
    <w:name w:val="Retrait corps de texte Car"/>
    <w:basedOn w:val="Policepardfaut"/>
    <w:link w:val="Retraitcorpsdetexte"/>
    <w:rsid w:val="00AC0CF8"/>
    <w:rPr>
      <w:rFonts w:ascii="Arial" w:eastAsia="Times New Roman" w:hAnsi="Arial" w:cs="Arial"/>
      <w:color w:val="0000FF"/>
      <w:lang w:eastAsia="ja-JP"/>
    </w:rPr>
  </w:style>
  <w:style w:type="paragraph" w:styleId="Sous-titre">
    <w:name w:val="Subtitle"/>
    <w:basedOn w:val="Normal"/>
    <w:link w:val="Sous-titreCar"/>
    <w:qFormat/>
    <w:rsid w:val="00AC0CF8"/>
    <w:rPr>
      <w:rFonts w:ascii="Arial" w:hAnsi="Arial" w:cs="Arial"/>
      <w:b/>
      <w:bCs/>
      <w:smallCaps/>
      <w:color w:val="0000FF"/>
      <w:u w:val="single"/>
      <w:lang w:eastAsia="ja-JP"/>
      <w14:shadow w14:blurRad="50800" w14:dist="38100" w14:dir="2700000" w14:sx="100000" w14:sy="100000" w14:kx="0" w14:ky="0" w14:algn="tl">
        <w14:srgbClr w14:val="000000">
          <w14:alpha w14:val="60000"/>
        </w14:srgbClr>
      </w14:shadow>
    </w:rPr>
  </w:style>
  <w:style w:type="character" w:customStyle="1" w:styleId="Sous-titreCar">
    <w:name w:val="Sous-titre Car"/>
    <w:basedOn w:val="Policepardfaut"/>
    <w:link w:val="Sous-titre"/>
    <w:rsid w:val="00AC0CF8"/>
    <w:rPr>
      <w:rFonts w:ascii="Arial" w:eastAsia="Times New Roman" w:hAnsi="Arial" w:cs="Arial"/>
      <w:b/>
      <w:bCs/>
      <w:smallCaps/>
      <w:color w:val="0000FF"/>
      <w:sz w:val="24"/>
      <w:szCs w:val="24"/>
      <w:u w:val="single"/>
      <w:lang w:eastAsia="ja-JP"/>
      <w14:shadow w14:blurRad="50800" w14:dist="38100" w14:dir="2700000" w14:sx="100000" w14:sy="100000" w14:kx="0" w14:ky="0" w14:algn="tl">
        <w14:srgbClr w14:val="000000">
          <w14:alpha w14:val="60000"/>
        </w14:srgbClr>
      </w14:shadow>
    </w:rPr>
  </w:style>
  <w:style w:type="paragraph" w:styleId="Corpsdetexte2">
    <w:name w:val="Body Text 2"/>
    <w:basedOn w:val="Normal"/>
    <w:link w:val="Corpsdetexte2Car"/>
    <w:uiPriority w:val="99"/>
    <w:semiHidden/>
    <w:unhideWhenUsed/>
    <w:rsid w:val="00AC0CF8"/>
    <w:pPr>
      <w:spacing w:after="120" w:line="480" w:lineRule="auto"/>
    </w:pPr>
  </w:style>
  <w:style w:type="character" w:customStyle="1" w:styleId="Corpsdetexte2Car">
    <w:name w:val="Corps de texte 2 Car"/>
    <w:basedOn w:val="Policepardfaut"/>
    <w:link w:val="Corpsdetexte2"/>
    <w:uiPriority w:val="99"/>
    <w:semiHidden/>
    <w:rsid w:val="00AC0CF8"/>
    <w:rPr>
      <w:rFonts w:ascii="Times New Roman" w:eastAsia="Times New Roman" w:hAnsi="Times New Roman"/>
      <w:sz w:val="24"/>
      <w:szCs w:val="24"/>
    </w:rPr>
  </w:style>
  <w:style w:type="character" w:styleId="Mentionnonrsolue">
    <w:name w:val="Unresolved Mention"/>
    <w:uiPriority w:val="99"/>
    <w:semiHidden/>
    <w:unhideWhenUsed/>
    <w:rsid w:val="00AC0C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945074">
      <w:bodyDiv w:val="1"/>
      <w:marLeft w:val="0"/>
      <w:marRight w:val="0"/>
      <w:marTop w:val="0"/>
      <w:marBottom w:val="0"/>
      <w:divBdr>
        <w:top w:val="none" w:sz="0" w:space="0" w:color="auto"/>
        <w:left w:val="none" w:sz="0" w:space="0" w:color="auto"/>
        <w:bottom w:val="none" w:sz="0" w:space="0" w:color="auto"/>
        <w:right w:val="none" w:sz="0" w:space="0" w:color="auto"/>
      </w:divBdr>
      <w:divsChild>
        <w:div w:id="19009765">
          <w:marLeft w:val="0"/>
          <w:marRight w:val="0"/>
          <w:marTop w:val="0"/>
          <w:marBottom w:val="0"/>
          <w:divBdr>
            <w:top w:val="none" w:sz="0" w:space="0" w:color="auto"/>
            <w:left w:val="none" w:sz="0" w:space="0" w:color="auto"/>
            <w:bottom w:val="none" w:sz="0" w:space="0" w:color="auto"/>
            <w:right w:val="none" w:sz="0" w:space="0" w:color="auto"/>
          </w:divBdr>
        </w:div>
        <w:div w:id="116338691">
          <w:marLeft w:val="0"/>
          <w:marRight w:val="0"/>
          <w:marTop w:val="0"/>
          <w:marBottom w:val="0"/>
          <w:divBdr>
            <w:top w:val="none" w:sz="0" w:space="0" w:color="auto"/>
            <w:left w:val="none" w:sz="0" w:space="0" w:color="auto"/>
            <w:bottom w:val="none" w:sz="0" w:space="0" w:color="auto"/>
            <w:right w:val="none" w:sz="0" w:space="0" w:color="auto"/>
          </w:divBdr>
        </w:div>
        <w:div w:id="200093110">
          <w:marLeft w:val="0"/>
          <w:marRight w:val="0"/>
          <w:marTop w:val="0"/>
          <w:marBottom w:val="0"/>
          <w:divBdr>
            <w:top w:val="none" w:sz="0" w:space="0" w:color="auto"/>
            <w:left w:val="none" w:sz="0" w:space="0" w:color="auto"/>
            <w:bottom w:val="none" w:sz="0" w:space="0" w:color="auto"/>
            <w:right w:val="none" w:sz="0" w:space="0" w:color="auto"/>
          </w:divBdr>
        </w:div>
        <w:div w:id="211163424">
          <w:marLeft w:val="0"/>
          <w:marRight w:val="0"/>
          <w:marTop w:val="0"/>
          <w:marBottom w:val="0"/>
          <w:divBdr>
            <w:top w:val="none" w:sz="0" w:space="0" w:color="auto"/>
            <w:left w:val="none" w:sz="0" w:space="0" w:color="auto"/>
            <w:bottom w:val="none" w:sz="0" w:space="0" w:color="auto"/>
            <w:right w:val="none" w:sz="0" w:space="0" w:color="auto"/>
          </w:divBdr>
        </w:div>
        <w:div w:id="426392222">
          <w:marLeft w:val="0"/>
          <w:marRight w:val="0"/>
          <w:marTop w:val="0"/>
          <w:marBottom w:val="0"/>
          <w:divBdr>
            <w:top w:val="none" w:sz="0" w:space="0" w:color="auto"/>
            <w:left w:val="none" w:sz="0" w:space="0" w:color="auto"/>
            <w:bottom w:val="none" w:sz="0" w:space="0" w:color="auto"/>
            <w:right w:val="none" w:sz="0" w:space="0" w:color="auto"/>
          </w:divBdr>
        </w:div>
        <w:div w:id="453137308">
          <w:marLeft w:val="0"/>
          <w:marRight w:val="0"/>
          <w:marTop w:val="0"/>
          <w:marBottom w:val="0"/>
          <w:divBdr>
            <w:top w:val="none" w:sz="0" w:space="0" w:color="auto"/>
            <w:left w:val="none" w:sz="0" w:space="0" w:color="auto"/>
            <w:bottom w:val="none" w:sz="0" w:space="0" w:color="auto"/>
            <w:right w:val="none" w:sz="0" w:space="0" w:color="auto"/>
          </w:divBdr>
        </w:div>
        <w:div w:id="538249686">
          <w:marLeft w:val="0"/>
          <w:marRight w:val="0"/>
          <w:marTop w:val="0"/>
          <w:marBottom w:val="0"/>
          <w:divBdr>
            <w:top w:val="none" w:sz="0" w:space="0" w:color="auto"/>
            <w:left w:val="none" w:sz="0" w:space="0" w:color="auto"/>
            <w:bottom w:val="none" w:sz="0" w:space="0" w:color="auto"/>
            <w:right w:val="none" w:sz="0" w:space="0" w:color="auto"/>
          </w:divBdr>
        </w:div>
        <w:div w:id="596671607">
          <w:marLeft w:val="0"/>
          <w:marRight w:val="0"/>
          <w:marTop w:val="0"/>
          <w:marBottom w:val="0"/>
          <w:divBdr>
            <w:top w:val="none" w:sz="0" w:space="0" w:color="auto"/>
            <w:left w:val="none" w:sz="0" w:space="0" w:color="auto"/>
            <w:bottom w:val="none" w:sz="0" w:space="0" w:color="auto"/>
            <w:right w:val="none" w:sz="0" w:space="0" w:color="auto"/>
          </w:divBdr>
        </w:div>
        <w:div w:id="757480610">
          <w:marLeft w:val="0"/>
          <w:marRight w:val="0"/>
          <w:marTop w:val="0"/>
          <w:marBottom w:val="0"/>
          <w:divBdr>
            <w:top w:val="none" w:sz="0" w:space="0" w:color="auto"/>
            <w:left w:val="none" w:sz="0" w:space="0" w:color="auto"/>
            <w:bottom w:val="none" w:sz="0" w:space="0" w:color="auto"/>
            <w:right w:val="none" w:sz="0" w:space="0" w:color="auto"/>
          </w:divBdr>
        </w:div>
        <w:div w:id="916283968">
          <w:marLeft w:val="0"/>
          <w:marRight w:val="0"/>
          <w:marTop w:val="0"/>
          <w:marBottom w:val="0"/>
          <w:divBdr>
            <w:top w:val="none" w:sz="0" w:space="0" w:color="auto"/>
            <w:left w:val="none" w:sz="0" w:space="0" w:color="auto"/>
            <w:bottom w:val="none" w:sz="0" w:space="0" w:color="auto"/>
            <w:right w:val="none" w:sz="0" w:space="0" w:color="auto"/>
          </w:divBdr>
        </w:div>
        <w:div w:id="929848945">
          <w:marLeft w:val="0"/>
          <w:marRight w:val="0"/>
          <w:marTop w:val="0"/>
          <w:marBottom w:val="0"/>
          <w:divBdr>
            <w:top w:val="none" w:sz="0" w:space="0" w:color="auto"/>
            <w:left w:val="none" w:sz="0" w:space="0" w:color="auto"/>
            <w:bottom w:val="none" w:sz="0" w:space="0" w:color="auto"/>
            <w:right w:val="none" w:sz="0" w:space="0" w:color="auto"/>
          </w:divBdr>
        </w:div>
        <w:div w:id="994072800">
          <w:marLeft w:val="0"/>
          <w:marRight w:val="0"/>
          <w:marTop w:val="0"/>
          <w:marBottom w:val="0"/>
          <w:divBdr>
            <w:top w:val="none" w:sz="0" w:space="0" w:color="auto"/>
            <w:left w:val="none" w:sz="0" w:space="0" w:color="auto"/>
            <w:bottom w:val="none" w:sz="0" w:space="0" w:color="auto"/>
            <w:right w:val="none" w:sz="0" w:space="0" w:color="auto"/>
          </w:divBdr>
        </w:div>
        <w:div w:id="1001196482">
          <w:marLeft w:val="0"/>
          <w:marRight w:val="0"/>
          <w:marTop w:val="0"/>
          <w:marBottom w:val="0"/>
          <w:divBdr>
            <w:top w:val="none" w:sz="0" w:space="0" w:color="auto"/>
            <w:left w:val="none" w:sz="0" w:space="0" w:color="auto"/>
            <w:bottom w:val="none" w:sz="0" w:space="0" w:color="auto"/>
            <w:right w:val="none" w:sz="0" w:space="0" w:color="auto"/>
          </w:divBdr>
        </w:div>
        <w:div w:id="1062020683">
          <w:marLeft w:val="0"/>
          <w:marRight w:val="0"/>
          <w:marTop w:val="0"/>
          <w:marBottom w:val="0"/>
          <w:divBdr>
            <w:top w:val="none" w:sz="0" w:space="0" w:color="auto"/>
            <w:left w:val="none" w:sz="0" w:space="0" w:color="auto"/>
            <w:bottom w:val="none" w:sz="0" w:space="0" w:color="auto"/>
            <w:right w:val="none" w:sz="0" w:space="0" w:color="auto"/>
          </w:divBdr>
        </w:div>
        <w:div w:id="1196650355">
          <w:marLeft w:val="0"/>
          <w:marRight w:val="0"/>
          <w:marTop w:val="0"/>
          <w:marBottom w:val="0"/>
          <w:divBdr>
            <w:top w:val="none" w:sz="0" w:space="0" w:color="auto"/>
            <w:left w:val="none" w:sz="0" w:space="0" w:color="auto"/>
            <w:bottom w:val="none" w:sz="0" w:space="0" w:color="auto"/>
            <w:right w:val="none" w:sz="0" w:space="0" w:color="auto"/>
          </w:divBdr>
        </w:div>
        <w:div w:id="1254439841">
          <w:marLeft w:val="0"/>
          <w:marRight w:val="0"/>
          <w:marTop w:val="0"/>
          <w:marBottom w:val="0"/>
          <w:divBdr>
            <w:top w:val="none" w:sz="0" w:space="0" w:color="auto"/>
            <w:left w:val="none" w:sz="0" w:space="0" w:color="auto"/>
            <w:bottom w:val="none" w:sz="0" w:space="0" w:color="auto"/>
            <w:right w:val="none" w:sz="0" w:space="0" w:color="auto"/>
          </w:divBdr>
        </w:div>
        <w:div w:id="1540700361">
          <w:marLeft w:val="0"/>
          <w:marRight w:val="0"/>
          <w:marTop w:val="0"/>
          <w:marBottom w:val="0"/>
          <w:divBdr>
            <w:top w:val="none" w:sz="0" w:space="0" w:color="auto"/>
            <w:left w:val="none" w:sz="0" w:space="0" w:color="auto"/>
            <w:bottom w:val="none" w:sz="0" w:space="0" w:color="auto"/>
            <w:right w:val="none" w:sz="0" w:space="0" w:color="auto"/>
          </w:divBdr>
        </w:div>
        <w:div w:id="1711563116">
          <w:marLeft w:val="0"/>
          <w:marRight w:val="0"/>
          <w:marTop w:val="0"/>
          <w:marBottom w:val="0"/>
          <w:divBdr>
            <w:top w:val="none" w:sz="0" w:space="0" w:color="auto"/>
            <w:left w:val="none" w:sz="0" w:space="0" w:color="auto"/>
            <w:bottom w:val="none" w:sz="0" w:space="0" w:color="auto"/>
            <w:right w:val="none" w:sz="0" w:space="0" w:color="auto"/>
          </w:divBdr>
        </w:div>
        <w:div w:id="2047951630">
          <w:marLeft w:val="0"/>
          <w:marRight w:val="0"/>
          <w:marTop w:val="0"/>
          <w:marBottom w:val="0"/>
          <w:divBdr>
            <w:top w:val="none" w:sz="0" w:space="0" w:color="auto"/>
            <w:left w:val="none" w:sz="0" w:space="0" w:color="auto"/>
            <w:bottom w:val="none" w:sz="0" w:space="0" w:color="auto"/>
            <w:right w:val="none" w:sz="0" w:space="0" w:color="auto"/>
          </w:divBdr>
        </w:div>
      </w:divsChild>
    </w:div>
    <w:div w:id="162011932">
      <w:bodyDiv w:val="1"/>
      <w:marLeft w:val="0"/>
      <w:marRight w:val="0"/>
      <w:marTop w:val="0"/>
      <w:marBottom w:val="0"/>
      <w:divBdr>
        <w:top w:val="none" w:sz="0" w:space="0" w:color="auto"/>
        <w:left w:val="none" w:sz="0" w:space="0" w:color="auto"/>
        <w:bottom w:val="none" w:sz="0" w:space="0" w:color="auto"/>
        <w:right w:val="none" w:sz="0" w:space="0" w:color="auto"/>
      </w:divBdr>
      <w:divsChild>
        <w:div w:id="164127586">
          <w:marLeft w:val="0"/>
          <w:marRight w:val="0"/>
          <w:marTop w:val="0"/>
          <w:marBottom w:val="0"/>
          <w:divBdr>
            <w:top w:val="none" w:sz="0" w:space="0" w:color="auto"/>
            <w:left w:val="none" w:sz="0" w:space="0" w:color="auto"/>
            <w:bottom w:val="none" w:sz="0" w:space="0" w:color="auto"/>
            <w:right w:val="none" w:sz="0" w:space="0" w:color="auto"/>
          </w:divBdr>
        </w:div>
        <w:div w:id="470758372">
          <w:marLeft w:val="0"/>
          <w:marRight w:val="0"/>
          <w:marTop w:val="0"/>
          <w:marBottom w:val="0"/>
          <w:divBdr>
            <w:top w:val="none" w:sz="0" w:space="0" w:color="auto"/>
            <w:left w:val="none" w:sz="0" w:space="0" w:color="auto"/>
            <w:bottom w:val="none" w:sz="0" w:space="0" w:color="auto"/>
            <w:right w:val="none" w:sz="0" w:space="0" w:color="auto"/>
          </w:divBdr>
        </w:div>
        <w:div w:id="499004121">
          <w:marLeft w:val="0"/>
          <w:marRight w:val="0"/>
          <w:marTop w:val="0"/>
          <w:marBottom w:val="0"/>
          <w:divBdr>
            <w:top w:val="none" w:sz="0" w:space="0" w:color="auto"/>
            <w:left w:val="none" w:sz="0" w:space="0" w:color="auto"/>
            <w:bottom w:val="none" w:sz="0" w:space="0" w:color="auto"/>
            <w:right w:val="none" w:sz="0" w:space="0" w:color="auto"/>
          </w:divBdr>
        </w:div>
        <w:div w:id="538126161">
          <w:marLeft w:val="0"/>
          <w:marRight w:val="0"/>
          <w:marTop w:val="0"/>
          <w:marBottom w:val="0"/>
          <w:divBdr>
            <w:top w:val="none" w:sz="0" w:space="0" w:color="auto"/>
            <w:left w:val="none" w:sz="0" w:space="0" w:color="auto"/>
            <w:bottom w:val="none" w:sz="0" w:space="0" w:color="auto"/>
            <w:right w:val="none" w:sz="0" w:space="0" w:color="auto"/>
          </w:divBdr>
        </w:div>
        <w:div w:id="614943899">
          <w:marLeft w:val="0"/>
          <w:marRight w:val="0"/>
          <w:marTop w:val="0"/>
          <w:marBottom w:val="0"/>
          <w:divBdr>
            <w:top w:val="none" w:sz="0" w:space="0" w:color="auto"/>
            <w:left w:val="none" w:sz="0" w:space="0" w:color="auto"/>
            <w:bottom w:val="none" w:sz="0" w:space="0" w:color="auto"/>
            <w:right w:val="none" w:sz="0" w:space="0" w:color="auto"/>
          </w:divBdr>
        </w:div>
        <w:div w:id="657079276">
          <w:marLeft w:val="0"/>
          <w:marRight w:val="0"/>
          <w:marTop w:val="0"/>
          <w:marBottom w:val="0"/>
          <w:divBdr>
            <w:top w:val="none" w:sz="0" w:space="0" w:color="auto"/>
            <w:left w:val="none" w:sz="0" w:space="0" w:color="auto"/>
            <w:bottom w:val="none" w:sz="0" w:space="0" w:color="auto"/>
            <w:right w:val="none" w:sz="0" w:space="0" w:color="auto"/>
          </w:divBdr>
        </w:div>
        <w:div w:id="704447852">
          <w:marLeft w:val="0"/>
          <w:marRight w:val="0"/>
          <w:marTop w:val="0"/>
          <w:marBottom w:val="0"/>
          <w:divBdr>
            <w:top w:val="none" w:sz="0" w:space="0" w:color="auto"/>
            <w:left w:val="none" w:sz="0" w:space="0" w:color="auto"/>
            <w:bottom w:val="none" w:sz="0" w:space="0" w:color="auto"/>
            <w:right w:val="none" w:sz="0" w:space="0" w:color="auto"/>
          </w:divBdr>
        </w:div>
        <w:div w:id="718821828">
          <w:marLeft w:val="0"/>
          <w:marRight w:val="0"/>
          <w:marTop w:val="0"/>
          <w:marBottom w:val="0"/>
          <w:divBdr>
            <w:top w:val="none" w:sz="0" w:space="0" w:color="auto"/>
            <w:left w:val="none" w:sz="0" w:space="0" w:color="auto"/>
            <w:bottom w:val="none" w:sz="0" w:space="0" w:color="auto"/>
            <w:right w:val="none" w:sz="0" w:space="0" w:color="auto"/>
          </w:divBdr>
        </w:div>
        <w:div w:id="735275686">
          <w:marLeft w:val="0"/>
          <w:marRight w:val="0"/>
          <w:marTop w:val="0"/>
          <w:marBottom w:val="0"/>
          <w:divBdr>
            <w:top w:val="none" w:sz="0" w:space="0" w:color="auto"/>
            <w:left w:val="none" w:sz="0" w:space="0" w:color="auto"/>
            <w:bottom w:val="none" w:sz="0" w:space="0" w:color="auto"/>
            <w:right w:val="none" w:sz="0" w:space="0" w:color="auto"/>
          </w:divBdr>
        </w:div>
        <w:div w:id="905459176">
          <w:marLeft w:val="0"/>
          <w:marRight w:val="0"/>
          <w:marTop w:val="0"/>
          <w:marBottom w:val="0"/>
          <w:divBdr>
            <w:top w:val="none" w:sz="0" w:space="0" w:color="auto"/>
            <w:left w:val="none" w:sz="0" w:space="0" w:color="auto"/>
            <w:bottom w:val="none" w:sz="0" w:space="0" w:color="auto"/>
            <w:right w:val="none" w:sz="0" w:space="0" w:color="auto"/>
          </w:divBdr>
        </w:div>
        <w:div w:id="922302839">
          <w:marLeft w:val="0"/>
          <w:marRight w:val="0"/>
          <w:marTop w:val="0"/>
          <w:marBottom w:val="0"/>
          <w:divBdr>
            <w:top w:val="none" w:sz="0" w:space="0" w:color="auto"/>
            <w:left w:val="none" w:sz="0" w:space="0" w:color="auto"/>
            <w:bottom w:val="none" w:sz="0" w:space="0" w:color="auto"/>
            <w:right w:val="none" w:sz="0" w:space="0" w:color="auto"/>
          </w:divBdr>
        </w:div>
        <w:div w:id="940258619">
          <w:marLeft w:val="0"/>
          <w:marRight w:val="0"/>
          <w:marTop w:val="0"/>
          <w:marBottom w:val="0"/>
          <w:divBdr>
            <w:top w:val="none" w:sz="0" w:space="0" w:color="auto"/>
            <w:left w:val="none" w:sz="0" w:space="0" w:color="auto"/>
            <w:bottom w:val="none" w:sz="0" w:space="0" w:color="auto"/>
            <w:right w:val="none" w:sz="0" w:space="0" w:color="auto"/>
          </w:divBdr>
        </w:div>
        <w:div w:id="1035615734">
          <w:marLeft w:val="0"/>
          <w:marRight w:val="0"/>
          <w:marTop w:val="0"/>
          <w:marBottom w:val="0"/>
          <w:divBdr>
            <w:top w:val="none" w:sz="0" w:space="0" w:color="auto"/>
            <w:left w:val="none" w:sz="0" w:space="0" w:color="auto"/>
            <w:bottom w:val="none" w:sz="0" w:space="0" w:color="auto"/>
            <w:right w:val="none" w:sz="0" w:space="0" w:color="auto"/>
          </w:divBdr>
        </w:div>
        <w:div w:id="1144927598">
          <w:marLeft w:val="0"/>
          <w:marRight w:val="0"/>
          <w:marTop w:val="0"/>
          <w:marBottom w:val="0"/>
          <w:divBdr>
            <w:top w:val="none" w:sz="0" w:space="0" w:color="auto"/>
            <w:left w:val="none" w:sz="0" w:space="0" w:color="auto"/>
            <w:bottom w:val="none" w:sz="0" w:space="0" w:color="auto"/>
            <w:right w:val="none" w:sz="0" w:space="0" w:color="auto"/>
          </w:divBdr>
        </w:div>
        <w:div w:id="1170683732">
          <w:marLeft w:val="0"/>
          <w:marRight w:val="0"/>
          <w:marTop w:val="0"/>
          <w:marBottom w:val="0"/>
          <w:divBdr>
            <w:top w:val="none" w:sz="0" w:space="0" w:color="auto"/>
            <w:left w:val="none" w:sz="0" w:space="0" w:color="auto"/>
            <w:bottom w:val="none" w:sz="0" w:space="0" w:color="auto"/>
            <w:right w:val="none" w:sz="0" w:space="0" w:color="auto"/>
          </w:divBdr>
        </w:div>
        <w:div w:id="1388187161">
          <w:marLeft w:val="0"/>
          <w:marRight w:val="0"/>
          <w:marTop w:val="0"/>
          <w:marBottom w:val="0"/>
          <w:divBdr>
            <w:top w:val="none" w:sz="0" w:space="0" w:color="auto"/>
            <w:left w:val="none" w:sz="0" w:space="0" w:color="auto"/>
            <w:bottom w:val="none" w:sz="0" w:space="0" w:color="auto"/>
            <w:right w:val="none" w:sz="0" w:space="0" w:color="auto"/>
          </w:divBdr>
        </w:div>
        <w:div w:id="1395421987">
          <w:marLeft w:val="0"/>
          <w:marRight w:val="0"/>
          <w:marTop w:val="0"/>
          <w:marBottom w:val="0"/>
          <w:divBdr>
            <w:top w:val="none" w:sz="0" w:space="0" w:color="auto"/>
            <w:left w:val="none" w:sz="0" w:space="0" w:color="auto"/>
            <w:bottom w:val="none" w:sz="0" w:space="0" w:color="auto"/>
            <w:right w:val="none" w:sz="0" w:space="0" w:color="auto"/>
          </w:divBdr>
        </w:div>
        <w:div w:id="1413621606">
          <w:marLeft w:val="0"/>
          <w:marRight w:val="0"/>
          <w:marTop w:val="0"/>
          <w:marBottom w:val="0"/>
          <w:divBdr>
            <w:top w:val="none" w:sz="0" w:space="0" w:color="auto"/>
            <w:left w:val="none" w:sz="0" w:space="0" w:color="auto"/>
            <w:bottom w:val="none" w:sz="0" w:space="0" w:color="auto"/>
            <w:right w:val="none" w:sz="0" w:space="0" w:color="auto"/>
          </w:divBdr>
        </w:div>
        <w:div w:id="1448312679">
          <w:marLeft w:val="0"/>
          <w:marRight w:val="0"/>
          <w:marTop w:val="0"/>
          <w:marBottom w:val="0"/>
          <w:divBdr>
            <w:top w:val="none" w:sz="0" w:space="0" w:color="auto"/>
            <w:left w:val="none" w:sz="0" w:space="0" w:color="auto"/>
            <w:bottom w:val="none" w:sz="0" w:space="0" w:color="auto"/>
            <w:right w:val="none" w:sz="0" w:space="0" w:color="auto"/>
          </w:divBdr>
        </w:div>
        <w:div w:id="1720781448">
          <w:marLeft w:val="0"/>
          <w:marRight w:val="0"/>
          <w:marTop w:val="0"/>
          <w:marBottom w:val="0"/>
          <w:divBdr>
            <w:top w:val="none" w:sz="0" w:space="0" w:color="auto"/>
            <w:left w:val="none" w:sz="0" w:space="0" w:color="auto"/>
            <w:bottom w:val="none" w:sz="0" w:space="0" w:color="auto"/>
            <w:right w:val="none" w:sz="0" w:space="0" w:color="auto"/>
          </w:divBdr>
        </w:div>
        <w:div w:id="1808158398">
          <w:marLeft w:val="0"/>
          <w:marRight w:val="0"/>
          <w:marTop w:val="0"/>
          <w:marBottom w:val="0"/>
          <w:divBdr>
            <w:top w:val="none" w:sz="0" w:space="0" w:color="auto"/>
            <w:left w:val="none" w:sz="0" w:space="0" w:color="auto"/>
            <w:bottom w:val="none" w:sz="0" w:space="0" w:color="auto"/>
            <w:right w:val="none" w:sz="0" w:space="0" w:color="auto"/>
          </w:divBdr>
        </w:div>
        <w:div w:id="1811898928">
          <w:marLeft w:val="0"/>
          <w:marRight w:val="0"/>
          <w:marTop w:val="0"/>
          <w:marBottom w:val="0"/>
          <w:divBdr>
            <w:top w:val="none" w:sz="0" w:space="0" w:color="auto"/>
            <w:left w:val="none" w:sz="0" w:space="0" w:color="auto"/>
            <w:bottom w:val="none" w:sz="0" w:space="0" w:color="auto"/>
            <w:right w:val="none" w:sz="0" w:space="0" w:color="auto"/>
          </w:divBdr>
        </w:div>
        <w:div w:id="1961915246">
          <w:marLeft w:val="0"/>
          <w:marRight w:val="0"/>
          <w:marTop w:val="0"/>
          <w:marBottom w:val="0"/>
          <w:divBdr>
            <w:top w:val="none" w:sz="0" w:space="0" w:color="auto"/>
            <w:left w:val="none" w:sz="0" w:space="0" w:color="auto"/>
            <w:bottom w:val="none" w:sz="0" w:space="0" w:color="auto"/>
            <w:right w:val="none" w:sz="0" w:space="0" w:color="auto"/>
          </w:divBdr>
        </w:div>
        <w:div w:id="2060204264">
          <w:marLeft w:val="0"/>
          <w:marRight w:val="0"/>
          <w:marTop w:val="0"/>
          <w:marBottom w:val="0"/>
          <w:divBdr>
            <w:top w:val="none" w:sz="0" w:space="0" w:color="auto"/>
            <w:left w:val="none" w:sz="0" w:space="0" w:color="auto"/>
            <w:bottom w:val="none" w:sz="0" w:space="0" w:color="auto"/>
            <w:right w:val="none" w:sz="0" w:space="0" w:color="auto"/>
          </w:divBdr>
        </w:div>
        <w:div w:id="2106031243">
          <w:marLeft w:val="0"/>
          <w:marRight w:val="0"/>
          <w:marTop w:val="0"/>
          <w:marBottom w:val="0"/>
          <w:divBdr>
            <w:top w:val="none" w:sz="0" w:space="0" w:color="auto"/>
            <w:left w:val="none" w:sz="0" w:space="0" w:color="auto"/>
            <w:bottom w:val="none" w:sz="0" w:space="0" w:color="auto"/>
            <w:right w:val="none" w:sz="0" w:space="0" w:color="auto"/>
          </w:divBdr>
        </w:div>
      </w:divsChild>
    </w:div>
    <w:div w:id="547034039">
      <w:bodyDiv w:val="1"/>
      <w:marLeft w:val="0"/>
      <w:marRight w:val="0"/>
      <w:marTop w:val="0"/>
      <w:marBottom w:val="0"/>
      <w:divBdr>
        <w:top w:val="none" w:sz="0" w:space="0" w:color="auto"/>
        <w:left w:val="none" w:sz="0" w:space="0" w:color="auto"/>
        <w:bottom w:val="none" w:sz="0" w:space="0" w:color="auto"/>
        <w:right w:val="none" w:sz="0" w:space="0" w:color="auto"/>
      </w:divBdr>
      <w:divsChild>
        <w:div w:id="584730817">
          <w:marLeft w:val="0"/>
          <w:marRight w:val="0"/>
          <w:marTop w:val="0"/>
          <w:marBottom w:val="0"/>
          <w:divBdr>
            <w:top w:val="none" w:sz="0" w:space="0" w:color="auto"/>
            <w:left w:val="none" w:sz="0" w:space="0" w:color="auto"/>
            <w:bottom w:val="none" w:sz="0" w:space="0" w:color="auto"/>
            <w:right w:val="none" w:sz="0" w:space="0" w:color="auto"/>
          </w:divBdr>
        </w:div>
        <w:div w:id="882984869">
          <w:marLeft w:val="0"/>
          <w:marRight w:val="0"/>
          <w:marTop w:val="0"/>
          <w:marBottom w:val="0"/>
          <w:divBdr>
            <w:top w:val="none" w:sz="0" w:space="0" w:color="auto"/>
            <w:left w:val="none" w:sz="0" w:space="0" w:color="auto"/>
            <w:bottom w:val="none" w:sz="0" w:space="0" w:color="auto"/>
            <w:right w:val="none" w:sz="0" w:space="0" w:color="auto"/>
          </w:divBdr>
        </w:div>
      </w:divsChild>
    </w:div>
    <w:div w:id="708647671">
      <w:bodyDiv w:val="1"/>
      <w:marLeft w:val="0"/>
      <w:marRight w:val="0"/>
      <w:marTop w:val="0"/>
      <w:marBottom w:val="0"/>
      <w:divBdr>
        <w:top w:val="none" w:sz="0" w:space="0" w:color="auto"/>
        <w:left w:val="none" w:sz="0" w:space="0" w:color="auto"/>
        <w:bottom w:val="none" w:sz="0" w:space="0" w:color="auto"/>
        <w:right w:val="none" w:sz="0" w:space="0" w:color="auto"/>
      </w:divBdr>
      <w:divsChild>
        <w:div w:id="624694970">
          <w:marLeft w:val="0"/>
          <w:marRight w:val="0"/>
          <w:marTop w:val="0"/>
          <w:marBottom w:val="0"/>
          <w:divBdr>
            <w:top w:val="none" w:sz="0" w:space="0" w:color="auto"/>
            <w:left w:val="none" w:sz="0" w:space="0" w:color="auto"/>
            <w:bottom w:val="none" w:sz="0" w:space="0" w:color="auto"/>
            <w:right w:val="none" w:sz="0" w:space="0" w:color="auto"/>
          </w:divBdr>
        </w:div>
        <w:div w:id="671030182">
          <w:marLeft w:val="0"/>
          <w:marRight w:val="0"/>
          <w:marTop w:val="0"/>
          <w:marBottom w:val="0"/>
          <w:divBdr>
            <w:top w:val="none" w:sz="0" w:space="0" w:color="auto"/>
            <w:left w:val="none" w:sz="0" w:space="0" w:color="auto"/>
            <w:bottom w:val="none" w:sz="0" w:space="0" w:color="auto"/>
            <w:right w:val="none" w:sz="0" w:space="0" w:color="auto"/>
          </w:divBdr>
        </w:div>
        <w:div w:id="911816205">
          <w:marLeft w:val="0"/>
          <w:marRight w:val="0"/>
          <w:marTop w:val="0"/>
          <w:marBottom w:val="0"/>
          <w:divBdr>
            <w:top w:val="none" w:sz="0" w:space="0" w:color="auto"/>
            <w:left w:val="none" w:sz="0" w:space="0" w:color="auto"/>
            <w:bottom w:val="none" w:sz="0" w:space="0" w:color="auto"/>
            <w:right w:val="none" w:sz="0" w:space="0" w:color="auto"/>
          </w:divBdr>
        </w:div>
        <w:div w:id="959068256">
          <w:marLeft w:val="0"/>
          <w:marRight w:val="0"/>
          <w:marTop w:val="0"/>
          <w:marBottom w:val="0"/>
          <w:divBdr>
            <w:top w:val="none" w:sz="0" w:space="0" w:color="auto"/>
            <w:left w:val="none" w:sz="0" w:space="0" w:color="auto"/>
            <w:bottom w:val="none" w:sz="0" w:space="0" w:color="auto"/>
            <w:right w:val="none" w:sz="0" w:space="0" w:color="auto"/>
          </w:divBdr>
        </w:div>
        <w:div w:id="989939228">
          <w:marLeft w:val="0"/>
          <w:marRight w:val="0"/>
          <w:marTop w:val="0"/>
          <w:marBottom w:val="0"/>
          <w:divBdr>
            <w:top w:val="none" w:sz="0" w:space="0" w:color="auto"/>
            <w:left w:val="none" w:sz="0" w:space="0" w:color="auto"/>
            <w:bottom w:val="none" w:sz="0" w:space="0" w:color="auto"/>
            <w:right w:val="none" w:sz="0" w:space="0" w:color="auto"/>
          </w:divBdr>
        </w:div>
        <w:div w:id="1083379728">
          <w:marLeft w:val="0"/>
          <w:marRight w:val="0"/>
          <w:marTop w:val="0"/>
          <w:marBottom w:val="0"/>
          <w:divBdr>
            <w:top w:val="none" w:sz="0" w:space="0" w:color="auto"/>
            <w:left w:val="none" w:sz="0" w:space="0" w:color="auto"/>
            <w:bottom w:val="none" w:sz="0" w:space="0" w:color="auto"/>
            <w:right w:val="none" w:sz="0" w:space="0" w:color="auto"/>
          </w:divBdr>
        </w:div>
        <w:div w:id="1261327736">
          <w:marLeft w:val="0"/>
          <w:marRight w:val="0"/>
          <w:marTop w:val="0"/>
          <w:marBottom w:val="0"/>
          <w:divBdr>
            <w:top w:val="none" w:sz="0" w:space="0" w:color="auto"/>
            <w:left w:val="none" w:sz="0" w:space="0" w:color="auto"/>
            <w:bottom w:val="none" w:sz="0" w:space="0" w:color="auto"/>
            <w:right w:val="none" w:sz="0" w:space="0" w:color="auto"/>
          </w:divBdr>
        </w:div>
        <w:div w:id="1326472694">
          <w:marLeft w:val="0"/>
          <w:marRight w:val="0"/>
          <w:marTop w:val="0"/>
          <w:marBottom w:val="0"/>
          <w:divBdr>
            <w:top w:val="none" w:sz="0" w:space="0" w:color="auto"/>
            <w:left w:val="none" w:sz="0" w:space="0" w:color="auto"/>
            <w:bottom w:val="none" w:sz="0" w:space="0" w:color="auto"/>
            <w:right w:val="none" w:sz="0" w:space="0" w:color="auto"/>
          </w:divBdr>
        </w:div>
        <w:div w:id="1404252010">
          <w:marLeft w:val="0"/>
          <w:marRight w:val="0"/>
          <w:marTop w:val="0"/>
          <w:marBottom w:val="0"/>
          <w:divBdr>
            <w:top w:val="none" w:sz="0" w:space="0" w:color="auto"/>
            <w:left w:val="none" w:sz="0" w:space="0" w:color="auto"/>
            <w:bottom w:val="none" w:sz="0" w:space="0" w:color="auto"/>
            <w:right w:val="none" w:sz="0" w:space="0" w:color="auto"/>
          </w:divBdr>
        </w:div>
        <w:div w:id="1501507496">
          <w:marLeft w:val="0"/>
          <w:marRight w:val="0"/>
          <w:marTop w:val="0"/>
          <w:marBottom w:val="0"/>
          <w:divBdr>
            <w:top w:val="none" w:sz="0" w:space="0" w:color="auto"/>
            <w:left w:val="none" w:sz="0" w:space="0" w:color="auto"/>
            <w:bottom w:val="none" w:sz="0" w:space="0" w:color="auto"/>
            <w:right w:val="none" w:sz="0" w:space="0" w:color="auto"/>
          </w:divBdr>
        </w:div>
        <w:div w:id="1517501205">
          <w:marLeft w:val="0"/>
          <w:marRight w:val="0"/>
          <w:marTop w:val="0"/>
          <w:marBottom w:val="0"/>
          <w:divBdr>
            <w:top w:val="none" w:sz="0" w:space="0" w:color="auto"/>
            <w:left w:val="none" w:sz="0" w:space="0" w:color="auto"/>
            <w:bottom w:val="none" w:sz="0" w:space="0" w:color="auto"/>
            <w:right w:val="none" w:sz="0" w:space="0" w:color="auto"/>
          </w:divBdr>
        </w:div>
        <w:div w:id="1541940773">
          <w:marLeft w:val="0"/>
          <w:marRight w:val="0"/>
          <w:marTop w:val="0"/>
          <w:marBottom w:val="0"/>
          <w:divBdr>
            <w:top w:val="none" w:sz="0" w:space="0" w:color="auto"/>
            <w:left w:val="none" w:sz="0" w:space="0" w:color="auto"/>
            <w:bottom w:val="none" w:sz="0" w:space="0" w:color="auto"/>
            <w:right w:val="none" w:sz="0" w:space="0" w:color="auto"/>
          </w:divBdr>
        </w:div>
        <w:div w:id="1545944853">
          <w:marLeft w:val="0"/>
          <w:marRight w:val="0"/>
          <w:marTop w:val="0"/>
          <w:marBottom w:val="0"/>
          <w:divBdr>
            <w:top w:val="none" w:sz="0" w:space="0" w:color="auto"/>
            <w:left w:val="none" w:sz="0" w:space="0" w:color="auto"/>
            <w:bottom w:val="none" w:sz="0" w:space="0" w:color="auto"/>
            <w:right w:val="none" w:sz="0" w:space="0" w:color="auto"/>
          </w:divBdr>
        </w:div>
        <w:div w:id="1634483519">
          <w:marLeft w:val="0"/>
          <w:marRight w:val="0"/>
          <w:marTop w:val="0"/>
          <w:marBottom w:val="0"/>
          <w:divBdr>
            <w:top w:val="none" w:sz="0" w:space="0" w:color="auto"/>
            <w:left w:val="none" w:sz="0" w:space="0" w:color="auto"/>
            <w:bottom w:val="none" w:sz="0" w:space="0" w:color="auto"/>
            <w:right w:val="none" w:sz="0" w:space="0" w:color="auto"/>
          </w:divBdr>
        </w:div>
        <w:div w:id="1743718778">
          <w:marLeft w:val="0"/>
          <w:marRight w:val="0"/>
          <w:marTop w:val="0"/>
          <w:marBottom w:val="0"/>
          <w:divBdr>
            <w:top w:val="none" w:sz="0" w:space="0" w:color="auto"/>
            <w:left w:val="none" w:sz="0" w:space="0" w:color="auto"/>
            <w:bottom w:val="none" w:sz="0" w:space="0" w:color="auto"/>
            <w:right w:val="none" w:sz="0" w:space="0" w:color="auto"/>
          </w:divBdr>
        </w:div>
        <w:div w:id="1746099831">
          <w:marLeft w:val="0"/>
          <w:marRight w:val="0"/>
          <w:marTop w:val="0"/>
          <w:marBottom w:val="0"/>
          <w:divBdr>
            <w:top w:val="none" w:sz="0" w:space="0" w:color="auto"/>
            <w:left w:val="none" w:sz="0" w:space="0" w:color="auto"/>
            <w:bottom w:val="none" w:sz="0" w:space="0" w:color="auto"/>
            <w:right w:val="none" w:sz="0" w:space="0" w:color="auto"/>
          </w:divBdr>
        </w:div>
        <w:div w:id="1943144534">
          <w:marLeft w:val="0"/>
          <w:marRight w:val="0"/>
          <w:marTop w:val="0"/>
          <w:marBottom w:val="0"/>
          <w:divBdr>
            <w:top w:val="none" w:sz="0" w:space="0" w:color="auto"/>
            <w:left w:val="none" w:sz="0" w:space="0" w:color="auto"/>
            <w:bottom w:val="none" w:sz="0" w:space="0" w:color="auto"/>
            <w:right w:val="none" w:sz="0" w:space="0" w:color="auto"/>
          </w:divBdr>
        </w:div>
        <w:div w:id="2140417463">
          <w:marLeft w:val="0"/>
          <w:marRight w:val="0"/>
          <w:marTop w:val="0"/>
          <w:marBottom w:val="0"/>
          <w:divBdr>
            <w:top w:val="none" w:sz="0" w:space="0" w:color="auto"/>
            <w:left w:val="none" w:sz="0" w:space="0" w:color="auto"/>
            <w:bottom w:val="none" w:sz="0" w:space="0" w:color="auto"/>
            <w:right w:val="none" w:sz="0" w:space="0" w:color="auto"/>
          </w:divBdr>
        </w:div>
        <w:div w:id="2141530965">
          <w:marLeft w:val="0"/>
          <w:marRight w:val="0"/>
          <w:marTop w:val="0"/>
          <w:marBottom w:val="0"/>
          <w:divBdr>
            <w:top w:val="none" w:sz="0" w:space="0" w:color="auto"/>
            <w:left w:val="none" w:sz="0" w:space="0" w:color="auto"/>
            <w:bottom w:val="none" w:sz="0" w:space="0" w:color="auto"/>
            <w:right w:val="none" w:sz="0" w:space="0" w:color="auto"/>
          </w:divBdr>
        </w:div>
      </w:divsChild>
    </w:div>
    <w:div w:id="917785425">
      <w:bodyDiv w:val="1"/>
      <w:marLeft w:val="0"/>
      <w:marRight w:val="0"/>
      <w:marTop w:val="0"/>
      <w:marBottom w:val="0"/>
      <w:divBdr>
        <w:top w:val="none" w:sz="0" w:space="0" w:color="auto"/>
        <w:left w:val="none" w:sz="0" w:space="0" w:color="auto"/>
        <w:bottom w:val="none" w:sz="0" w:space="0" w:color="auto"/>
        <w:right w:val="none" w:sz="0" w:space="0" w:color="auto"/>
      </w:divBdr>
      <w:divsChild>
        <w:div w:id="133524764">
          <w:marLeft w:val="0"/>
          <w:marRight w:val="0"/>
          <w:marTop w:val="0"/>
          <w:marBottom w:val="0"/>
          <w:divBdr>
            <w:top w:val="none" w:sz="0" w:space="0" w:color="auto"/>
            <w:left w:val="none" w:sz="0" w:space="0" w:color="auto"/>
            <w:bottom w:val="none" w:sz="0" w:space="0" w:color="auto"/>
            <w:right w:val="none" w:sz="0" w:space="0" w:color="auto"/>
          </w:divBdr>
        </w:div>
        <w:div w:id="255478485">
          <w:marLeft w:val="0"/>
          <w:marRight w:val="0"/>
          <w:marTop w:val="0"/>
          <w:marBottom w:val="0"/>
          <w:divBdr>
            <w:top w:val="none" w:sz="0" w:space="0" w:color="auto"/>
            <w:left w:val="none" w:sz="0" w:space="0" w:color="auto"/>
            <w:bottom w:val="none" w:sz="0" w:space="0" w:color="auto"/>
            <w:right w:val="none" w:sz="0" w:space="0" w:color="auto"/>
          </w:divBdr>
        </w:div>
        <w:div w:id="311180964">
          <w:marLeft w:val="0"/>
          <w:marRight w:val="0"/>
          <w:marTop w:val="0"/>
          <w:marBottom w:val="0"/>
          <w:divBdr>
            <w:top w:val="none" w:sz="0" w:space="0" w:color="auto"/>
            <w:left w:val="none" w:sz="0" w:space="0" w:color="auto"/>
            <w:bottom w:val="none" w:sz="0" w:space="0" w:color="auto"/>
            <w:right w:val="none" w:sz="0" w:space="0" w:color="auto"/>
          </w:divBdr>
        </w:div>
        <w:div w:id="427888612">
          <w:marLeft w:val="0"/>
          <w:marRight w:val="0"/>
          <w:marTop w:val="0"/>
          <w:marBottom w:val="0"/>
          <w:divBdr>
            <w:top w:val="none" w:sz="0" w:space="0" w:color="auto"/>
            <w:left w:val="none" w:sz="0" w:space="0" w:color="auto"/>
            <w:bottom w:val="none" w:sz="0" w:space="0" w:color="auto"/>
            <w:right w:val="none" w:sz="0" w:space="0" w:color="auto"/>
          </w:divBdr>
        </w:div>
        <w:div w:id="559753215">
          <w:marLeft w:val="0"/>
          <w:marRight w:val="0"/>
          <w:marTop w:val="0"/>
          <w:marBottom w:val="0"/>
          <w:divBdr>
            <w:top w:val="none" w:sz="0" w:space="0" w:color="auto"/>
            <w:left w:val="none" w:sz="0" w:space="0" w:color="auto"/>
            <w:bottom w:val="none" w:sz="0" w:space="0" w:color="auto"/>
            <w:right w:val="none" w:sz="0" w:space="0" w:color="auto"/>
          </w:divBdr>
        </w:div>
        <w:div w:id="597566730">
          <w:marLeft w:val="0"/>
          <w:marRight w:val="0"/>
          <w:marTop w:val="0"/>
          <w:marBottom w:val="0"/>
          <w:divBdr>
            <w:top w:val="none" w:sz="0" w:space="0" w:color="auto"/>
            <w:left w:val="none" w:sz="0" w:space="0" w:color="auto"/>
            <w:bottom w:val="none" w:sz="0" w:space="0" w:color="auto"/>
            <w:right w:val="none" w:sz="0" w:space="0" w:color="auto"/>
          </w:divBdr>
        </w:div>
        <w:div w:id="625157541">
          <w:marLeft w:val="0"/>
          <w:marRight w:val="0"/>
          <w:marTop w:val="0"/>
          <w:marBottom w:val="0"/>
          <w:divBdr>
            <w:top w:val="none" w:sz="0" w:space="0" w:color="auto"/>
            <w:left w:val="none" w:sz="0" w:space="0" w:color="auto"/>
            <w:bottom w:val="none" w:sz="0" w:space="0" w:color="auto"/>
            <w:right w:val="none" w:sz="0" w:space="0" w:color="auto"/>
          </w:divBdr>
        </w:div>
        <w:div w:id="759373456">
          <w:marLeft w:val="0"/>
          <w:marRight w:val="0"/>
          <w:marTop w:val="0"/>
          <w:marBottom w:val="0"/>
          <w:divBdr>
            <w:top w:val="none" w:sz="0" w:space="0" w:color="auto"/>
            <w:left w:val="none" w:sz="0" w:space="0" w:color="auto"/>
            <w:bottom w:val="none" w:sz="0" w:space="0" w:color="auto"/>
            <w:right w:val="none" w:sz="0" w:space="0" w:color="auto"/>
          </w:divBdr>
        </w:div>
        <w:div w:id="903218908">
          <w:marLeft w:val="0"/>
          <w:marRight w:val="0"/>
          <w:marTop w:val="0"/>
          <w:marBottom w:val="0"/>
          <w:divBdr>
            <w:top w:val="none" w:sz="0" w:space="0" w:color="auto"/>
            <w:left w:val="none" w:sz="0" w:space="0" w:color="auto"/>
            <w:bottom w:val="none" w:sz="0" w:space="0" w:color="auto"/>
            <w:right w:val="none" w:sz="0" w:space="0" w:color="auto"/>
          </w:divBdr>
        </w:div>
        <w:div w:id="959147984">
          <w:marLeft w:val="0"/>
          <w:marRight w:val="0"/>
          <w:marTop w:val="0"/>
          <w:marBottom w:val="0"/>
          <w:divBdr>
            <w:top w:val="none" w:sz="0" w:space="0" w:color="auto"/>
            <w:left w:val="none" w:sz="0" w:space="0" w:color="auto"/>
            <w:bottom w:val="none" w:sz="0" w:space="0" w:color="auto"/>
            <w:right w:val="none" w:sz="0" w:space="0" w:color="auto"/>
          </w:divBdr>
        </w:div>
        <w:div w:id="1104692156">
          <w:marLeft w:val="0"/>
          <w:marRight w:val="0"/>
          <w:marTop w:val="0"/>
          <w:marBottom w:val="0"/>
          <w:divBdr>
            <w:top w:val="none" w:sz="0" w:space="0" w:color="auto"/>
            <w:left w:val="none" w:sz="0" w:space="0" w:color="auto"/>
            <w:bottom w:val="none" w:sz="0" w:space="0" w:color="auto"/>
            <w:right w:val="none" w:sz="0" w:space="0" w:color="auto"/>
          </w:divBdr>
        </w:div>
        <w:div w:id="1182233734">
          <w:marLeft w:val="0"/>
          <w:marRight w:val="0"/>
          <w:marTop w:val="0"/>
          <w:marBottom w:val="0"/>
          <w:divBdr>
            <w:top w:val="none" w:sz="0" w:space="0" w:color="auto"/>
            <w:left w:val="none" w:sz="0" w:space="0" w:color="auto"/>
            <w:bottom w:val="none" w:sz="0" w:space="0" w:color="auto"/>
            <w:right w:val="none" w:sz="0" w:space="0" w:color="auto"/>
          </w:divBdr>
        </w:div>
        <w:div w:id="1656832645">
          <w:marLeft w:val="0"/>
          <w:marRight w:val="0"/>
          <w:marTop w:val="0"/>
          <w:marBottom w:val="0"/>
          <w:divBdr>
            <w:top w:val="none" w:sz="0" w:space="0" w:color="auto"/>
            <w:left w:val="none" w:sz="0" w:space="0" w:color="auto"/>
            <w:bottom w:val="none" w:sz="0" w:space="0" w:color="auto"/>
            <w:right w:val="none" w:sz="0" w:space="0" w:color="auto"/>
          </w:divBdr>
        </w:div>
        <w:div w:id="1809394677">
          <w:marLeft w:val="0"/>
          <w:marRight w:val="0"/>
          <w:marTop w:val="0"/>
          <w:marBottom w:val="0"/>
          <w:divBdr>
            <w:top w:val="none" w:sz="0" w:space="0" w:color="auto"/>
            <w:left w:val="none" w:sz="0" w:space="0" w:color="auto"/>
            <w:bottom w:val="none" w:sz="0" w:space="0" w:color="auto"/>
            <w:right w:val="none" w:sz="0" w:space="0" w:color="auto"/>
          </w:divBdr>
        </w:div>
        <w:div w:id="1999570828">
          <w:marLeft w:val="0"/>
          <w:marRight w:val="0"/>
          <w:marTop w:val="0"/>
          <w:marBottom w:val="0"/>
          <w:divBdr>
            <w:top w:val="none" w:sz="0" w:space="0" w:color="auto"/>
            <w:left w:val="none" w:sz="0" w:space="0" w:color="auto"/>
            <w:bottom w:val="none" w:sz="0" w:space="0" w:color="auto"/>
            <w:right w:val="none" w:sz="0" w:space="0" w:color="auto"/>
          </w:divBdr>
        </w:div>
        <w:div w:id="2020811019">
          <w:marLeft w:val="0"/>
          <w:marRight w:val="0"/>
          <w:marTop w:val="0"/>
          <w:marBottom w:val="0"/>
          <w:divBdr>
            <w:top w:val="none" w:sz="0" w:space="0" w:color="auto"/>
            <w:left w:val="none" w:sz="0" w:space="0" w:color="auto"/>
            <w:bottom w:val="none" w:sz="0" w:space="0" w:color="auto"/>
            <w:right w:val="none" w:sz="0" w:space="0" w:color="auto"/>
          </w:divBdr>
        </w:div>
        <w:div w:id="2034450466">
          <w:marLeft w:val="0"/>
          <w:marRight w:val="0"/>
          <w:marTop w:val="0"/>
          <w:marBottom w:val="0"/>
          <w:divBdr>
            <w:top w:val="none" w:sz="0" w:space="0" w:color="auto"/>
            <w:left w:val="none" w:sz="0" w:space="0" w:color="auto"/>
            <w:bottom w:val="none" w:sz="0" w:space="0" w:color="auto"/>
            <w:right w:val="none" w:sz="0" w:space="0" w:color="auto"/>
          </w:divBdr>
        </w:div>
        <w:div w:id="2121298910">
          <w:marLeft w:val="0"/>
          <w:marRight w:val="0"/>
          <w:marTop w:val="0"/>
          <w:marBottom w:val="0"/>
          <w:divBdr>
            <w:top w:val="none" w:sz="0" w:space="0" w:color="auto"/>
            <w:left w:val="none" w:sz="0" w:space="0" w:color="auto"/>
            <w:bottom w:val="none" w:sz="0" w:space="0" w:color="auto"/>
            <w:right w:val="none" w:sz="0" w:space="0" w:color="auto"/>
          </w:divBdr>
        </w:div>
        <w:div w:id="2133748311">
          <w:marLeft w:val="0"/>
          <w:marRight w:val="0"/>
          <w:marTop w:val="0"/>
          <w:marBottom w:val="0"/>
          <w:divBdr>
            <w:top w:val="none" w:sz="0" w:space="0" w:color="auto"/>
            <w:left w:val="none" w:sz="0" w:space="0" w:color="auto"/>
            <w:bottom w:val="none" w:sz="0" w:space="0" w:color="auto"/>
            <w:right w:val="none" w:sz="0" w:space="0" w:color="auto"/>
          </w:divBdr>
        </w:div>
      </w:divsChild>
    </w:div>
    <w:div w:id="1216086854">
      <w:bodyDiv w:val="1"/>
      <w:marLeft w:val="0"/>
      <w:marRight w:val="0"/>
      <w:marTop w:val="0"/>
      <w:marBottom w:val="0"/>
      <w:divBdr>
        <w:top w:val="none" w:sz="0" w:space="0" w:color="auto"/>
        <w:left w:val="none" w:sz="0" w:space="0" w:color="auto"/>
        <w:bottom w:val="none" w:sz="0" w:space="0" w:color="auto"/>
        <w:right w:val="none" w:sz="0" w:space="0" w:color="auto"/>
      </w:divBdr>
      <w:divsChild>
        <w:div w:id="194273095">
          <w:marLeft w:val="0"/>
          <w:marRight w:val="0"/>
          <w:marTop w:val="0"/>
          <w:marBottom w:val="0"/>
          <w:divBdr>
            <w:top w:val="none" w:sz="0" w:space="0" w:color="auto"/>
            <w:left w:val="none" w:sz="0" w:space="0" w:color="auto"/>
            <w:bottom w:val="none" w:sz="0" w:space="0" w:color="auto"/>
            <w:right w:val="none" w:sz="0" w:space="0" w:color="auto"/>
          </w:divBdr>
        </w:div>
        <w:div w:id="197788988">
          <w:marLeft w:val="0"/>
          <w:marRight w:val="0"/>
          <w:marTop w:val="0"/>
          <w:marBottom w:val="0"/>
          <w:divBdr>
            <w:top w:val="none" w:sz="0" w:space="0" w:color="auto"/>
            <w:left w:val="none" w:sz="0" w:space="0" w:color="auto"/>
            <w:bottom w:val="none" w:sz="0" w:space="0" w:color="auto"/>
            <w:right w:val="none" w:sz="0" w:space="0" w:color="auto"/>
          </w:divBdr>
        </w:div>
        <w:div w:id="269513483">
          <w:marLeft w:val="0"/>
          <w:marRight w:val="0"/>
          <w:marTop w:val="0"/>
          <w:marBottom w:val="0"/>
          <w:divBdr>
            <w:top w:val="none" w:sz="0" w:space="0" w:color="auto"/>
            <w:left w:val="none" w:sz="0" w:space="0" w:color="auto"/>
            <w:bottom w:val="none" w:sz="0" w:space="0" w:color="auto"/>
            <w:right w:val="none" w:sz="0" w:space="0" w:color="auto"/>
          </w:divBdr>
        </w:div>
        <w:div w:id="754598198">
          <w:marLeft w:val="0"/>
          <w:marRight w:val="0"/>
          <w:marTop w:val="0"/>
          <w:marBottom w:val="0"/>
          <w:divBdr>
            <w:top w:val="none" w:sz="0" w:space="0" w:color="auto"/>
            <w:left w:val="none" w:sz="0" w:space="0" w:color="auto"/>
            <w:bottom w:val="none" w:sz="0" w:space="0" w:color="auto"/>
            <w:right w:val="none" w:sz="0" w:space="0" w:color="auto"/>
          </w:divBdr>
        </w:div>
        <w:div w:id="816722553">
          <w:marLeft w:val="0"/>
          <w:marRight w:val="0"/>
          <w:marTop w:val="0"/>
          <w:marBottom w:val="0"/>
          <w:divBdr>
            <w:top w:val="none" w:sz="0" w:space="0" w:color="auto"/>
            <w:left w:val="none" w:sz="0" w:space="0" w:color="auto"/>
            <w:bottom w:val="none" w:sz="0" w:space="0" w:color="auto"/>
            <w:right w:val="none" w:sz="0" w:space="0" w:color="auto"/>
          </w:divBdr>
        </w:div>
        <w:div w:id="1033388462">
          <w:marLeft w:val="0"/>
          <w:marRight w:val="0"/>
          <w:marTop w:val="0"/>
          <w:marBottom w:val="0"/>
          <w:divBdr>
            <w:top w:val="none" w:sz="0" w:space="0" w:color="auto"/>
            <w:left w:val="none" w:sz="0" w:space="0" w:color="auto"/>
            <w:bottom w:val="none" w:sz="0" w:space="0" w:color="auto"/>
            <w:right w:val="none" w:sz="0" w:space="0" w:color="auto"/>
          </w:divBdr>
        </w:div>
        <w:div w:id="1235434834">
          <w:marLeft w:val="0"/>
          <w:marRight w:val="0"/>
          <w:marTop w:val="0"/>
          <w:marBottom w:val="0"/>
          <w:divBdr>
            <w:top w:val="none" w:sz="0" w:space="0" w:color="auto"/>
            <w:left w:val="none" w:sz="0" w:space="0" w:color="auto"/>
            <w:bottom w:val="none" w:sz="0" w:space="0" w:color="auto"/>
            <w:right w:val="none" w:sz="0" w:space="0" w:color="auto"/>
          </w:divBdr>
        </w:div>
        <w:div w:id="1269239671">
          <w:marLeft w:val="0"/>
          <w:marRight w:val="0"/>
          <w:marTop w:val="0"/>
          <w:marBottom w:val="0"/>
          <w:divBdr>
            <w:top w:val="none" w:sz="0" w:space="0" w:color="auto"/>
            <w:left w:val="none" w:sz="0" w:space="0" w:color="auto"/>
            <w:bottom w:val="none" w:sz="0" w:space="0" w:color="auto"/>
            <w:right w:val="none" w:sz="0" w:space="0" w:color="auto"/>
          </w:divBdr>
        </w:div>
        <w:div w:id="1370489042">
          <w:marLeft w:val="0"/>
          <w:marRight w:val="0"/>
          <w:marTop w:val="0"/>
          <w:marBottom w:val="0"/>
          <w:divBdr>
            <w:top w:val="none" w:sz="0" w:space="0" w:color="auto"/>
            <w:left w:val="none" w:sz="0" w:space="0" w:color="auto"/>
            <w:bottom w:val="none" w:sz="0" w:space="0" w:color="auto"/>
            <w:right w:val="none" w:sz="0" w:space="0" w:color="auto"/>
          </w:divBdr>
        </w:div>
        <w:div w:id="1389525620">
          <w:marLeft w:val="0"/>
          <w:marRight w:val="0"/>
          <w:marTop w:val="0"/>
          <w:marBottom w:val="0"/>
          <w:divBdr>
            <w:top w:val="none" w:sz="0" w:space="0" w:color="auto"/>
            <w:left w:val="none" w:sz="0" w:space="0" w:color="auto"/>
            <w:bottom w:val="none" w:sz="0" w:space="0" w:color="auto"/>
            <w:right w:val="none" w:sz="0" w:space="0" w:color="auto"/>
          </w:divBdr>
        </w:div>
        <w:div w:id="1568415467">
          <w:marLeft w:val="0"/>
          <w:marRight w:val="0"/>
          <w:marTop w:val="0"/>
          <w:marBottom w:val="0"/>
          <w:divBdr>
            <w:top w:val="none" w:sz="0" w:space="0" w:color="auto"/>
            <w:left w:val="none" w:sz="0" w:space="0" w:color="auto"/>
            <w:bottom w:val="none" w:sz="0" w:space="0" w:color="auto"/>
            <w:right w:val="none" w:sz="0" w:space="0" w:color="auto"/>
          </w:divBdr>
        </w:div>
        <w:div w:id="1651639577">
          <w:marLeft w:val="0"/>
          <w:marRight w:val="0"/>
          <w:marTop w:val="0"/>
          <w:marBottom w:val="0"/>
          <w:divBdr>
            <w:top w:val="none" w:sz="0" w:space="0" w:color="auto"/>
            <w:left w:val="none" w:sz="0" w:space="0" w:color="auto"/>
            <w:bottom w:val="none" w:sz="0" w:space="0" w:color="auto"/>
            <w:right w:val="none" w:sz="0" w:space="0" w:color="auto"/>
          </w:divBdr>
        </w:div>
        <w:div w:id="1688411424">
          <w:marLeft w:val="0"/>
          <w:marRight w:val="0"/>
          <w:marTop w:val="0"/>
          <w:marBottom w:val="0"/>
          <w:divBdr>
            <w:top w:val="none" w:sz="0" w:space="0" w:color="auto"/>
            <w:left w:val="none" w:sz="0" w:space="0" w:color="auto"/>
            <w:bottom w:val="none" w:sz="0" w:space="0" w:color="auto"/>
            <w:right w:val="none" w:sz="0" w:space="0" w:color="auto"/>
          </w:divBdr>
        </w:div>
        <w:div w:id="1797797338">
          <w:marLeft w:val="0"/>
          <w:marRight w:val="0"/>
          <w:marTop w:val="0"/>
          <w:marBottom w:val="0"/>
          <w:divBdr>
            <w:top w:val="none" w:sz="0" w:space="0" w:color="auto"/>
            <w:left w:val="none" w:sz="0" w:space="0" w:color="auto"/>
            <w:bottom w:val="none" w:sz="0" w:space="0" w:color="auto"/>
            <w:right w:val="none" w:sz="0" w:space="0" w:color="auto"/>
          </w:divBdr>
        </w:div>
        <w:div w:id="1889293013">
          <w:marLeft w:val="0"/>
          <w:marRight w:val="0"/>
          <w:marTop w:val="0"/>
          <w:marBottom w:val="0"/>
          <w:divBdr>
            <w:top w:val="none" w:sz="0" w:space="0" w:color="auto"/>
            <w:left w:val="none" w:sz="0" w:space="0" w:color="auto"/>
            <w:bottom w:val="none" w:sz="0" w:space="0" w:color="auto"/>
            <w:right w:val="none" w:sz="0" w:space="0" w:color="auto"/>
          </w:divBdr>
        </w:div>
        <w:div w:id="2122869128">
          <w:marLeft w:val="0"/>
          <w:marRight w:val="0"/>
          <w:marTop w:val="0"/>
          <w:marBottom w:val="0"/>
          <w:divBdr>
            <w:top w:val="none" w:sz="0" w:space="0" w:color="auto"/>
            <w:left w:val="none" w:sz="0" w:space="0" w:color="auto"/>
            <w:bottom w:val="none" w:sz="0" w:space="0" w:color="auto"/>
            <w:right w:val="none" w:sz="0" w:space="0" w:color="auto"/>
          </w:divBdr>
        </w:div>
        <w:div w:id="2136021631">
          <w:marLeft w:val="0"/>
          <w:marRight w:val="0"/>
          <w:marTop w:val="0"/>
          <w:marBottom w:val="0"/>
          <w:divBdr>
            <w:top w:val="none" w:sz="0" w:space="0" w:color="auto"/>
            <w:left w:val="none" w:sz="0" w:space="0" w:color="auto"/>
            <w:bottom w:val="none" w:sz="0" w:space="0" w:color="auto"/>
            <w:right w:val="none" w:sz="0" w:space="0" w:color="auto"/>
          </w:divBdr>
        </w:div>
        <w:div w:id="2146392189">
          <w:marLeft w:val="0"/>
          <w:marRight w:val="0"/>
          <w:marTop w:val="0"/>
          <w:marBottom w:val="0"/>
          <w:divBdr>
            <w:top w:val="none" w:sz="0" w:space="0" w:color="auto"/>
            <w:left w:val="none" w:sz="0" w:space="0" w:color="auto"/>
            <w:bottom w:val="none" w:sz="0" w:space="0" w:color="auto"/>
            <w:right w:val="none" w:sz="0" w:space="0" w:color="auto"/>
          </w:divBdr>
        </w:div>
      </w:divsChild>
    </w:div>
    <w:div w:id="1415515114">
      <w:bodyDiv w:val="1"/>
      <w:marLeft w:val="0"/>
      <w:marRight w:val="0"/>
      <w:marTop w:val="0"/>
      <w:marBottom w:val="0"/>
      <w:divBdr>
        <w:top w:val="none" w:sz="0" w:space="0" w:color="auto"/>
        <w:left w:val="none" w:sz="0" w:space="0" w:color="auto"/>
        <w:bottom w:val="none" w:sz="0" w:space="0" w:color="auto"/>
        <w:right w:val="none" w:sz="0" w:space="0" w:color="auto"/>
      </w:divBdr>
    </w:div>
    <w:div w:id="1764254153">
      <w:bodyDiv w:val="1"/>
      <w:marLeft w:val="0"/>
      <w:marRight w:val="0"/>
      <w:marTop w:val="0"/>
      <w:marBottom w:val="0"/>
      <w:divBdr>
        <w:top w:val="none" w:sz="0" w:space="0" w:color="auto"/>
        <w:left w:val="none" w:sz="0" w:space="0" w:color="auto"/>
        <w:bottom w:val="none" w:sz="0" w:space="0" w:color="auto"/>
        <w:right w:val="none" w:sz="0" w:space="0" w:color="auto"/>
      </w:divBdr>
      <w:divsChild>
        <w:div w:id="128285743">
          <w:marLeft w:val="0"/>
          <w:marRight w:val="0"/>
          <w:marTop w:val="0"/>
          <w:marBottom w:val="0"/>
          <w:divBdr>
            <w:top w:val="none" w:sz="0" w:space="0" w:color="auto"/>
            <w:left w:val="none" w:sz="0" w:space="0" w:color="auto"/>
            <w:bottom w:val="none" w:sz="0" w:space="0" w:color="auto"/>
            <w:right w:val="none" w:sz="0" w:space="0" w:color="auto"/>
          </w:divBdr>
        </w:div>
        <w:div w:id="168761131">
          <w:marLeft w:val="0"/>
          <w:marRight w:val="0"/>
          <w:marTop w:val="0"/>
          <w:marBottom w:val="0"/>
          <w:divBdr>
            <w:top w:val="none" w:sz="0" w:space="0" w:color="auto"/>
            <w:left w:val="none" w:sz="0" w:space="0" w:color="auto"/>
            <w:bottom w:val="none" w:sz="0" w:space="0" w:color="auto"/>
            <w:right w:val="none" w:sz="0" w:space="0" w:color="auto"/>
          </w:divBdr>
        </w:div>
        <w:div w:id="321206169">
          <w:marLeft w:val="0"/>
          <w:marRight w:val="0"/>
          <w:marTop w:val="0"/>
          <w:marBottom w:val="0"/>
          <w:divBdr>
            <w:top w:val="none" w:sz="0" w:space="0" w:color="auto"/>
            <w:left w:val="none" w:sz="0" w:space="0" w:color="auto"/>
            <w:bottom w:val="none" w:sz="0" w:space="0" w:color="auto"/>
            <w:right w:val="none" w:sz="0" w:space="0" w:color="auto"/>
          </w:divBdr>
        </w:div>
        <w:div w:id="371921616">
          <w:marLeft w:val="0"/>
          <w:marRight w:val="0"/>
          <w:marTop w:val="0"/>
          <w:marBottom w:val="0"/>
          <w:divBdr>
            <w:top w:val="none" w:sz="0" w:space="0" w:color="auto"/>
            <w:left w:val="none" w:sz="0" w:space="0" w:color="auto"/>
            <w:bottom w:val="none" w:sz="0" w:space="0" w:color="auto"/>
            <w:right w:val="none" w:sz="0" w:space="0" w:color="auto"/>
          </w:divBdr>
        </w:div>
        <w:div w:id="437287656">
          <w:marLeft w:val="0"/>
          <w:marRight w:val="0"/>
          <w:marTop w:val="0"/>
          <w:marBottom w:val="0"/>
          <w:divBdr>
            <w:top w:val="none" w:sz="0" w:space="0" w:color="auto"/>
            <w:left w:val="none" w:sz="0" w:space="0" w:color="auto"/>
            <w:bottom w:val="none" w:sz="0" w:space="0" w:color="auto"/>
            <w:right w:val="none" w:sz="0" w:space="0" w:color="auto"/>
          </w:divBdr>
        </w:div>
        <w:div w:id="861821858">
          <w:marLeft w:val="0"/>
          <w:marRight w:val="0"/>
          <w:marTop w:val="0"/>
          <w:marBottom w:val="0"/>
          <w:divBdr>
            <w:top w:val="none" w:sz="0" w:space="0" w:color="auto"/>
            <w:left w:val="none" w:sz="0" w:space="0" w:color="auto"/>
            <w:bottom w:val="none" w:sz="0" w:space="0" w:color="auto"/>
            <w:right w:val="none" w:sz="0" w:space="0" w:color="auto"/>
          </w:divBdr>
        </w:div>
        <w:div w:id="925462706">
          <w:marLeft w:val="0"/>
          <w:marRight w:val="0"/>
          <w:marTop w:val="0"/>
          <w:marBottom w:val="0"/>
          <w:divBdr>
            <w:top w:val="none" w:sz="0" w:space="0" w:color="auto"/>
            <w:left w:val="none" w:sz="0" w:space="0" w:color="auto"/>
            <w:bottom w:val="none" w:sz="0" w:space="0" w:color="auto"/>
            <w:right w:val="none" w:sz="0" w:space="0" w:color="auto"/>
          </w:divBdr>
        </w:div>
        <w:div w:id="965087405">
          <w:marLeft w:val="0"/>
          <w:marRight w:val="0"/>
          <w:marTop w:val="0"/>
          <w:marBottom w:val="0"/>
          <w:divBdr>
            <w:top w:val="none" w:sz="0" w:space="0" w:color="auto"/>
            <w:left w:val="none" w:sz="0" w:space="0" w:color="auto"/>
            <w:bottom w:val="none" w:sz="0" w:space="0" w:color="auto"/>
            <w:right w:val="none" w:sz="0" w:space="0" w:color="auto"/>
          </w:divBdr>
        </w:div>
        <w:div w:id="986544059">
          <w:marLeft w:val="0"/>
          <w:marRight w:val="0"/>
          <w:marTop w:val="0"/>
          <w:marBottom w:val="0"/>
          <w:divBdr>
            <w:top w:val="none" w:sz="0" w:space="0" w:color="auto"/>
            <w:left w:val="none" w:sz="0" w:space="0" w:color="auto"/>
            <w:bottom w:val="none" w:sz="0" w:space="0" w:color="auto"/>
            <w:right w:val="none" w:sz="0" w:space="0" w:color="auto"/>
          </w:divBdr>
        </w:div>
        <w:div w:id="1041321410">
          <w:marLeft w:val="0"/>
          <w:marRight w:val="0"/>
          <w:marTop w:val="0"/>
          <w:marBottom w:val="0"/>
          <w:divBdr>
            <w:top w:val="none" w:sz="0" w:space="0" w:color="auto"/>
            <w:left w:val="none" w:sz="0" w:space="0" w:color="auto"/>
            <w:bottom w:val="none" w:sz="0" w:space="0" w:color="auto"/>
            <w:right w:val="none" w:sz="0" w:space="0" w:color="auto"/>
          </w:divBdr>
        </w:div>
        <w:div w:id="1120949414">
          <w:marLeft w:val="0"/>
          <w:marRight w:val="0"/>
          <w:marTop w:val="0"/>
          <w:marBottom w:val="0"/>
          <w:divBdr>
            <w:top w:val="none" w:sz="0" w:space="0" w:color="auto"/>
            <w:left w:val="none" w:sz="0" w:space="0" w:color="auto"/>
            <w:bottom w:val="none" w:sz="0" w:space="0" w:color="auto"/>
            <w:right w:val="none" w:sz="0" w:space="0" w:color="auto"/>
          </w:divBdr>
        </w:div>
        <w:div w:id="1231843881">
          <w:marLeft w:val="0"/>
          <w:marRight w:val="0"/>
          <w:marTop w:val="0"/>
          <w:marBottom w:val="0"/>
          <w:divBdr>
            <w:top w:val="none" w:sz="0" w:space="0" w:color="auto"/>
            <w:left w:val="none" w:sz="0" w:space="0" w:color="auto"/>
            <w:bottom w:val="none" w:sz="0" w:space="0" w:color="auto"/>
            <w:right w:val="none" w:sz="0" w:space="0" w:color="auto"/>
          </w:divBdr>
        </w:div>
        <w:div w:id="1517694126">
          <w:marLeft w:val="0"/>
          <w:marRight w:val="0"/>
          <w:marTop w:val="0"/>
          <w:marBottom w:val="0"/>
          <w:divBdr>
            <w:top w:val="none" w:sz="0" w:space="0" w:color="auto"/>
            <w:left w:val="none" w:sz="0" w:space="0" w:color="auto"/>
            <w:bottom w:val="none" w:sz="0" w:space="0" w:color="auto"/>
            <w:right w:val="none" w:sz="0" w:space="0" w:color="auto"/>
          </w:divBdr>
        </w:div>
        <w:div w:id="1733579048">
          <w:marLeft w:val="0"/>
          <w:marRight w:val="0"/>
          <w:marTop w:val="0"/>
          <w:marBottom w:val="0"/>
          <w:divBdr>
            <w:top w:val="none" w:sz="0" w:space="0" w:color="auto"/>
            <w:left w:val="none" w:sz="0" w:space="0" w:color="auto"/>
            <w:bottom w:val="none" w:sz="0" w:space="0" w:color="auto"/>
            <w:right w:val="none" w:sz="0" w:space="0" w:color="auto"/>
          </w:divBdr>
        </w:div>
        <w:div w:id="1773470109">
          <w:marLeft w:val="0"/>
          <w:marRight w:val="0"/>
          <w:marTop w:val="0"/>
          <w:marBottom w:val="0"/>
          <w:divBdr>
            <w:top w:val="none" w:sz="0" w:space="0" w:color="auto"/>
            <w:left w:val="none" w:sz="0" w:space="0" w:color="auto"/>
            <w:bottom w:val="none" w:sz="0" w:space="0" w:color="auto"/>
            <w:right w:val="none" w:sz="0" w:space="0" w:color="auto"/>
          </w:divBdr>
        </w:div>
        <w:div w:id="1836264833">
          <w:marLeft w:val="0"/>
          <w:marRight w:val="0"/>
          <w:marTop w:val="0"/>
          <w:marBottom w:val="0"/>
          <w:divBdr>
            <w:top w:val="none" w:sz="0" w:space="0" w:color="auto"/>
            <w:left w:val="none" w:sz="0" w:space="0" w:color="auto"/>
            <w:bottom w:val="none" w:sz="0" w:space="0" w:color="auto"/>
            <w:right w:val="none" w:sz="0" w:space="0" w:color="auto"/>
          </w:divBdr>
        </w:div>
        <w:div w:id="1867448689">
          <w:marLeft w:val="0"/>
          <w:marRight w:val="0"/>
          <w:marTop w:val="0"/>
          <w:marBottom w:val="0"/>
          <w:divBdr>
            <w:top w:val="none" w:sz="0" w:space="0" w:color="auto"/>
            <w:left w:val="none" w:sz="0" w:space="0" w:color="auto"/>
            <w:bottom w:val="none" w:sz="0" w:space="0" w:color="auto"/>
            <w:right w:val="none" w:sz="0" w:space="0" w:color="auto"/>
          </w:divBdr>
        </w:div>
        <w:div w:id="1992248341">
          <w:marLeft w:val="0"/>
          <w:marRight w:val="0"/>
          <w:marTop w:val="0"/>
          <w:marBottom w:val="0"/>
          <w:divBdr>
            <w:top w:val="none" w:sz="0" w:space="0" w:color="auto"/>
            <w:left w:val="none" w:sz="0" w:space="0" w:color="auto"/>
            <w:bottom w:val="none" w:sz="0" w:space="0" w:color="auto"/>
            <w:right w:val="none" w:sz="0" w:space="0" w:color="auto"/>
          </w:divBdr>
        </w:div>
        <w:div w:id="2014796575">
          <w:marLeft w:val="0"/>
          <w:marRight w:val="0"/>
          <w:marTop w:val="0"/>
          <w:marBottom w:val="0"/>
          <w:divBdr>
            <w:top w:val="none" w:sz="0" w:space="0" w:color="auto"/>
            <w:left w:val="none" w:sz="0" w:space="0" w:color="auto"/>
            <w:bottom w:val="none" w:sz="0" w:space="0" w:color="auto"/>
            <w:right w:val="none" w:sz="0" w:space="0" w:color="auto"/>
          </w:divBdr>
        </w:div>
      </w:divsChild>
    </w:div>
    <w:div w:id="1770853809">
      <w:bodyDiv w:val="1"/>
      <w:marLeft w:val="0"/>
      <w:marRight w:val="0"/>
      <w:marTop w:val="0"/>
      <w:marBottom w:val="0"/>
      <w:divBdr>
        <w:top w:val="none" w:sz="0" w:space="0" w:color="auto"/>
        <w:left w:val="none" w:sz="0" w:space="0" w:color="auto"/>
        <w:bottom w:val="none" w:sz="0" w:space="0" w:color="auto"/>
        <w:right w:val="none" w:sz="0" w:space="0" w:color="auto"/>
      </w:divBdr>
      <w:divsChild>
        <w:div w:id="14313169">
          <w:marLeft w:val="0"/>
          <w:marRight w:val="0"/>
          <w:marTop w:val="0"/>
          <w:marBottom w:val="0"/>
          <w:divBdr>
            <w:top w:val="none" w:sz="0" w:space="0" w:color="auto"/>
            <w:left w:val="none" w:sz="0" w:space="0" w:color="auto"/>
            <w:bottom w:val="none" w:sz="0" w:space="0" w:color="auto"/>
            <w:right w:val="none" w:sz="0" w:space="0" w:color="auto"/>
          </w:divBdr>
        </w:div>
        <w:div w:id="62069456">
          <w:marLeft w:val="0"/>
          <w:marRight w:val="0"/>
          <w:marTop w:val="0"/>
          <w:marBottom w:val="0"/>
          <w:divBdr>
            <w:top w:val="none" w:sz="0" w:space="0" w:color="auto"/>
            <w:left w:val="none" w:sz="0" w:space="0" w:color="auto"/>
            <w:bottom w:val="none" w:sz="0" w:space="0" w:color="auto"/>
            <w:right w:val="none" w:sz="0" w:space="0" w:color="auto"/>
          </w:divBdr>
        </w:div>
        <w:div w:id="63916488">
          <w:marLeft w:val="0"/>
          <w:marRight w:val="0"/>
          <w:marTop w:val="0"/>
          <w:marBottom w:val="0"/>
          <w:divBdr>
            <w:top w:val="none" w:sz="0" w:space="0" w:color="auto"/>
            <w:left w:val="none" w:sz="0" w:space="0" w:color="auto"/>
            <w:bottom w:val="none" w:sz="0" w:space="0" w:color="auto"/>
            <w:right w:val="none" w:sz="0" w:space="0" w:color="auto"/>
          </w:divBdr>
        </w:div>
        <w:div w:id="82534362">
          <w:marLeft w:val="0"/>
          <w:marRight w:val="0"/>
          <w:marTop w:val="0"/>
          <w:marBottom w:val="0"/>
          <w:divBdr>
            <w:top w:val="none" w:sz="0" w:space="0" w:color="auto"/>
            <w:left w:val="none" w:sz="0" w:space="0" w:color="auto"/>
            <w:bottom w:val="none" w:sz="0" w:space="0" w:color="auto"/>
            <w:right w:val="none" w:sz="0" w:space="0" w:color="auto"/>
          </w:divBdr>
        </w:div>
        <w:div w:id="105319657">
          <w:marLeft w:val="0"/>
          <w:marRight w:val="0"/>
          <w:marTop w:val="0"/>
          <w:marBottom w:val="0"/>
          <w:divBdr>
            <w:top w:val="none" w:sz="0" w:space="0" w:color="auto"/>
            <w:left w:val="none" w:sz="0" w:space="0" w:color="auto"/>
            <w:bottom w:val="none" w:sz="0" w:space="0" w:color="auto"/>
            <w:right w:val="none" w:sz="0" w:space="0" w:color="auto"/>
          </w:divBdr>
        </w:div>
        <w:div w:id="111245676">
          <w:marLeft w:val="0"/>
          <w:marRight w:val="0"/>
          <w:marTop w:val="0"/>
          <w:marBottom w:val="0"/>
          <w:divBdr>
            <w:top w:val="none" w:sz="0" w:space="0" w:color="auto"/>
            <w:left w:val="none" w:sz="0" w:space="0" w:color="auto"/>
            <w:bottom w:val="none" w:sz="0" w:space="0" w:color="auto"/>
            <w:right w:val="none" w:sz="0" w:space="0" w:color="auto"/>
          </w:divBdr>
        </w:div>
        <w:div w:id="125201464">
          <w:marLeft w:val="0"/>
          <w:marRight w:val="0"/>
          <w:marTop w:val="0"/>
          <w:marBottom w:val="0"/>
          <w:divBdr>
            <w:top w:val="none" w:sz="0" w:space="0" w:color="auto"/>
            <w:left w:val="none" w:sz="0" w:space="0" w:color="auto"/>
            <w:bottom w:val="none" w:sz="0" w:space="0" w:color="auto"/>
            <w:right w:val="none" w:sz="0" w:space="0" w:color="auto"/>
          </w:divBdr>
        </w:div>
        <w:div w:id="141122037">
          <w:marLeft w:val="0"/>
          <w:marRight w:val="0"/>
          <w:marTop w:val="0"/>
          <w:marBottom w:val="0"/>
          <w:divBdr>
            <w:top w:val="none" w:sz="0" w:space="0" w:color="auto"/>
            <w:left w:val="none" w:sz="0" w:space="0" w:color="auto"/>
            <w:bottom w:val="none" w:sz="0" w:space="0" w:color="auto"/>
            <w:right w:val="none" w:sz="0" w:space="0" w:color="auto"/>
          </w:divBdr>
        </w:div>
        <w:div w:id="148792660">
          <w:marLeft w:val="0"/>
          <w:marRight w:val="0"/>
          <w:marTop w:val="0"/>
          <w:marBottom w:val="0"/>
          <w:divBdr>
            <w:top w:val="none" w:sz="0" w:space="0" w:color="auto"/>
            <w:left w:val="none" w:sz="0" w:space="0" w:color="auto"/>
            <w:bottom w:val="none" w:sz="0" w:space="0" w:color="auto"/>
            <w:right w:val="none" w:sz="0" w:space="0" w:color="auto"/>
          </w:divBdr>
        </w:div>
        <w:div w:id="192158717">
          <w:marLeft w:val="0"/>
          <w:marRight w:val="0"/>
          <w:marTop w:val="0"/>
          <w:marBottom w:val="0"/>
          <w:divBdr>
            <w:top w:val="none" w:sz="0" w:space="0" w:color="auto"/>
            <w:left w:val="none" w:sz="0" w:space="0" w:color="auto"/>
            <w:bottom w:val="none" w:sz="0" w:space="0" w:color="auto"/>
            <w:right w:val="none" w:sz="0" w:space="0" w:color="auto"/>
          </w:divBdr>
        </w:div>
        <w:div w:id="224924680">
          <w:marLeft w:val="0"/>
          <w:marRight w:val="0"/>
          <w:marTop w:val="0"/>
          <w:marBottom w:val="0"/>
          <w:divBdr>
            <w:top w:val="none" w:sz="0" w:space="0" w:color="auto"/>
            <w:left w:val="none" w:sz="0" w:space="0" w:color="auto"/>
            <w:bottom w:val="none" w:sz="0" w:space="0" w:color="auto"/>
            <w:right w:val="none" w:sz="0" w:space="0" w:color="auto"/>
          </w:divBdr>
        </w:div>
        <w:div w:id="242642356">
          <w:marLeft w:val="0"/>
          <w:marRight w:val="0"/>
          <w:marTop w:val="0"/>
          <w:marBottom w:val="0"/>
          <w:divBdr>
            <w:top w:val="none" w:sz="0" w:space="0" w:color="auto"/>
            <w:left w:val="none" w:sz="0" w:space="0" w:color="auto"/>
            <w:bottom w:val="none" w:sz="0" w:space="0" w:color="auto"/>
            <w:right w:val="none" w:sz="0" w:space="0" w:color="auto"/>
          </w:divBdr>
        </w:div>
        <w:div w:id="251622210">
          <w:marLeft w:val="0"/>
          <w:marRight w:val="0"/>
          <w:marTop w:val="0"/>
          <w:marBottom w:val="0"/>
          <w:divBdr>
            <w:top w:val="none" w:sz="0" w:space="0" w:color="auto"/>
            <w:left w:val="none" w:sz="0" w:space="0" w:color="auto"/>
            <w:bottom w:val="none" w:sz="0" w:space="0" w:color="auto"/>
            <w:right w:val="none" w:sz="0" w:space="0" w:color="auto"/>
          </w:divBdr>
        </w:div>
        <w:div w:id="282689386">
          <w:marLeft w:val="0"/>
          <w:marRight w:val="0"/>
          <w:marTop w:val="0"/>
          <w:marBottom w:val="0"/>
          <w:divBdr>
            <w:top w:val="none" w:sz="0" w:space="0" w:color="auto"/>
            <w:left w:val="none" w:sz="0" w:space="0" w:color="auto"/>
            <w:bottom w:val="none" w:sz="0" w:space="0" w:color="auto"/>
            <w:right w:val="none" w:sz="0" w:space="0" w:color="auto"/>
          </w:divBdr>
        </w:div>
        <w:div w:id="315499565">
          <w:marLeft w:val="0"/>
          <w:marRight w:val="0"/>
          <w:marTop w:val="0"/>
          <w:marBottom w:val="0"/>
          <w:divBdr>
            <w:top w:val="none" w:sz="0" w:space="0" w:color="auto"/>
            <w:left w:val="none" w:sz="0" w:space="0" w:color="auto"/>
            <w:bottom w:val="none" w:sz="0" w:space="0" w:color="auto"/>
            <w:right w:val="none" w:sz="0" w:space="0" w:color="auto"/>
          </w:divBdr>
        </w:div>
        <w:div w:id="324164026">
          <w:marLeft w:val="0"/>
          <w:marRight w:val="0"/>
          <w:marTop w:val="0"/>
          <w:marBottom w:val="0"/>
          <w:divBdr>
            <w:top w:val="none" w:sz="0" w:space="0" w:color="auto"/>
            <w:left w:val="none" w:sz="0" w:space="0" w:color="auto"/>
            <w:bottom w:val="none" w:sz="0" w:space="0" w:color="auto"/>
            <w:right w:val="none" w:sz="0" w:space="0" w:color="auto"/>
          </w:divBdr>
        </w:div>
        <w:div w:id="343630036">
          <w:marLeft w:val="0"/>
          <w:marRight w:val="0"/>
          <w:marTop w:val="0"/>
          <w:marBottom w:val="0"/>
          <w:divBdr>
            <w:top w:val="none" w:sz="0" w:space="0" w:color="auto"/>
            <w:left w:val="none" w:sz="0" w:space="0" w:color="auto"/>
            <w:bottom w:val="none" w:sz="0" w:space="0" w:color="auto"/>
            <w:right w:val="none" w:sz="0" w:space="0" w:color="auto"/>
          </w:divBdr>
        </w:div>
        <w:div w:id="343750612">
          <w:marLeft w:val="0"/>
          <w:marRight w:val="0"/>
          <w:marTop w:val="0"/>
          <w:marBottom w:val="0"/>
          <w:divBdr>
            <w:top w:val="none" w:sz="0" w:space="0" w:color="auto"/>
            <w:left w:val="none" w:sz="0" w:space="0" w:color="auto"/>
            <w:bottom w:val="none" w:sz="0" w:space="0" w:color="auto"/>
            <w:right w:val="none" w:sz="0" w:space="0" w:color="auto"/>
          </w:divBdr>
        </w:div>
        <w:div w:id="346561767">
          <w:marLeft w:val="0"/>
          <w:marRight w:val="0"/>
          <w:marTop w:val="0"/>
          <w:marBottom w:val="0"/>
          <w:divBdr>
            <w:top w:val="none" w:sz="0" w:space="0" w:color="auto"/>
            <w:left w:val="none" w:sz="0" w:space="0" w:color="auto"/>
            <w:bottom w:val="none" w:sz="0" w:space="0" w:color="auto"/>
            <w:right w:val="none" w:sz="0" w:space="0" w:color="auto"/>
          </w:divBdr>
        </w:div>
        <w:div w:id="387345492">
          <w:marLeft w:val="0"/>
          <w:marRight w:val="0"/>
          <w:marTop w:val="0"/>
          <w:marBottom w:val="0"/>
          <w:divBdr>
            <w:top w:val="none" w:sz="0" w:space="0" w:color="auto"/>
            <w:left w:val="none" w:sz="0" w:space="0" w:color="auto"/>
            <w:bottom w:val="none" w:sz="0" w:space="0" w:color="auto"/>
            <w:right w:val="none" w:sz="0" w:space="0" w:color="auto"/>
          </w:divBdr>
        </w:div>
        <w:div w:id="419261044">
          <w:marLeft w:val="0"/>
          <w:marRight w:val="0"/>
          <w:marTop w:val="0"/>
          <w:marBottom w:val="0"/>
          <w:divBdr>
            <w:top w:val="none" w:sz="0" w:space="0" w:color="auto"/>
            <w:left w:val="none" w:sz="0" w:space="0" w:color="auto"/>
            <w:bottom w:val="none" w:sz="0" w:space="0" w:color="auto"/>
            <w:right w:val="none" w:sz="0" w:space="0" w:color="auto"/>
          </w:divBdr>
        </w:div>
        <w:div w:id="465708476">
          <w:marLeft w:val="0"/>
          <w:marRight w:val="0"/>
          <w:marTop w:val="0"/>
          <w:marBottom w:val="0"/>
          <w:divBdr>
            <w:top w:val="none" w:sz="0" w:space="0" w:color="auto"/>
            <w:left w:val="none" w:sz="0" w:space="0" w:color="auto"/>
            <w:bottom w:val="none" w:sz="0" w:space="0" w:color="auto"/>
            <w:right w:val="none" w:sz="0" w:space="0" w:color="auto"/>
          </w:divBdr>
        </w:div>
        <w:div w:id="466357386">
          <w:marLeft w:val="0"/>
          <w:marRight w:val="0"/>
          <w:marTop w:val="0"/>
          <w:marBottom w:val="0"/>
          <w:divBdr>
            <w:top w:val="none" w:sz="0" w:space="0" w:color="auto"/>
            <w:left w:val="none" w:sz="0" w:space="0" w:color="auto"/>
            <w:bottom w:val="none" w:sz="0" w:space="0" w:color="auto"/>
            <w:right w:val="none" w:sz="0" w:space="0" w:color="auto"/>
          </w:divBdr>
        </w:div>
        <w:div w:id="470103454">
          <w:marLeft w:val="0"/>
          <w:marRight w:val="0"/>
          <w:marTop w:val="0"/>
          <w:marBottom w:val="0"/>
          <w:divBdr>
            <w:top w:val="none" w:sz="0" w:space="0" w:color="auto"/>
            <w:left w:val="none" w:sz="0" w:space="0" w:color="auto"/>
            <w:bottom w:val="none" w:sz="0" w:space="0" w:color="auto"/>
            <w:right w:val="none" w:sz="0" w:space="0" w:color="auto"/>
          </w:divBdr>
        </w:div>
        <w:div w:id="500706277">
          <w:marLeft w:val="0"/>
          <w:marRight w:val="0"/>
          <w:marTop w:val="0"/>
          <w:marBottom w:val="0"/>
          <w:divBdr>
            <w:top w:val="none" w:sz="0" w:space="0" w:color="auto"/>
            <w:left w:val="none" w:sz="0" w:space="0" w:color="auto"/>
            <w:bottom w:val="none" w:sz="0" w:space="0" w:color="auto"/>
            <w:right w:val="none" w:sz="0" w:space="0" w:color="auto"/>
          </w:divBdr>
        </w:div>
        <w:div w:id="544951277">
          <w:marLeft w:val="0"/>
          <w:marRight w:val="0"/>
          <w:marTop w:val="0"/>
          <w:marBottom w:val="0"/>
          <w:divBdr>
            <w:top w:val="none" w:sz="0" w:space="0" w:color="auto"/>
            <w:left w:val="none" w:sz="0" w:space="0" w:color="auto"/>
            <w:bottom w:val="none" w:sz="0" w:space="0" w:color="auto"/>
            <w:right w:val="none" w:sz="0" w:space="0" w:color="auto"/>
          </w:divBdr>
        </w:div>
        <w:div w:id="551187817">
          <w:marLeft w:val="0"/>
          <w:marRight w:val="0"/>
          <w:marTop w:val="0"/>
          <w:marBottom w:val="0"/>
          <w:divBdr>
            <w:top w:val="none" w:sz="0" w:space="0" w:color="auto"/>
            <w:left w:val="none" w:sz="0" w:space="0" w:color="auto"/>
            <w:bottom w:val="none" w:sz="0" w:space="0" w:color="auto"/>
            <w:right w:val="none" w:sz="0" w:space="0" w:color="auto"/>
          </w:divBdr>
        </w:div>
        <w:div w:id="566846521">
          <w:marLeft w:val="0"/>
          <w:marRight w:val="0"/>
          <w:marTop w:val="0"/>
          <w:marBottom w:val="0"/>
          <w:divBdr>
            <w:top w:val="none" w:sz="0" w:space="0" w:color="auto"/>
            <w:left w:val="none" w:sz="0" w:space="0" w:color="auto"/>
            <w:bottom w:val="none" w:sz="0" w:space="0" w:color="auto"/>
            <w:right w:val="none" w:sz="0" w:space="0" w:color="auto"/>
          </w:divBdr>
        </w:div>
        <w:div w:id="574124799">
          <w:marLeft w:val="0"/>
          <w:marRight w:val="0"/>
          <w:marTop w:val="0"/>
          <w:marBottom w:val="0"/>
          <w:divBdr>
            <w:top w:val="none" w:sz="0" w:space="0" w:color="auto"/>
            <w:left w:val="none" w:sz="0" w:space="0" w:color="auto"/>
            <w:bottom w:val="none" w:sz="0" w:space="0" w:color="auto"/>
            <w:right w:val="none" w:sz="0" w:space="0" w:color="auto"/>
          </w:divBdr>
        </w:div>
        <w:div w:id="589967426">
          <w:marLeft w:val="0"/>
          <w:marRight w:val="0"/>
          <w:marTop w:val="0"/>
          <w:marBottom w:val="0"/>
          <w:divBdr>
            <w:top w:val="none" w:sz="0" w:space="0" w:color="auto"/>
            <w:left w:val="none" w:sz="0" w:space="0" w:color="auto"/>
            <w:bottom w:val="none" w:sz="0" w:space="0" w:color="auto"/>
            <w:right w:val="none" w:sz="0" w:space="0" w:color="auto"/>
          </w:divBdr>
        </w:div>
        <w:div w:id="595866960">
          <w:marLeft w:val="0"/>
          <w:marRight w:val="0"/>
          <w:marTop w:val="0"/>
          <w:marBottom w:val="0"/>
          <w:divBdr>
            <w:top w:val="none" w:sz="0" w:space="0" w:color="auto"/>
            <w:left w:val="none" w:sz="0" w:space="0" w:color="auto"/>
            <w:bottom w:val="none" w:sz="0" w:space="0" w:color="auto"/>
            <w:right w:val="none" w:sz="0" w:space="0" w:color="auto"/>
          </w:divBdr>
        </w:div>
        <w:div w:id="597324454">
          <w:marLeft w:val="0"/>
          <w:marRight w:val="0"/>
          <w:marTop w:val="0"/>
          <w:marBottom w:val="0"/>
          <w:divBdr>
            <w:top w:val="none" w:sz="0" w:space="0" w:color="auto"/>
            <w:left w:val="none" w:sz="0" w:space="0" w:color="auto"/>
            <w:bottom w:val="none" w:sz="0" w:space="0" w:color="auto"/>
            <w:right w:val="none" w:sz="0" w:space="0" w:color="auto"/>
          </w:divBdr>
        </w:div>
        <w:div w:id="662582300">
          <w:marLeft w:val="0"/>
          <w:marRight w:val="0"/>
          <w:marTop w:val="0"/>
          <w:marBottom w:val="0"/>
          <w:divBdr>
            <w:top w:val="none" w:sz="0" w:space="0" w:color="auto"/>
            <w:left w:val="none" w:sz="0" w:space="0" w:color="auto"/>
            <w:bottom w:val="none" w:sz="0" w:space="0" w:color="auto"/>
            <w:right w:val="none" w:sz="0" w:space="0" w:color="auto"/>
          </w:divBdr>
        </w:div>
        <w:div w:id="671445538">
          <w:marLeft w:val="0"/>
          <w:marRight w:val="0"/>
          <w:marTop w:val="0"/>
          <w:marBottom w:val="0"/>
          <w:divBdr>
            <w:top w:val="none" w:sz="0" w:space="0" w:color="auto"/>
            <w:left w:val="none" w:sz="0" w:space="0" w:color="auto"/>
            <w:bottom w:val="none" w:sz="0" w:space="0" w:color="auto"/>
            <w:right w:val="none" w:sz="0" w:space="0" w:color="auto"/>
          </w:divBdr>
        </w:div>
        <w:div w:id="691103873">
          <w:marLeft w:val="0"/>
          <w:marRight w:val="0"/>
          <w:marTop w:val="0"/>
          <w:marBottom w:val="0"/>
          <w:divBdr>
            <w:top w:val="none" w:sz="0" w:space="0" w:color="auto"/>
            <w:left w:val="none" w:sz="0" w:space="0" w:color="auto"/>
            <w:bottom w:val="none" w:sz="0" w:space="0" w:color="auto"/>
            <w:right w:val="none" w:sz="0" w:space="0" w:color="auto"/>
          </w:divBdr>
        </w:div>
        <w:div w:id="717514079">
          <w:marLeft w:val="0"/>
          <w:marRight w:val="0"/>
          <w:marTop w:val="0"/>
          <w:marBottom w:val="0"/>
          <w:divBdr>
            <w:top w:val="none" w:sz="0" w:space="0" w:color="auto"/>
            <w:left w:val="none" w:sz="0" w:space="0" w:color="auto"/>
            <w:bottom w:val="none" w:sz="0" w:space="0" w:color="auto"/>
            <w:right w:val="none" w:sz="0" w:space="0" w:color="auto"/>
          </w:divBdr>
        </w:div>
        <w:div w:id="739713758">
          <w:marLeft w:val="0"/>
          <w:marRight w:val="0"/>
          <w:marTop w:val="0"/>
          <w:marBottom w:val="0"/>
          <w:divBdr>
            <w:top w:val="none" w:sz="0" w:space="0" w:color="auto"/>
            <w:left w:val="none" w:sz="0" w:space="0" w:color="auto"/>
            <w:bottom w:val="none" w:sz="0" w:space="0" w:color="auto"/>
            <w:right w:val="none" w:sz="0" w:space="0" w:color="auto"/>
          </w:divBdr>
        </w:div>
        <w:div w:id="756948729">
          <w:marLeft w:val="0"/>
          <w:marRight w:val="0"/>
          <w:marTop w:val="0"/>
          <w:marBottom w:val="0"/>
          <w:divBdr>
            <w:top w:val="none" w:sz="0" w:space="0" w:color="auto"/>
            <w:left w:val="none" w:sz="0" w:space="0" w:color="auto"/>
            <w:bottom w:val="none" w:sz="0" w:space="0" w:color="auto"/>
            <w:right w:val="none" w:sz="0" w:space="0" w:color="auto"/>
          </w:divBdr>
        </w:div>
        <w:div w:id="778572849">
          <w:marLeft w:val="0"/>
          <w:marRight w:val="0"/>
          <w:marTop w:val="0"/>
          <w:marBottom w:val="0"/>
          <w:divBdr>
            <w:top w:val="none" w:sz="0" w:space="0" w:color="auto"/>
            <w:left w:val="none" w:sz="0" w:space="0" w:color="auto"/>
            <w:bottom w:val="none" w:sz="0" w:space="0" w:color="auto"/>
            <w:right w:val="none" w:sz="0" w:space="0" w:color="auto"/>
          </w:divBdr>
        </w:div>
        <w:div w:id="820540275">
          <w:marLeft w:val="0"/>
          <w:marRight w:val="0"/>
          <w:marTop w:val="0"/>
          <w:marBottom w:val="0"/>
          <w:divBdr>
            <w:top w:val="none" w:sz="0" w:space="0" w:color="auto"/>
            <w:left w:val="none" w:sz="0" w:space="0" w:color="auto"/>
            <w:bottom w:val="none" w:sz="0" w:space="0" w:color="auto"/>
            <w:right w:val="none" w:sz="0" w:space="0" w:color="auto"/>
          </w:divBdr>
        </w:div>
        <w:div w:id="897086329">
          <w:marLeft w:val="0"/>
          <w:marRight w:val="0"/>
          <w:marTop w:val="0"/>
          <w:marBottom w:val="0"/>
          <w:divBdr>
            <w:top w:val="none" w:sz="0" w:space="0" w:color="auto"/>
            <w:left w:val="none" w:sz="0" w:space="0" w:color="auto"/>
            <w:bottom w:val="none" w:sz="0" w:space="0" w:color="auto"/>
            <w:right w:val="none" w:sz="0" w:space="0" w:color="auto"/>
          </w:divBdr>
        </w:div>
        <w:div w:id="901595531">
          <w:marLeft w:val="0"/>
          <w:marRight w:val="0"/>
          <w:marTop w:val="0"/>
          <w:marBottom w:val="0"/>
          <w:divBdr>
            <w:top w:val="none" w:sz="0" w:space="0" w:color="auto"/>
            <w:left w:val="none" w:sz="0" w:space="0" w:color="auto"/>
            <w:bottom w:val="none" w:sz="0" w:space="0" w:color="auto"/>
            <w:right w:val="none" w:sz="0" w:space="0" w:color="auto"/>
          </w:divBdr>
        </w:div>
        <w:div w:id="914507449">
          <w:marLeft w:val="0"/>
          <w:marRight w:val="0"/>
          <w:marTop w:val="0"/>
          <w:marBottom w:val="0"/>
          <w:divBdr>
            <w:top w:val="none" w:sz="0" w:space="0" w:color="auto"/>
            <w:left w:val="none" w:sz="0" w:space="0" w:color="auto"/>
            <w:bottom w:val="none" w:sz="0" w:space="0" w:color="auto"/>
            <w:right w:val="none" w:sz="0" w:space="0" w:color="auto"/>
          </w:divBdr>
        </w:div>
        <w:div w:id="932281383">
          <w:marLeft w:val="0"/>
          <w:marRight w:val="0"/>
          <w:marTop w:val="0"/>
          <w:marBottom w:val="0"/>
          <w:divBdr>
            <w:top w:val="none" w:sz="0" w:space="0" w:color="auto"/>
            <w:left w:val="none" w:sz="0" w:space="0" w:color="auto"/>
            <w:bottom w:val="none" w:sz="0" w:space="0" w:color="auto"/>
            <w:right w:val="none" w:sz="0" w:space="0" w:color="auto"/>
          </w:divBdr>
        </w:div>
        <w:div w:id="936447730">
          <w:marLeft w:val="0"/>
          <w:marRight w:val="0"/>
          <w:marTop w:val="0"/>
          <w:marBottom w:val="0"/>
          <w:divBdr>
            <w:top w:val="none" w:sz="0" w:space="0" w:color="auto"/>
            <w:left w:val="none" w:sz="0" w:space="0" w:color="auto"/>
            <w:bottom w:val="none" w:sz="0" w:space="0" w:color="auto"/>
            <w:right w:val="none" w:sz="0" w:space="0" w:color="auto"/>
          </w:divBdr>
        </w:div>
        <w:div w:id="973146041">
          <w:marLeft w:val="0"/>
          <w:marRight w:val="0"/>
          <w:marTop w:val="0"/>
          <w:marBottom w:val="0"/>
          <w:divBdr>
            <w:top w:val="none" w:sz="0" w:space="0" w:color="auto"/>
            <w:left w:val="none" w:sz="0" w:space="0" w:color="auto"/>
            <w:bottom w:val="none" w:sz="0" w:space="0" w:color="auto"/>
            <w:right w:val="none" w:sz="0" w:space="0" w:color="auto"/>
          </w:divBdr>
        </w:div>
        <w:div w:id="994920354">
          <w:marLeft w:val="0"/>
          <w:marRight w:val="0"/>
          <w:marTop w:val="0"/>
          <w:marBottom w:val="0"/>
          <w:divBdr>
            <w:top w:val="none" w:sz="0" w:space="0" w:color="auto"/>
            <w:left w:val="none" w:sz="0" w:space="0" w:color="auto"/>
            <w:bottom w:val="none" w:sz="0" w:space="0" w:color="auto"/>
            <w:right w:val="none" w:sz="0" w:space="0" w:color="auto"/>
          </w:divBdr>
        </w:div>
        <w:div w:id="1002047725">
          <w:marLeft w:val="0"/>
          <w:marRight w:val="0"/>
          <w:marTop w:val="0"/>
          <w:marBottom w:val="0"/>
          <w:divBdr>
            <w:top w:val="none" w:sz="0" w:space="0" w:color="auto"/>
            <w:left w:val="none" w:sz="0" w:space="0" w:color="auto"/>
            <w:bottom w:val="none" w:sz="0" w:space="0" w:color="auto"/>
            <w:right w:val="none" w:sz="0" w:space="0" w:color="auto"/>
          </w:divBdr>
        </w:div>
        <w:div w:id="1005863394">
          <w:marLeft w:val="0"/>
          <w:marRight w:val="0"/>
          <w:marTop w:val="0"/>
          <w:marBottom w:val="0"/>
          <w:divBdr>
            <w:top w:val="none" w:sz="0" w:space="0" w:color="auto"/>
            <w:left w:val="none" w:sz="0" w:space="0" w:color="auto"/>
            <w:bottom w:val="none" w:sz="0" w:space="0" w:color="auto"/>
            <w:right w:val="none" w:sz="0" w:space="0" w:color="auto"/>
          </w:divBdr>
        </w:div>
        <w:div w:id="1007633303">
          <w:marLeft w:val="0"/>
          <w:marRight w:val="0"/>
          <w:marTop w:val="0"/>
          <w:marBottom w:val="0"/>
          <w:divBdr>
            <w:top w:val="none" w:sz="0" w:space="0" w:color="auto"/>
            <w:left w:val="none" w:sz="0" w:space="0" w:color="auto"/>
            <w:bottom w:val="none" w:sz="0" w:space="0" w:color="auto"/>
            <w:right w:val="none" w:sz="0" w:space="0" w:color="auto"/>
          </w:divBdr>
        </w:div>
        <w:div w:id="1008874067">
          <w:marLeft w:val="0"/>
          <w:marRight w:val="0"/>
          <w:marTop w:val="0"/>
          <w:marBottom w:val="0"/>
          <w:divBdr>
            <w:top w:val="none" w:sz="0" w:space="0" w:color="auto"/>
            <w:left w:val="none" w:sz="0" w:space="0" w:color="auto"/>
            <w:bottom w:val="none" w:sz="0" w:space="0" w:color="auto"/>
            <w:right w:val="none" w:sz="0" w:space="0" w:color="auto"/>
          </w:divBdr>
        </w:div>
        <w:div w:id="1017578698">
          <w:marLeft w:val="0"/>
          <w:marRight w:val="0"/>
          <w:marTop w:val="0"/>
          <w:marBottom w:val="0"/>
          <w:divBdr>
            <w:top w:val="none" w:sz="0" w:space="0" w:color="auto"/>
            <w:left w:val="none" w:sz="0" w:space="0" w:color="auto"/>
            <w:bottom w:val="none" w:sz="0" w:space="0" w:color="auto"/>
            <w:right w:val="none" w:sz="0" w:space="0" w:color="auto"/>
          </w:divBdr>
        </w:div>
        <w:div w:id="1094976331">
          <w:marLeft w:val="0"/>
          <w:marRight w:val="0"/>
          <w:marTop w:val="0"/>
          <w:marBottom w:val="0"/>
          <w:divBdr>
            <w:top w:val="none" w:sz="0" w:space="0" w:color="auto"/>
            <w:left w:val="none" w:sz="0" w:space="0" w:color="auto"/>
            <w:bottom w:val="none" w:sz="0" w:space="0" w:color="auto"/>
            <w:right w:val="none" w:sz="0" w:space="0" w:color="auto"/>
          </w:divBdr>
        </w:div>
        <w:div w:id="1095328288">
          <w:marLeft w:val="0"/>
          <w:marRight w:val="0"/>
          <w:marTop w:val="0"/>
          <w:marBottom w:val="0"/>
          <w:divBdr>
            <w:top w:val="none" w:sz="0" w:space="0" w:color="auto"/>
            <w:left w:val="none" w:sz="0" w:space="0" w:color="auto"/>
            <w:bottom w:val="none" w:sz="0" w:space="0" w:color="auto"/>
            <w:right w:val="none" w:sz="0" w:space="0" w:color="auto"/>
          </w:divBdr>
        </w:div>
        <w:div w:id="1100491113">
          <w:marLeft w:val="0"/>
          <w:marRight w:val="0"/>
          <w:marTop w:val="0"/>
          <w:marBottom w:val="0"/>
          <w:divBdr>
            <w:top w:val="none" w:sz="0" w:space="0" w:color="auto"/>
            <w:left w:val="none" w:sz="0" w:space="0" w:color="auto"/>
            <w:bottom w:val="none" w:sz="0" w:space="0" w:color="auto"/>
            <w:right w:val="none" w:sz="0" w:space="0" w:color="auto"/>
          </w:divBdr>
        </w:div>
        <w:div w:id="1120613429">
          <w:marLeft w:val="0"/>
          <w:marRight w:val="0"/>
          <w:marTop w:val="0"/>
          <w:marBottom w:val="0"/>
          <w:divBdr>
            <w:top w:val="none" w:sz="0" w:space="0" w:color="auto"/>
            <w:left w:val="none" w:sz="0" w:space="0" w:color="auto"/>
            <w:bottom w:val="none" w:sz="0" w:space="0" w:color="auto"/>
            <w:right w:val="none" w:sz="0" w:space="0" w:color="auto"/>
          </w:divBdr>
        </w:div>
        <w:div w:id="1133669920">
          <w:marLeft w:val="0"/>
          <w:marRight w:val="0"/>
          <w:marTop w:val="0"/>
          <w:marBottom w:val="0"/>
          <w:divBdr>
            <w:top w:val="none" w:sz="0" w:space="0" w:color="auto"/>
            <w:left w:val="none" w:sz="0" w:space="0" w:color="auto"/>
            <w:bottom w:val="none" w:sz="0" w:space="0" w:color="auto"/>
            <w:right w:val="none" w:sz="0" w:space="0" w:color="auto"/>
          </w:divBdr>
        </w:div>
        <w:div w:id="1140922749">
          <w:marLeft w:val="0"/>
          <w:marRight w:val="0"/>
          <w:marTop w:val="0"/>
          <w:marBottom w:val="0"/>
          <w:divBdr>
            <w:top w:val="none" w:sz="0" w:space="0" w:color="auto"/>
            <w:left w:val="none" w:sz="0" w:space="0" w:color="auto"/>
            <w:bottom w:val="none" w:sz="0" w:space="0" w:color="auto"/>
            <w:right w:val="none" w:sz="0" w:space="0" w:color="auto"/>
          </w:divBdr>
        </w:div>
        <w:div w:id="1142818180">
          <w:marLeft w:val="0"/>
          <w:marRight w:val="0"/>
          <w:marTop w:val="0"/>
          <w:marBottom w:val="0"/>
          <w:divBdr>
            <w:top w:val="none" w:sz="0" w:space="0" w:color="auto"/>
            <w:left w:val="none" w:sz="0" w:space="0" w:color="auto"/>
            <w:bottom w:val="none" w:sz="0" w:space="0" w:color="auto"/>
            <w:right w:val="none" w:sz="0" w:space="0" w:color="auto"/>
          </w:divBdr>
        </w:div>
        <w:div w:id="1177498129">
          <w:marLeft w:val="0"/>
          <w:marRight w:val="0"/>
          <w:marTop w:val="0"/>
          <w:marBottom w:val="0"/>
          <w:divBdr>
            <w:top w:val="none" w:sz="0" w:space="0" w:color="auto"/>
            <w:left w:val="none" w:sz="0" w:space="0" w:color="auto"/>
            <w:bottom w:val="none" w:sz="0" w:space="0" w:color="auto"/>
            <w:right w:val="none" w:sz="0" w:space="0" w:color="auto"/>
          </w:divBdr>
        </w:div>
        <w:div w:id="1217277466">
          <w:marLeft w:val="0"/>
          <w:marRight w:val="0"/>
          <w:marTop w:val="0"/>
          <w:marBottom w:val="0"/>
          <w:divBdr>
            <w:top w:val="none" w:sz="0" w:space="0" w:color="auto"/>
            <w:left w:val="none" w:sz="0" w:space="0" w:color="auto"/>
            <w:bottom w:val="none" w:sz="0" w:space="0" w:color="auto"/>
            <w:right w:val="none" w:sz="0" w:space="0" w:color="auto"/>
          </w:divBdr>
        </w:div>
        <w:div w:id="1227107760">
          <w:marLeft w:val="0"/>
          <w:marRight w:val="0"/>
          <w:marTop w:val="0"/>
          <w:marBottom w:val="0"/>
          <w:divBdr>
            <w:top w:val="none" w:sz="0" w:space="0" w:color="auto"/>
            <w:left w:val="none" w:sz="0" w:space="0" w:color="auto"/>
            <w:bottom w:val="none" w:sz="0" w:space="0" w:color="auto"/>
            <w:right w:val="none" w:sz="0" w:space="0" w:color="auto"/>
          </w:divBdr>
        </w:div>
        <w:div w:id="1239050283">
          <w:marLeft w:val="0"/>
          <w:marRight w:val="0"/>
          <w:marTop w:val="0"/>
          <w:marBottom w:val="0"/>
          <w:divBdr>
            <w:top w:val="none" w:sz="0" w:space="0" w:color="auto"/>
            <w:left w:val="none" w:sz="0" w:space="0" w:color="auto"/>
            <w:bottom w:val="none" w:sz="0" w:space="0" w:color="auto"/>
            <w:right w:val="none" w:sz="0" w:space="0" w:color="auto"/>
          </w:divBdr>
        </w:div>
        <w:div w:id="1248347668">
          <w:marLeft w:val="0"/>
          <w:marRight w:val="0"/>
          <w:marTop w:val="0"/>
          <w:marBottom w:val="0"/>
          <w:divBdr>
            <w:top w:val="none" w:sz="0" w:space="0" w:color="auto"/>
            <w:left w:val="none" w:sz="0" w:space="0" w:color="auto"/>
            <w:bottom w:val="none" w:sz="0" w:space="0" w:color="auto"/>
            <w:right w:val="none" w:sz="0" w:space="0" w:color="auto"/>
          </w:divBdr>
        </w:div>
        <w:div w:id="1255168303">
          <w:marLeft w:val="0"/>
          <w:marRight w:val="0"/>
          <w:marTop w:val="0"/>
          <w:marBottom w:val="0"/>
          <w:divBdr>
            <w:top w:val="none" w:sz="0" w:space="0" w:color="auto"/>
            <w:left w:val="none" w:sz="0" w:space="0" w:color="auto"/>
            <w:bottom w:val="none" w:sz="0" w:space="0" w:color="auto"/>
            <w:right w:val="none" w:sz="0" w:space="0" w:color="auto"/>
          </w:divBdr>
        </w:div>
        <w:div w:id="1289580794">
          <w:marLeft w:val="0"/>
          <w:marRight w:val="0"/>
          <w:marTop w:val="0"/>
          <w:marBottom w:val="0"/>
          <w:divBdr>
            <w:top w:val="none" w:sz="0" w:space="0" w:color="auto"/>
            <w:left w:val="none" w:sz="0" w:space="0" w:color="auto"/>
            <w:bottom w:val="none" w:sz="0" w:space="0" w:color="auto"/>
            <w:right w:val="none" w:sz="0" w:space="0" w:color="auto"/>
          </w:divBdr>
        </w:div>
        <w:div w:id="1292174824">
          <w:marLeft w:val="0"/>
          <w:marRight w:val="0"/>
          <w:marTop w:val="0"/>
          <w:marBottom w:val="0"/>
          <w:divBdr>
            <w:top w:val="none" w:sz="0" w:space="0" w:color="auto"/>
            <w:left w:val="none" w:sz="0" w:space="0" w:color="auto"/>
            <w:bottom w:val="none" w:sz="0" w:space="0" w:color="auto"/>
            <w:right w:val="none" w:sz="0" w:space="0" w:color="auto"/>
          </w:divBdr>
        </w:div>
        <w:div w:id="1322390677">
          <w:marLeft w:val="0"/>
          <w:marRight w:val="0"/>
          <w:marTop w:val="0"/>
          <w:marBottom w:val="0"/>
          <w:divBdr>
            <w:top w:val="none" w:sz="0" w:space="0" w:color="auto"/>
            <w:left w:val="none" w:sz="0" w:space="0" w:color="auto"/>
            <w:bottom w:val="none" w:sz="0" w:space="0" w:color="auto"/>
            <w:right w:val="none" w:sz="0" w:space="0" w:color="auto"/>
          </w:divBdr>
        </w:div>
        <w:div w:id="1352220780">
          <w:marLeft w:val="0"/>
          <w:marRight w:val="0"/>
          <w:marTop w:val="0"/>
          <w:marBottom w:val="0"/>
          <w:divBdr>
            <w:top w:val="none" w:sz="0" w:space="0" w:color="auto"/>
            <w:left w:val="none" w:sz="0" w:space="0" w:color="auto"/>
            <w:bottom w:val="none" w:sz="0" w:space="0" w:color="auto"/>
            <w:right w:val="none" w:sz="0" w:space="0" w:color="auto"/>
          </w:divBdr>
        </w:div>
        <w:div w:id="1353798314">
          <w:marLeft w:val="0"/>
          <w:marRight w:val="0"/>
          <w:marTop w:val="0"/>
          <w:marBottom w:val="0"/>
          <w:divBdr>
            <w:top w:val="none" w:sz="0" w:space="0" w:color="auto"/>
            <w:left w:val="none" w:sz="0" w:space="0" w:color="auto"/>
            <w:bottom w:val="none" w:sz="0" w:space="0" w:color="auto"/>
            <w:right w:val="none" w:sz="0" w:space="0" w:color="auto"/>
          </w:divBdr>
        </w:div>
        <w:div w:id="1382090795">
          <w:marLeft w:val="0"/>
          <w:marRight w:val="0"/>
          <w:marTop w:val="0"/>
          <w:marBottom w:val="0"/>
          <w:divBdr>
            <w:top w:val="none" w:sz="0" w:space="0" w:color="auto"/>
            <w:left w:val="none" w:sz="0" w:space="0" w:color="auto"/>
            <w:bottom w:val="none" w:sz="0" w:space="0" w:color="auto"/>
            <w:right w:val="none" w:sz="0" w:space="0" w:color="auto"/>
          </w:divBdr>
        </w:div>
        <w:div w:id="1383628216">
          <w:marLeft w:val="0"/>
          <w:marRight w:val="0"/>
          <w:marTop w:val="0"/>
          <w:marBottom w:val="0"/>
          <w:divBdr>
            <w:top w:val="none" w:sz="0" w:space="0" w:color="auto"/>
            <w:left w:val="none" w:sz="0" w:space="0" w:color="auto"/>
            <w:bottom w:val="none" w:sz="0" w:space="0" w:color="auto"/>
            <w:right w:val="none" w:sz="0" w:space="0" w:color="auto"/>
          </w:divBdr>
        </w:div>
        <w:div w:id="1398625971">
          <w:marLeft w:val="0"/>
          <w:marRight w:val="0"/>
          <w:marTop w:val="0"/>
          <w:marBottom w:val="0"/>
          <w:divBdr>
            <w:top w:val="none" w:sz="0" w:space="0" w:color="auto"/>
            <w:left w:val="none" w:sz="0" w:space="0" w:color="auto"/>
            <w:bottom w:val="none" w:sz="0" w:space="0" w:color="auto"/>
            <w:right w:val="none" w:sz="0" w:space="0" w:color="auto"/>
          </w:divBdr>
        </w:div>
        <w:div w:id="1405643985">
          <w:marLeft w:val="0"/>
          <w:marRight w:val="0"/>
          <w:marTop w:val="0"/>
          <w:marBottom w:val="0"/>
          <w:divBdr>
            <w:top w:val="none" w:sz="0" w:space="0" w:color="auto"/>
            <w:left w:val="none" w:sz="0" w:space="0" w:color="auto"/>
            <w:bottom w:val="none" w:sz="0" w:space="0" w:color="auto"/>
            <w:right w:val="none" w:sz="0" w:space="0" w:color="auto"/>
          </w:divBdr>
        </w:div>
        <w:div w:id="1411344115">
          <w:marLeft w:val="0"/>
          <w:marRight w:val="0"/>
          <w:marTop w:val="0"/>
          <w:marBottom w:val="0"/>
          <w:divBdr>
            <w:top w:val="none" w:sz="0" w:space="0" w:color="auto"/>
            <w:left w:val="none" w:sz="0" w:space="0" w:color="auto"/>
            <w:bottom w:val="none" w:sz="0" w:space="0" w:color="auto"/>
            <w:right w:val="none" w:sz="0" w:space="0" w:color="auto"/>
          </w:divBdr>
        </w:div>
        <w:div w:id="1435788542">
          <w:marLeft w:val="0"/>
          <w:marRight w:val="0"/>
          <w:marTop w:val="0"/>
          <w:marBottom w:val="0"/>
          <w:divBdr>
            <w:top w:val="none" w:sz="0" w:space="0" w:color="auto"/>
            <w:left w:val="none" w:sz="0" w:space="0" w:color="auto"/>
            <w:bottom w:val="none" w:sz="0" w:space="0" w:color="auto"/>
            <w:right w:val="none" w:sz="0" w:space="0" w:color="auto"/>
          </w:divBdr>
        </w:div>
        <w:div w:id="1438527980">
          <w:marLeft w:val="0"/>
          <w:marRight w:val="0"/>
          <w:marTop w:val="0"/>
          <w:marBottom w:val="0"/>
          <w:divBdr>
            <w:top w:val="none" w:sz="0" w:space="0" w:color="auto"/>
            <w:left w:val="none" w:sz="0" w:space="0" w:color="auto"/>
            <w:bottom w:val="none" w:sz="0" w:space="0" w:color="auto"/>
            <w:right w:val="none" w:sz="0" w:space="0" w:color="auto"/>
          </w:divBdr>
        </w:div>
        <w:div w:id="1457065016">
          <w:marLeft w:val="0"/>
          <w:marRight w:val="0"/>
          <w:marTop w:val="0"/>
          <w:marBottom w:val="0"/>
          <w:divBdr>
            <w:top w:val="none" w:sz="0" w:space="0" w:color="auto"/>
            <w:left w:val="none" w:sz="0" w:space="0" w:color="auto"/>
            <w:bottom w:val="none" w:sz="0" w:space="0" w:color="auto"/>
            <w:right w:val="none" w:sz="0" w:space="0" w:color="auto"/>
          </w:divBdr>
        </w:div>
        <w:div w:id="1460763142">
          <w:marLeft w:val="0"/>
          <w:marRight w:val="0"/>
          <w:marTop w:val="0"/>
          <w:marBottom w:val="0"/>
          <w:divBdr>
            <w:top w:val="none" w:sz="0" w:space="0" w:color="auto"/>
            <w:left w:val="none" w:sz="0" w:space="0" w:color="auto"/>
            <w:bottom w:val="none" w:sz="0" w:space="0" w:color="auto"/>
            <w:right w:val="none" w:sz="0" w:space="0" w:color="auto"/>
          </w:divBdr>
        </w:div>
        <w:div w:id="1479760907">
          <w:marLeft w:val="0"/>
          <w:marRight w:val="0"/>
          <w:marTop w:val="0"/>
          <w:marBottom w:val="0"/>
          <w:divBdr>
            <w:top w:val="none" w:sz="0" w:space="0" w:color="auto"/>
            <w:left w:val="none" w:sz="0" w:space="0" w:color="auto"/>
            <w:bottom w:val="none" w:sz="0" w:space="0" w:color="auto"/>
            <w:right w:val="none" w:sz="0" w:space="0" w:color="auto"/>
          </w:divBdr>
        </w:div>
        <w:div w:id="1542398973">
          <w:marLeft w:val="0"/>
          <w:marRight w:val="0"/>
          <w:marTop w:val="0"/>
          <w:marBottom w:val="0"/>
          <w:divBdr>
            <w:top w:val="none" w:sz="0" w:space="0" w:color="auto"/>
            <w:left w:val="none" w:sz="0" w:space="0" w:color="auto"/>
            <w:bottom w:val="none" w:sz="0" w:space="0" w:color="auto"/>
            <w:right w:val="none" w:sz="0" w:space="0" w:color="auto"/>
          </w:divBdr>
        </w:div>
        <w:div w:id="1564103754">
          <w:marLeft w:val="0"/>
          <w:marRight w:val="0"/>
          <w:marTop w:val="0"/>
          <w:marBottom w:val="0"/>
          <w:divBdr>
            <w:top w:val="none" w:sz="0" w:space="0" w:color="auto"/>
            <w:left w:val="none" w:sz="0" w:space="0" w:color="auto"/>
            <w:bottom w:val="none" w:sz="0" w:space="0" w:color="auto"/>
            <w:right w:val="none" w:sz="0" w:space="0" w:color="auto"/>
          </w:divBdr>
        </w:div>
        <w:div w:id="1607040073">
          <w:marLeft w:val="0"/>
          <w:marRight w:val="0"/>
          <w:marTop w:val="0"/>
          <w:marBottom w:val="0"/>
          <w:divBdr>
            <w:top w:val="none" w:sz="0" w:space="0" w:color="auto"/>
            <w:left w:val="none" w:sz="0" w:space="0" w:color="auto"/>
            <w:bottom w:val="none" w:sz="0" w:space="0" w:color="auto"/>
            <w:right w:val="none" w:sz="0" w:space="0" w:color="auto"/>
          </w:divBdr>
        </w:div>
        <w:div w:id="1609772338">
          <w:marLeft w:val="0"/>
          <w:marRight w:val="0"/>
          <w:marTop w:val="0"/>
          <w:marBottom w:val="0"/>
          <w:divBdr>
            <w:top w:val="none" w:sz="0" w:space="0" w:color="auto"/>
            <w:left w:val="none" w:sz="0" w:space="0" w:color="auto"/>
            <w:bottom w:val="none" w:sz="0" w:space="0" w:color="auto"/>
            <w:right w:val="none" w:sz="0" w:space="0" w:color="auto"/>
          </w:divBdr>
        </w:div>
        <w:div w:id="1632246606">
          <w:marLeft w:val="0"/>
          <w:marRight w:val="0"/>
          <w:marTop w:val="0"/>
          <w:marBottom w:val="0"/>
          <w:divBdr>
            <w:top w:val="none" w:sz="0" w:space="0" w:color="auto"/>
            <w:left w:val="none" w:sz="0" w:space="0" w:color="auto"/>
            <w:bottom w:val="none" w:sz="0" w:space="0" w:color="auto"/>
            <w:right w:val="none" w:sz="0" w:space="0" w:color="auto"/>
          </w:divBdr>
        </w:div>
        <w:div w:id="1702701152">
          <w:marLeft w:val="0"/>
          <w:marRight w:val="0"/>
          <w:marTop w:val="0"/>
          <w:marBottom w:val="0"/>
          <w:divBdr>
            <w:top w:val="none" w:sz="0" w:space="0" w:color="auto"/>
            <w:left w:val="none" w:sz="0" w:space="0" w:color="auto"/>
            <w:bottom w:val="none" w:sz="0" w:space="0" w:color="auto"/>
            <w:right w:val="none" w:sz="0" w:space="0" w:color="auto"/>
          </w:divBdr>
        </w:div>
        <w:div w:id="1704330132">
          <w:marLeft w:val="0"/>
          <w:marRight w:val="0"/>
          <w:marTop w:val="0"/>
          <w:marBottom w:val="0"/>
          <w:divBdr>
            <w:top w:val="none" w:sz="0" w:space="0" w:color="auto"/>
            <w:left w:val="none" w:sz="0" w:space="0" w:color="auto"/>
            <w:bottom w:val="none" w:sz="0" w:space="0" w:color="auto"/>
            <w:right w:val="none" w:sz="0" w:space="0" w:color="auto"/>
          </w:divBdr>
        </w:div>
        <w:div w:id="1734082677">
          <w:marLeft w:val="0"/>
          <w:marRight w:val="0"/>
          <w:marTop w:val="0"/>
          <w:marBottom w:val="0"/>
          <w:divBdr>
            <w:top w:val="none" w:sz="0" w:space="0" w:color="auto"/>
            <w:left w:val="none" w:sz="0" w:space="0" w:color="auto"/>
            <w:bottom w:val="none" w:sz="0" w:space="0" w:color="auto"/>
            <w:right w:val="none" w:sz="0" w:space="0" w:color="auto"/>
          </w:divBdr>
        </w:div>
        <w:div w:id="1832018082">
          <w:marLeft w:val="0"/>
          <w:marRight w:val="0"/>
          <w:marTop w:val="0"/>
          <w:marBottom w:val="0"/>
          <w:divBdr>
            <w:top w:val="none" w:sz="0" w:space="0" w:color="auto"/>
            <w:left w:val="none" w:sz="0" w:space="0" w:color="auto"/>
            <w:bottom w:val="none" w:sz="0" w:space="0" w:color="auto"/>
            <w:right w:val="none" w:sz="0" w:space="0" w:color="auto"/>
          </w:divBdr>
        </w:div>
        <w:div w:id="1842429627">
          <w:marLeft w:val="0"/>
          <w:marRight w:val="0"/>
          <w:marTop w:val="0"/>
          <w:marBottom w:val="0"/>
          <w:divBdr>
            <w:top w:val="none" w:sz="0" w:space="0" w:color="auto"/>
            <w:left w:val="none" w:sz="0" w:space="0" w:color="auto"/>
            <w:bottom w:val="none" w:sz="0" w:space="0" w:color="auto"/>
            <w:right w:val="none" w:sz="0" w:space="0" w:color="auto"/>
          </w:divBdr>
        </w:div>
        <w:div w:id="1847668028">
          <w:marLeft w:val="0"/>
          <w:marRight w:val="0"/>
          <w:marTop w:val="0"/>
          <w:marBottom w:val="0"/>
          <w:divBdr>
            <w:top w:val="none" w:sz="0" w:space="0" w:color="auto"/>
            <w:left w:val="none" w:sz="0" w:space="0" w:color="auto"/>
            <w:bottom w:val="none" w:sz="0" w:space="0" w:color="auto"/>
            <w:right w:val="none" w:sz="0" w:space="0" w:color="auto"/>
          </w:divBdr>
        </w:div>
        <w:div w:id="1871989163">
          <w:marLeft w:val="0"/>
          <w:marRight w:val="0"/>
          <w:marTop w:val="0"/>
          <w:marBottom w:val="0"/>
          <w:divBdr>
            <w:top w:val="none" w:sz="0" w:space="0" w:color="auto"/>
            <w:left w:val="none" w:sz="0" w:space="0" w:color="auto"/>
            <w:bottom w:val="none" w:sz="0" w:space="0" w:color="auto"/>
            <w:right w:val="none" w:sz="0" w:space="0" w:color="auto"/>
          </w:divBdr>
        </w:div>
        <w:div w:id="1908026023">
          <w:marLeft w:val="0"/>
          <w:marRight w:val="0"/>
          <w:marTop w:val="0"/>
          <w:marBottom w:val="0"/>
          <w:divBdr>
            <w:top w:val="none" w:sz="0" w:space="0" w:color="auto"/>
            <w:left w:val="none" w:sz="0" w:space="0" w:color="auto"/>
            <w:bottom w:val="none" w:sz="0" w:space="0" w:color="auto"/>
            <w:right w:val="none" w:sz="0" w:space="0" w:color="auto"/>
          </w:divBdr>
        </w:div>
        <w:div w:id="1909145551">
          <w:marLeft w:val="0"/>
          <w:marRight w:val="0"/>
          <w:marTop w:val="0"/>
          <w:marBottom w:val="0"/>
          <w:divBdr>
            <w:top w:val="none" w:sz="0" w:space="0" w:color="auto"/>
            <w:left w:val="none" w:sz="0" w:space="0" w:color="auto"/>
            <w:bottom w:val="none" w:sz="0" w:space="0" w:color="auto"/>
            <w:right w:val="none" w:sz="0" w:space="0" w:color="auto"/>
          </w:divBdr>
        </w:div>
        <w:div w:id="1927415195">
          <w:marLeft w:val="0"/>
          <w:marRight w:val="0"/>
          <w:marTop w:val="0"/>
          <w:marBottom w:val="0"/>
          <w:divBdr>
            <w:top w:val="none" w:sz="0" w:space="0" w:color="auto"/>
            <w:left w:val="none" w:sz="0" w:space="0" w:color="auto"/>
            <w:bottom w:val="none" w:sz="0" w:space="0" w:color="auto"/>
            <w:right w:val="none" w:sz="0" w:space="0" w:color="auto"/>
          </w:divBdr>
        </w:div>
        <w:div w:id="2002854261">
          <w:marLeft w:val="0"/>
          <w:marRight w:val="0"/>
          <w:marTop w:val="0"/>
          <w:marBottom w:val="0"/>
          <w:divBdr>
            <w:top w:val="none" w:sz="0" w:space="0" w:color="auto"/>
            <w:left w:val="none" w:sz="0" w:space="0" w:color="auto"/>
            <w:bottom w:val="none" w:sz="0" w:space="0" w:color="auto"/>
            <w:right w:val="none" w:sz="0" w:space="0" w:color="auto"/>
          </w:divBdr>
        </w:div>
        <w:div w:id="2020084910">
          <w:marLeft w:val="0"/>
          <w:marRight w:val="0"/>
          <w:marTop w:val="0"/>
          <w:marBottom w:val="0"/>
          <w:divBdr>
            <w:top w:val="none" w:sz="0" w:space="0" w:color="auto"/>
            <w:left w:val="none" w:sz="0" w:space="0" w:color="auto"/>
            <w:bottom w:val="none" w:sz="0" w:space="0" w:color="auto"/>
            <w:right w:val="none" w:sz="0" w:space="0" w:color="auto"/>
          </w:divBdr>
        </w:div>
        <w:div w:id="2080325629">
          <w:marLeft w:val="0"/>
          <w:marRight w:val="0"/>
          <w:marTop w:val="0"/>
          <w:marBottom w:val="0"/>
          <w:divBdr>
            <w:top w:val="none" w:sz="0" w:space="0" w:color="auto"/>
            <w:left w:val="none" w:sz="0" w:space="0" w:color="auto"/>
            <w:bottom w:val="none" w:sz="0" w:space="0" w:color="auto"/>
            <w:right w:val="none" w:sz="0" w:space="0" w:color="auto"/>
          </w:divBdr>
        </w:div>
        <w:div w:id="2080706861">
          <w:marLeft w:val="0"/>
          <w:marRight w:val="0"/>
          <w:marTop w:val="0"/>
          <w:marBottom w:val="0"/>
          <w:divBdr>
            <w:top w:val="none" w:sz="0" w:space="0" w:color="auto"/>
            <w:left w:val="none" w:sz="0" w:space="0" w:color="auto"/>
            <w:bottom w:val="none" w:sz="0" w:space="0" w:color="auto"/>
            <w:right w:val="none" w:sz="0" w:space="0" w:color="auto"/>
          </w:divBdr>
        </w:div>
        <w:div w:id="2091390080">
          <w:marLeft w:val="0"/>
          <w:marRight w:val="0"/>
          <w:marTop w:val="0"/>
          <w:marBottom w:val="0"/>
          <w:divBdr>
            <w:top w:val="none" w:sz="0" w:space="0" w:color="auto"/>
            <w:left w:val="none" w:sz="0" w:space="0" w:color="auto"/>
            <w:bottom w:val="none" w:sz="0" w:space="0" w:color="auto"/>
            <w:right w:val="none" w:sz="0" w:space="0" w:color="auto"/>
          </w:divBdr>
        </w:div>
        <w:div w:id="2093962894">
          <w:marLeft w:val="0"/>
          <w:marRight w:val="0"/>
          <w:marTop w:val="0"/>
          <w:marBottom w:val="0"/>
          <w:divBdr>
            <w:top w:val="none" w:sz="0" w:space="0" w:color="auto"/>
            <w:left w:val="none" w:sz="0" w:space="0" w:color="auto"/>
            <w:bottom w:val="none" w:sz="0" w:space="0" w:color="auto"/>
            <w:right w:val="none" w:sz="0" w:space="0" w:color="auto"/>
          </w:divBdr>
        </w:div>
        <w:div w:id="2133086324">
          <w:marLeft w:val="0"/>
          <w:marRight w:val="0"/>
          <w:marTop w:val="0"/>
          <w:marBottom w:val="0"/>
          <w:divBdr>
            <w:top w:val="none" w:sz="0" w:space="0" w:color="auto"/>
            <w:left w:val="none" w:sz="0" w:space="0" w:color="auto"/>
            <w:bottom w:val="none" w:sz="0" w:space="0" w:color="auto"/>
            <w:right w:val="none" w:sz="0" w:space="0" w:color="auto"/>
          </w:divBdr>
        </w:div>
        <w:div w:id="2142337452">
          <w:marLeft w:val="0"/>
          <w:marRight w:val="0"/>
          <w:marTop w:val="0"/>
          <w:marBottom w:val="0"/>
          <w:divBdr>
            <w:top w:val="none" w:sz="0" w:space="0" w:color="auto"/>
            <w:left w:val="none" w:sz="0" w:space="0" w:color="auto"/>
            <w:bottom w:val="none" w:sz="0" w:space="0" w:color="auto"/>
            <w:right w:val="none" w:sz="0" w:space="0" w:color="auto"/>
          </w:divBdr>
        </w:div>
      </w:divsChild>
    </w:div>
    <w:div w:id="1780561079">
      <w:bodyDiv w:val="1"/>
      <w:marLeft w:val="0"/>
      <w:marRight w:val="0"/>
      <w:marTop w:val="0"/>
      <w:marBottom w:val="0"/>
      <w:divBdr>
        <w:top w:val="none" w:sz="0" w:space="0" w:color="auto"/>
        <w:left w:val="none" w:sz="0" w:space="0" w:color="auto"/>
        <w:bottom w:val="none" w:sz="0" w:space="0" w:color="auto"/>
        <w:right w:val="none" w:sz="0" w:space="0" w:color="auto"/>
      </w:divBdr>
      <w:divsChild>
        <w:div w:id="12996041">
          <w:marLeft w:val="0"/>
          <w:marRight w:val="0"/>
          <w:marTop w:val="0"/>
          <w:marBottom w:val="0"/>
          <w:divBdr>
            <w:top w:val="none" w:sz="0" w:space="0" w:color="auto"/>
            <w:left w:val="none" w:sz="0" w:space="0" w:color="auto"/>
            <w:bottom w:val="none" w:sz="0" w:space="0" w:color="auto"/>
            <w:right w:val="none" w:sz="0" w:space="0" w:color="auto"/>
          </w:divBdr>
        </w:div>
        <w:div w:id="19625530">
          <w:marLeft w:val="0"/>
          <w:marRight w:val="0"/>
          <w:marTop w:val="0"/>
          <w:marBottom w:val="0"/>
          <w:divBdr>
            <w:top w:val="none" w:sz="0" w:space="0" w:color="auto"/>
            <w:left w:val="none" w:sz="0" w:space="0" w:color="auto"/>
            <w:bottom w:val="none" w:sz="0" w:space="0" w:color="auto"/>
            <w:right w:val="none" w:sz="0" w:space="0" w:color="auto"/>
          </w:divBdr>
        </w:div>
        <w:div w:id="31729318">
          <w:marLeft w:val="0"/>
          <w:marRight w:val="0"/>
          <w:marTop w:val="0"/>
          <w:marBottom w:val="0"/>
          <w:divBdr>
            <w:top w:val="none" w:sz="0" w:space="0" w:color="auto"/>
            <w:left w:val="none" w:sz="0" w:space="0" w:color="auto"/>
            <w:bottom w:val="none" w:sz="0" w:space="0" w:color="auto"/>
            <w:right w:val="none" w:sz="0" w:space="0" w:color="auto"/>
          </w:divBdr>
        </w:div>
        <w:div w:id="45028227">
          <w:marLeft w:val="0"/>
          <w:marRight w:val="0"/>
          <w:marTop w:val="0"/>
          <w:marBottom w:val="0"/>
          <w:divBdr>
            <w:top w:val="none" w:sz="0" w:space="0" w:color="auto"/>
            <w:left w:val="none" w:sz="0" w:space="0" w:color="auto"/>
            <w:bottom w:val="none" w:sz="0" w:space="0" w:color="auto"/>
            <w:right w:val="none" w:sz="0" w:space="0" w:color="auto"/>
          </w:divBdr>
        </w:div>
        <w:div w:id="68115572">
          <w:marLeft w:val="0"/>
          <w:marRight w:val="0"/>
          <w:marTop w:val="0"/>
          <w:marBottom w:val="0"/>
          <w:divBdr>
            <w:top w:val="none" w:sz="0" w:space="0" w:color="auto"/>
            <w:left w:val="none" w:sz="0" w:space="0" w:color="auto"/>
            <w:bottom w:val="none" w:sz="0" w:space="0" w:color="auto"/>
            <w:right w:val="none" w:sz="0" w:space="0" w:color="auto"/>
          </w:divBdr>
        </w:div>
        <w:div w:id="124584061">
          <w:marLeft w:val="0"/>
          <w:marRight w:val="0"/>
          <w:marTop w:val="0"/>
          <w:marBottom w:val="0"/>
          <w:divBdr>
            <w:top w:val="none" w:sz="0" w:space="0" w:color="auto"/>
            <w:left w:val="none" w:sz="0" w:space="0" w:color="auto"/>
            <w:bottom w:val="none" w:sz="0" w:space="0" w:color="auto"/>
            <w:right w:val="none" w:sz="0" w:space="0" w:color="auto"/>
          </w:divBdr>
        </w:div>
        <w:div w:id="130023751">
          <w:marLeft w:val="0"/>
          <w:marRight w:val="0"/>
          <w:marTop w:val="0"/>
          <w:marBottom w:val="0"/>
          <w:divBdr>
            <w:top w:val="none" w:sz="0" w:space="0" w:color="auto"/>
            <w:left w:val="none" w:sz="0" w:space="0" w:color="auto"/>
            <w:bottom w:val="none" w:sz="0" w:space="0" w:color="auto"/>
            <w:right w:val="none" w:sz="0" w:space="0" w:color="auto"/>
          </w:divBdr>
        </w:div>
        <w:div w:id="139345509">
          <w:marLeft w:val="0"/>
          <w:marRight w:val="0"/>
          <w:marTop w:val="0"/>
          <w:marBottom w:val="0"/>
          <w:divBdr>
            <w:top w:val="none" w:sz="0" w:space="0" w:color="auto"/>
            <w:left w:val="none" w:sz="0" w:space="0" w:color="auto"/>
            <w:bottom w:val="none" w:sz="0" w:space="0" w:color="auto"/>
            <w:right w:val="none" w:sz="0" w:space="0" w:color="auto"/>
          </w:divBdr>
        </w:div>
        <w:div w:id="262685033">
          <w:marLeft w:val="0"/>
          <w:marRight w:val="0"/>
          <w:marTop w:val="0"/>
          <w:marBottom w:val="0"/>
          <w:divBdr>
            <w:top w:val="none" w:sz="0" w:space="0" w:color="auto"/>
            <w:left w:val="none" w:sz="0" w:space="0" w:color="auto"/>
            <w:bottom w:val="none" w:sz="0" w:space="0" w:color="auto"/>
            <w:right w:val="none" w:sz="0" w:space="0" w:color="auto"/>
          </w:divBdr>
        </w:div>
        <w:div w:id="329719156">
          <w:marLeft w:val="0"/>
          <w:marRight w:val="0"/>
          <w:marTop w:val="0"/>
          <w:marBottom w:val="0"/>
          <w:divBdr>
            <w:top w:val="none" w:sz="0" w:space="0" w:color="auto"/>
            <w:left w:val="none" w:sz="0" w:space="0" w:color="auto"/>
            <w:bottom w:val="none" w:sz="0" w:space="0" w:color="auto"/>
            <w:right w:val="none" w:sz="0" w:space="0" w:color="auto"/>
          </w:divBdr>
        </w:div>
        <w:div w:id="342779294">
          <w:marLeft w:val="0"/>
          <w:marRight w:val="0"/>
          <w:marTop w:val="0"/>
          <w:marBottom w:val="0"/>
          <w:divBdr>
            <w:top w:val="none" w:sz="0" w:space="0" w:color="auto"/>
            <w:left w:val="none" w:sz="0" w:space="0" w:color="auto"/>
            <w:bottom w:val="none" w:sz="0" w:space="0" w:color="auto"/>
            <w:right w:val="none" w:sz="0" w:space="0" w:color="auto"/>
          </w:divBdr>
        </w:div>
        <w:div w:id="349182522">
          <w:marLeft w:val="0"/>
          <w:marRight w:val="0"/>
          <w:marTop w:val="0"/>
          <w:marBottom w:val="0"/>
          <w:divBdr>
            <w:top w:val="none" w:sz="0" w:space="0" w:color="auto"/>
            <w:left w:val="none" w:sz="0" w:space="0" w:color="auto"/>
            <w:bottom w:val="none" w:sz="0" w:space="0" w:color="auto"/>
            <w:right w:val="none" w:sz="0" w:space="0" w:color="auto"/>
          </w:divBdr>
        </w:div>
        <w:div w:id="360933163">
          <w:marLeft w:val="0"/>
          <w:marRight w:val="0"/>
          <w:marTop w:val="0"/>
          <w:marBottom w:val="0"/>
          <w:divBdr>
            <w:top w:val="none" w:sz="0" w:space="0" w:color="auto"/>
            <w:left w:val="none" w:sz="0" w:space="0" w:color="auto"/>
            <w:bottom w:val="none" w:sz="0" w:space="0" w:color="auto"/>
            <w:right w:val="none" w:sz="0" w:space="0" w:color="auto"/>
          </w:divBdr>
        </w:div>
        <w:div w:id="376439480">
          <w:marLeft w:val="0"/>
          <w:marRight w:val="0"/>
          <w:marTop w:val="0"/>
          <w:marBottom w:val="0"/>
          <w:divBdr>
            <w:top w:val="none" w:sz="0" w:space="0" w:color="auto"/>
            <w:left w:val="none" w:sz="0" w:space="0" w:color="auto"/>
            <w:bottom w:val="none" w:sz="0" w:space="0" w:color="auto"/>
            <w:right w:val="none" w:sz="0" w:space="0" w:color="auto"/>
          </w:divBdr>
        </w:div>
        <w:div w:id="387412402">
          <w:marLeft w:val="0"/>
          <w:marRight w:val="0"/>
          <w:marTop w:val="0"/>
          <w:marBottom w:val="0"/>
          <w:divBdr>
            <w:top w:val="none" w:sz="0" w:space="0" w:color="auto"/>
            <w:left w:val="none" w:sz="0" w:space="0" w:color="auto"/>
            <w:bottom w:val="none" w:sz="0" w:space="0" w:color="auto"/>
            <w:right w:val="none" w:sz="0" w:space="0" w:color="auto"/>
          </w:divBdr>
        </w:div>
        <w:div w:id="392697442">
          <w:marLeft w:val="0"/>
          <w:marRight w:val="0"/>
          <w:marTop w:val="0"/>
          <w:marBottom w:val="0"/>
          <w:divBdr>
            <w:top w:val="none" w:sz="0" w:space="0" w:color="auto"/>
            <w:left w:val="none" w:sz="0" w:space="0" w:color="auto"/>
            <w:bottom w:val="none" w:sz="0" w:space="0" w:color="auto"/>
            <w:right w:val="none" w:sz="0" w:space="0" w:color="auto"/>
          </w:divBdr>
        </w:div>
        <w:div w:id="409037573">
          <w:marLeft w:val="0"/>
          <w:marRight w:val="0"/>
          <w:marTop w:val="0"/>
          <w:marBottom w:val="0"/>
          <w:divBdr>
            <w:top w:val="none" w:sz="0" w:space="0" w:color="auto"/>
            <w:left w:val="none" w:sz="0" w:space="0" w:color="auto"/>
            <w:bottom w:val="none" w:sz="0" w:space="0" w:color="auto"/>
            <w:right w:val="none" w:sz="0" w:space="0" w:color="auto"/>
          </w:divBdr>
        </w:div>
        <w:div w:id="435440148">
          <w:marLeft w:val="0"/>
          <w:marRight w:val="0"/>
          <w:marTop w:val="0"/>
          <w:marBottom w:val="0"/>
          <w:divBdr>
            <w:top w:val="none" w:sz="0" w:space="0" w:color="auto"/>
            <w:left w:val="none" w:sz="0" w:space="0" w:color="auto"/>
            <w:bottom w:val="none" w:sz="0" w:space="0" w:color="auto"/>
            <w:right w:val="none" w:sz="0" w:space="0" w:color="auto"/>
          </w:divBdr>
        </w:div>
        <w:div w:id="480343860">
          <w:marLeft w:val="0"/>
          <w:marRight w:val="0"/>
          <w:marTop w:val="0"/>
          <w:marBottom w:val="0"/>
          <w:divBdr>
            <w:top w:val="none" w:sz="0" w:space="0" w:color="auto"/>
            <w:left w:val="none" w:sz="0" w:space="0" w:color="auto"/>
            <w:bottom w:val="none" w:sz="0" w:space="0" w:color="auto"/>
            <w:right w:val="none" w:sz="0" w:space="0" w:color="auto"/>
          </w:divBdr>
        </w:div>
        <w:div w:id="564606705">
          <w:marLeft w:val="0"/>
          <w:marRight w:val="0"/>
          <w:marTop w:val="0"/>
          <w:marBottom w:val="0"/>
          <w:divBdr>
            <w:top w:val="none" w:sz="0" w:space="0" w:color="auto"/>
            <w:left w:val="none" w:sz="0" w:space="0" w:color="auto"/>
            <w:bottom w:val="none" w:sz="0" w:space="0" w:color="auto"/>
            <w:right w:val="none" w:sz="0" w:space="0" w:color="auto"/>
          </w:divBdr>
        </w:div>
        <w:div w:id="567499638">
          <w:marLeft w:val="0"/>
          <w:marRight w:val="0"/>
          <w:marTop w:val="0"/>
          <w:marBottom w:val="0"/>
          <w:divBdr>
            <w:top w:val="none" w:sz="0" w:space="0" w:color="auto"/>
            <w:left w:val="none" w:sz="0" w:space="0" w:color="auto"/>
            <w:bottom w:val="none" w:sz="0" w:space="0" w:color="auto"/>
            <w:right w:val="none" w:sz="0" w:space="0" w:color="auto"/>
          </w:divBdr>
        </w:div>
        <w:div w:id="572543455">
          <w:marLeft w:val="0"/>
          <w:marRight w:val="0"/>
          <w:marTop w:val="0"/>
          <w:marBottom w:val="0"/>
          <w:divBdr>
            <w:top w:val="none" w:sz="0" w:space="0" w:color="auto"/>
            <w:left w:val="none" w:sz="0" w:space="0" w:color="auto"/>
            <w:bottom w:val="none" w:sz="0" w:space="0" w:color="auto"/>
            <w:right w:val="none" w:sz="0" w:space="0" w:color="auto"/>
          </w:divBdr>
        </w:div>
        <w:div w:id="577982246">
          <w:marLeft w:val="0"/>
          <w:marRight w:val="0"/>
          <w:marTop w:val="0"/>
          <w:marBottom w:val="0"/>
          <w:divBdr>
            <w:top w:val="none" w:sz="0" w:space="0" w:color="auto"/>
            <w:left w:val="none" w:sz="0" w:space="0" w:color="auto"/>
            <w:bottom w:val="none" w:sz="0" w:space="0" w:color="auto"/>
            <w:right w:val="none" w:sz="0" w:space="0" w:color="auto"/>
          </w:divBdr>
        </w:div>
        <w:div w:id="609123525">
          <w:marLeft w:val="0"/>
          <w:marRight w:val="0"/>
          <w:marTop w:val="0"/>
          <w:marBottom w:val="0"/>
          <w:divBdr>
            <w:top w:val="none" w:sz="0" w:space="0" w:color="auto"/>
            <w:left w:val="none" w:sz="0" w:space="0" w:color="auto"/>
            <w:bottom w:val="none" w:sz="0" w:space="0" w:color="auto"/>
            <w:right w:val="none" w:sz="0" w:space="0" w:color="auto"/>
          </w:divBdr>
        </w:div>
        <w:div w:id="644550496">
          <w:marLeft w:val="0"/>
          <w:marRight w:val="0"/>
          <w:marTop w:val="0"/>
          <w:marBottom w:val="0"/>
          <w:divBdr>
            <w:top w:val="none" w:sz="0" w:space="0" w:color="auto"/>
            <w:left w:val="none" w:sz="0" w:space="0" w:color="auto"/>
            <w:bottom w:val="none" w:sz="0" w:space="0" w:color="auto"/>
            <w:right w:val="none" w:sz="0" w:space="0" w:color="auto"/>
          </w:divBdr>
        </w:div>
        <w:div w:id="680592937">
          <w:marLeft w:val="0"/>
          <w:marRight w:val="0"/>
          <w:marTop w:val="0"/>
          <w:marBottom w:val="0"/>
          <w:divBdr>
            <w:top w:val="none" w:sz="0" w:space="0" w:color="auto"/>
            <w:left w:val="none" w:sz="0" w:space="0" w:color="auto"/>
            <w:bottom w:val="none" w:sz="0" w:space="0" w:color="auto"/>
            <w:right w:val="none" w:sz="0" w:space="0" w:color="auto"/>
          </w:divBdr>
        </w:div>
        <w:div w:id="689644285">
          <w:marLeft w:val="0"/>
          <w:marRight w:val="0"/>
          <w:marTop w:val="0"/>
          <w:marBottom w:val="0"/>
          <w:divBdr>
            <w:top w:val="none" w:sz="0" w:space="0" w:color="auto"/>
            <w:left w:val="none" w:sz="0" w:space="0" w:color="auto"/>
            <w:bottom w:val="none" w:sz="0" w:space="0" w:color="auto"/>
            <w:right w:val="none" w:sz="0" w:space="0" w:color="auto"/>
          </w:divBdr>
        </w:div>
        <w:div w:id="800926422">
          <w:marLeft w:val="0"/>
          <w:marRight w:val="0"/>
          <w:marTop w:val="0"/>
          <w:marBottom w:val="0"/>
          <w:divBdr>
            <w:top w:val="none" w:sz="0" w:space="0" w:color="auto"/>
            <w:left w:val="none" w:sz="0" w:space="0" w:color="auto"/>
            <w:bottom w:val="none" w:sz="0" w:space="0" w:color="auto"/>
            <w:right w:val="none" w:sz="0" w:space="0" w:color="auto"/>
          </w:divBdr>
        </w:div>
        <w:div w:id="823736014">
          <w:marLeft w:val="0"/>
          <w:marRight w:val="0"/>
          <w:marTop w:val="0"/>
          <w:marBottom w:val="0"/>
          <w:divBdr>
            <w:top w:val="none" w:sz="0" w:space="0" w:color="auto"/>
            <w:left w:val="none" w:sz="0" w:space="0" w:color="auto"/>
            <w:bottom w:val="none" w:sz="0" w:space="0" w:color="auto"/>
            <w:right w:val="none" w:sz="0" w:space="0" w:color="auto"/>
          </w:divBdr>
        </w:div>
        <w:div w:id="882983598">
          <w:marLeft w:val="0"/>
          <w:marRight w:val="0"/>
          <w:marTop w:val="0"/>
          <w:marBottom w:val="0"/>
          <w:divBdr>
            <w:top w:val="none" w:sz="0" w:space="0" w:color="auto"/>
            <w:left w:val="none" w:sz="0" w:space="0" w:color="auto"/>
            <w:bottom w:val="none" w:sz="0" w:space="0" w:color="auto"/>
            <w:right w:val="none" w:sz="0" w:space="0" w:color="auto"/>
          </w:divBdr>
        </w:div>
        <w:div w:id="906574226">
          <w:marLeft w:val="0"/>
          <w:marRight w:val="0"/>
          <w:marTop w:val="0"/>
          <w:marBottom w:val="0"/>
          <w:divBdr>
            <w:top w:val="none" w:sz="0" w:space="0" w:color="auto"/>
            <w:left w:val="none" w:sz="0" w:space="0" w:color="auto"/>
            <w:bottom w:val="none" w:sz="0" w:space="0" w:color="auto"/>
            <w:right w:val="none" w:sz="0" w:space="0" w:color="auto"/>
          </w:divBdr>
        </w:div>
        <w:div w:id="932712906">
          <w:marLeft w:val="0"/>
          <w:marRight w:val="0"/>
          <w:marTop w:val="0"/>
          <w:marBottom w:val="0"/>
          <w:divBdr>
            <w:top w:val="none" w:sz="0" w:space="0" w:color="auto"/>
            <w:left w:val="none" w:sz="0" w:space="0" w:color="auto"/>
            <w:bottom w:val="none" w:sz="0" w:space="0" w:color="auto"/>
            <w:right w:val="none" w:sz="0" w:space="0" w:color="auto"/>
          </w:divBdr>
        </w:div>
        <w:div w:id="976372930">
          <w:marLeft w:val="0"/>
          <w:marRight w:val="0"/>
          <w:marTop w:val="0"/>
          <w:marBottom w:val="0"/>
          <w:divBdr>
            <w:top w:val="none" w:sz="0" w:space="0" w:color="auto"/>
            <w:left w:val="none" w:sz="0" w:space="0" w:color="auto"/>
            <w:bottom w:val="none" w:sz="0" w:space="0" w:color="auto"/>
            <w:right w:val="none" w:sz="0" w:space="0" w:color="auto"/>
          </w:divBdr>
        </w:div>
        <w:div w:id="1000424165">
          <w:marLeft w:val="0"/>
          <w:marRight w:val="0"/>
          <w:marTop w:val="0"/>
          <w:marBottom w:val="0"/>
          <w:divBdr>
            <w:top w:val="none" w:sz="0" w:space="0" w:color="auto"/>
            <w:left w:val="none" w:sz="0" w:space="0" w:color="auto"/>
            <w:bottom w:val="none" w:sz="0" w:space="0" w:color="auto"/>
            <w:right w:val="none" w:sz="0" w:space="0" w:color="auto"/>
          </w:divBdr>
        </w:div>
        <w:div w:id="1043211119">
          <w:marLeft w:val="0"/>
          <w:marRight w:val="0"/>
          <w:marTop w:val="0"/>
          <w:marBottom w:val="0"/>
          <w:divBdr>
            <w:top w:val="none" w:sz="0" w:space="0" w:color="auto"/>
            <w:left w:val="none" w:sz="0" w:space="0" w:color="auto"/>
            <w:bottom w:val="none" w:sz="0" w:space="0" w:color="auto"/>
            <w:right w:val="none" w:sz="0" w:space="0" w:color="auto"/>
          </w:divBdr>
        </w:div>
        <w:div w:id="1078866952">
          <w:marLeft w:val="0"/>
          <w:marRight w:val="0"/>
          <w:marTop w:val="0"/>
          <w:marBottom w:val="0"/>
          <w:divBdr>
            <w:top w:val="none" w:sz="0" w:space="0" w:color="auto"/>
            <w:left w:val="none" w:sz="0" w:space="0" w:color="auto"/>
            <w:bottom w:val="none" w:sz="0" w:space="0" w:color="auto"/>
            <w:right w:val="none" w:sz="0" w:space="0" w:color="auto"/>
          </w:divBdr>
        </w:div>
        <w:div w:id="1093548409">
          <w:marLeft w:val="0"/>
          <w:marRight w:val="0"/>
          <w:marTop w:val="0"/>
          <w:marBottom w:val="0"/>
          <w:divBdr>
            <w:top w:val="none" w:sz="0" w:space="0" w:color="auto"/>
            <w:left w:val="none" w:sz="0" w:space="0" w:color="auto"/>
            <w:bottom w:val="none" w:sz="0" w:space="0" w:color="auto"/>
            <w:right w:val="none" w:sz="0" w:space="0" w:color="auto"/>
          </w:divBdr>
        </w:div>
        <w:div w:id="1101223474">
          <w:marLeft w:val="0"/>
          <w:marRight w:val="0"/>
          <w:marTop w:val="0"/>
          <w:marBottom w:val="0"/>
          <w:divBdr>
            <w:top w:val="none" w:sz="0" w:space="0" w:color="auto"/>
            <w:left w:val="none" w:sz="0" w:space="0" w:color="auto"/>
            <w:bottom w:val="none" w:sz="0" w:space="0" w:color="auto"/>
            <w:right w:val="none" w:sz="0" w:space="0" w:color="auto"/>
          </w:divBdr>
        </w:div>
        <w:div w:id="1114130333">
          <w:marLeft w:val="0"/>
          <w:marRight w:val="0"/>
          <w:marTop w:val="0"/>
          <w:marBottom w:val="0"/>
          <w:divBdr>
            <w:top w:val="none" w:sz="0" w:space="0" w:color="auto"/>
            <w:left w:val="none" w:sz="0" w:space="0" w:color="auto"/>
            <w:bottom w:val="none" w:sz="0" w:space="0" w:color="auto"/>
            <w:right w:val="none" w:sz="0" w:space="0" w:color="auto"/>
          </w:divBdr>
        </w:div>
        <w:div w:id="1149638962">
          <w:marLeft w:val="0"/>
          <w:marRight w:val="0"/>
          <w:marTop w:val="0"/>
          <w:marBottom w:val="0"/>
          <w:divBdr>
            <w:top w:val="none" w:sz="0" w:space="0" w:color="auto"/>
            <w:left w:val="none" w:sz="0" w:space="0" w:color="auto"/>
            <w:bottom w:val="none" w:sz="0" w:space="0" w:color="auto"/>
            <w:right w:val="none" w:sz="0" w:space="0" w:color="auto"/>
          </w:divBdr>
        </w:div>
        <w:div w:id="1180241967">
          <w:marLeft w:val="0"/>
          <w:marRight w:val="0"/>
          <w:marTop w:val="0"/>
          <w:marBottom w:val="0"/>
          <w:divBdr>
            <w:top w:val="none" w:sz="0" w:space="0" w:color="auto"/>
            <w:left w:val="none" w:sz="0" w:space="0" w:color="auto"/>
            <w:bottom w:val="none" w:sz="0" w:space="0" w:color="auto"/>
            <w:right w:val="none" w:sz="0" w:space="0" w:color="auto"/>
          </w:divBdr>
        </w:div>
        <w:div w:id="1187645393">
          <w:marLeft w:val="0"/>
          <w:marRight w:val="0"/>
          <w:marTop w:val="0"/>
          <w:marBottom w:val="0"/>
          <w:divBdr>
            <w:top w:val="none" w:sz="0" w:space="0" w:color="auto"/>
            <w:left w:val="none" w:sz="0" w:space="0" w:color="auto"/>
            <w:bottom w:val="none" w:sz="0" w:space="0" w:color="auto"/>
            <w:right w:val="none" w:sz="0" w:space="0" w:color="auto"/>
          </w:divBdr>
        </w:div>
        <w:div w:id="1217005419">
          <w:marLeft w:val="0"/>
          <w:marRight w:val="0"/>
          <w:marTop w:val="0"/>
          <w:marBottom w:val="0"/>
          <w:divBdr>
            <w:top w:val="none" w:sz="0" w:space="0" w:color="auto"/>
            <w:left w:val="none" w:sz="0" w:space="0" w:color="auto"/>
            <w:bottom w:val="none" w:sz="0" w:space="0" w:color="auto"/>
            <w:right w:val="none" w:sz="0" w:space="0" w:color="auto"/>
          </w:divBdr>
        </w:div>
        <w:div w:id="1217201173">
          <w:marLeft w:val="0"/>
          <w:marRight w:val="0"/>
          <w:marTop w:val="0"/>
          <w:marBottom w:val="0"/>
          <w:divBdr>
            <w:top w:val="none" w:sz="0" w:space="0" w:color="auto"/>
            <w:left w:val="none" w:sz="0" w:space="0" w:color="auto"/>
            <w:bottom w:val="none" w:sz="0" w:space="0" w:color="auto"/>
            <w:right w:val="none" w:sz="0" w:space="0" w:color="auto"/>
          </w:divBdr>
        </w:div>
        <w:div w:id="1229144294">
          <w:marLeft w:val="0"/>
          <w:marRight w:val="0"/>
          <w:marTop w:val="0"/>
          <w:marBottom w:val="0"/>
          <w:divBdr>
            <w:top w:val="none" w:sz="0" w:space="0" w:color="auto"/>
            <w:left w:val="none" w:sz="0" w:space="0" w:color="auto"/>
            <w:bottom w:val="none" w:sz="0" w:space="0" w:color="auto"/>
            <w:right w:val="none" w:sz="0" w:space="0" w:color="auto"/>
          </w:divBdr>
        </w:div>
        <w:div w:id="1268463645">
          <w:marLeft w:val="0"/>
          <w:marRight w:val="0"/>
          <w:marTop w:val="0"/>
          <w:marBottom w:val="0"/>
          <w:divBdr>
            <w:top w:val="none" w:sz="0" w:space="0" w:color="auto"/>
            <w:left w:val="none" w:sz="0" w:space="0" w:color="auto"/>
            <w:bottom w:val="none" w:sz="0" w:space="0" w:color="auto"/>
            <w:right w:val="none" w:sz="0" w:space="0" w:color="auto"/>
          </w:divBdr>
        </w:div>
        <w:div w:id="1271163901">
          <w:marLeft w:val="0"/>
          <w:marRight w:val="0"/>
          <w:marTop w:val="0"/>
          <w:marBottom w:val="0"/>
          <w:divBdr>
            <w:top w:val="none" w:sz="0" w:space="0" w:color="auto"/>
            <w:left w:val="none" w:sz="0" w:space="0" w:color="auto"/>
            <w:bottom w:val="none" w:sz="0" w:space="0" w:color="auto"/>
            <w:right w:val="none" w:sz="0" w:space="0" w:color="auto"/>
          </w:divBdr>
        </w:div>
        <w:div w:id="1277981708">
          <w:marLeft w:val="0"/>
          <w:marRight w:val="0"/>
          <w:marTop w:val="0"/>
          <w:marBottom w:val="0"/>
          <w:divBdr>
            <w:top w:val="none" w:sz="0" w:space="0" w:color="auto"/>
            <w:left w:val="none" w:sz="0" w:space="0" w:color="auto"/>
            <w:bottom w:val="none" w:sz="0" w:space="0" w:color="auto"/>
            <w:right w:val="none" w:sz="0" w:space="0" w:color="auto"/>
          </w:divBdr>
        </w:div>
        <w:div w:id="1297179319">
          <w:marLeft w:val="0"/>
          <w:marRight w:val="0"/>
          <w:marTop w:val="0"/>
          <w:marBottom w:val="0"/>
          <w:divBdr>
            <w:top w:val="none" w:sz="0" w:space="0" w:color="auto"/>
            <w:left w:val="none" w:sz="0" w:space="0" w:color="auto"/>
            <w:bottom w:val="none" w:sz="0" w:space="0" w:color="auto"/>
            <w:right w:val="none" w:sz="0" w:space="0" w:color="auto"/>
          </w:divBdr>
        </w:div>
        <w:div w:id="1337073388">
          <w:marLeft w:val="0"/>
          <w:marRight w:val="0"/>
          <w:marTop w:val="0"/>
          <w:marBottom w:val="0"/>
          <w:divBdr>
            <w:top w:val="none" w:sz="0" w:space="0" w:color="auto"/>
            <w:left w:val="none" w:sz="0" w:space="0" w:color="auto"/>
            <w:bottom w:val="none" w:sz="0" w:space="0" w:color="auto"/>
            <w:right w:val="none" w:sz="0" w:space="0" w:color="auto"/>
          </w:divBdr>
        </w:div>
        <w:div w:id="1348017361">
          <w:marLeft w:val="0"/>
          <w:marRight w:val="0"/>
          <w:marTop w:val="0"/>
          <w:marBottom w:val="0"/>
          <w:divBdr>
            <w:top w:val="none" w:sz="0" w:space="0" w:color="auto"/>
            <w:left w:val="none" w:sz="0" w:space="0" w:color="auto"/>
            <w:bottom w:val="none" w:sz="0" w:space="0" w:color="auto"/>
            <w:right w:val="none" w:sz="0" w:space="0" w:color="auto"/>
          </w:divBdr>
        </w:div>
        <w:div w:id="1354576374">
          <w:marLeft w:val="0"/>
          <w:marRight w:val="0"/>
          <w:marTop w:val="0"/>
          <w:marBottom w:val="0"/>
          <w:divBdr>
            <w:top w:val="none" w:sz="0" w:space="0" w:color="auto"/>
            <w:left w:val="none" w:sz="0" w:space="0" w:color="auto"/>
            <w:bottom w:val="none" w:sz="0" w:space="0" w:color="auto"/>
            <w:right w:val="none" w:sz="0" w:space="0" w:color="auto"/>
          </w:divBdr>
        </w:div>
        <w:div w:id="1392801883">
          <w:marLeft w:val="0"/>
          <w:marRight w:val="0"/>
          <w:marTop w:val="0"/>
          <w:marBottom w:val="0"/>
          <w:divBdr>
            <w:top w:val="none" w:sz="0" w:space="0" w:color="auto"/>
            <w:left w:val="none" w:sz="0" w:space="0" w:color="auto"/>
            <w:bottom w:val="none" w:sz="0" w:space="0" w:color="auto"/>
            <w:right w:val="none" w:sz="0" w:space="0" w:color="auto"/>
          </w:divBdr>
        </w:div>
        <w:div w:id="1394160189">
          <w:marLeft w:val="0"/>
          <w:marRight w:val="0"/>
          <w:marTop w:val="0"/>
          <w:marBottom w:val="0"/>
          <w:divBdr>
            <w:top w:val="none" w:sz="0" w:space="0" w:color="auto"/>
            <w:left w:val="none" w:sz="0" w:space="0" w:color="auto"/>
            <w:bottom w:val="none" w:sz="0" w:space="0" w:color="auto"/>
            <w:right w:val="none" w:sz="0" w:space="0" w:color="auto"/>
          </w:divBdr>
        </w:div>
        <w:div w:id="1409501850">
          <w:marLeft w:val="0"/>
          <w:marRight w:val="0"/>
          <w:marTop w:val="0"/>
          <w:marBottom w:val="0"/>
          <w:divBdr>
            <w:top w:val="none" w:sz="0" w:space="0" w:color="auto"/>
            <w:left w:val="none" w:sz="0" w:space="0" w:color="auto"/>
            <w:bottom w:val="none" w:sz="0" w:space="0" w:color="auto"/>
            <w:right w:val="none" w:sz="0" w:space="0" w:color="auto"/>
          </w:divBdr>
        </w:div>
        <w:div w:id="1429620705">
          <w:marLeft w:val="0"/>
          <w:marRight w:val="0"/>
          <w:marTop w:val="0"/>
          <w:marBottom w:val="0"/>
          <w:divBdr>
            <w:top w:val="none" w:sz="0" w:space="0" w:color="auto"/>
            <w:left w:val="none" w:sz="0" w:space="0" w:color="auto"/>
            <w:bottom w:val="none" w:sz="0" w:space="0" w:color="auto"/>
            <w:right w:val="none" w:sz="0" w:space="0" w:color="auto"/>
          </w:divBdr>
        </w:div>
        <w:div w:id="1456876122">
          <w:marLeft w:val="0"/>
          <w:marRight w:val="0"/>
          <w:marTop w:val="0"/>
          <w:marBottom w:val="0"/>
          <w:divBdr>
            <w:top w:val="none" w:sz="0" w:space="0" w:color="auto"/>
            <w:left w:val="none" w:sz="0" w:space="0" w:color="auto"/>
            <w:bottom w:val="none" w:sz="0" w:space="0" w:color="auto"/>
            <w:right w:val="none" w:sz="0" w:space="0" w:color="auto"/>
          </w:divBdr>
        </w:div>
        <w:div w:id="1515265189">
          <w:marLeft w:val="0"/>
          <w:marRight w:val="0"/>
          <w:marTop w:val="0"/>
          <w:marBottom w:val="0"/>
          <w:divBdr>
            <w:top w:val="none" w:sz="0" w:space="0" w:color="auto"/>
            <w:left w:val="none" w:sz="0" w:space="0" w:color="auto"/>
            <w:bottom w:val="none" w:sz="0" w:space="0" w:color="auto"/>
            <w:right w:val="none" w:sz="0" w:space="0" w:color="auto"/>
          </w:divBdr>
        </w:div>
        <w:div w:id="1533421099">
          <w:marLeft w:val="0"/>
          <w:marRight w:val="0"/>
          <w:marTop w:val="0"/>
          <w:marBottom w:val="0"/>
          <w:divBdr>
            <w:top w:val="none" w:sz="0" w:space="0" w:color="auto"/>
            <w:left w:val="none" w:sz="0" w:space="0" w:color="auto"/>
            <w:bottom w:val="none" w:sz="0" w:space="0" w:color="auto"/>
            <w:right w:val="none" w:sz="0" w:space="0" w:color="auto"/>
          </w:divBdr>
        </w:div>
        <w:div w:id="1585188951">
          <w:marLeft w:val="0"/>
          <w:marRight w:val="0"/>
          <w:marTop w:val="0"/>
          <w:marBottom w:val="0"/>
          <w:divBdr>
            <w:top w:val="none" w:sz="0" w:space="0" w:color="auto"/>
            <w:left w:val="none" w:sz="0" w:space="0" w:color="auto"/>
            <w:bottom w:val="none" w:sz="0" w:space="0" w:color="auto"/>
            <w:right w:val="none" w:sz="0" w:space="0" w:color="auto"/>
          </w:divBdr>
        </w:div>
        <w:div w:id="1591698308">
          <w:marLeft w:val="0"/>
          <w:marRight w:val="0"/>
          <w:marTop w:val="0"/>
          <w:marBottom w:val="0"/>
          <w:divBdr>
            <w:top w:val="none" w:sz="0" w:space="0" w:color="auto"/>
            <w:left w:val="none" w:sz="0" w:space="0" w:color="auto"/>
            <w:bottom w:val="none" w:sz="0" w:space="0" w:color="auto"/>
            <w:right w:val="none" w:sz="0" w:space="0" w:color="auto"/>
          </w:divBdr>
        </w:div>
        <w:div w:id="1606422259">
          <w:marLeft w:val="0"/>
          <w:marRight w:val="0"/>
          <w:marTop w:val="0"/>
          <w:marBottom w:val="0"/>
          <w:divBdr>
            <w:top w:val="none" w:sz="0" w:space="0" w:color="auto"/>
            <w:left w:val="none" w:sz="0" w:space="0" w:color="auto"/>
            <w:bottom w:val="none" w:sz="0" w:space="0" w:color="auto"/>
            <w:right w:val="none" w:sz="0" w:space="0" w:color="auto"/>
          </w:divBdr>
        </w:div>
        <w:div w:id="1629583991">
          <w:marLeft w:val="0"/>
          <w:marRight w:val="0"/>
          <w:marTop w:val="0"/>
          <w:marBottom w:val="0"/>
          <w:divBdr>
            <w:top w:val="none" w:sz="0" w:space="0" w:color="auto"/>
            <w:left w:val="none" w:sz="0" w:space="0" w:color="auto"/>
            <w:bottom w:val="none" w:sz="0" w:space="0" w:color="auto"/>
            <w:right w:val="none" w:sz="0" w:space="0" w:color="auto"/>
          </w:divBdr>
        </w:div>
        <w:div w:id="1642421294">
          <w:marLeft w:val="0"/>
          <w:marRight w:val="0"/>
          <w:marTop w:val="0"/>
          <w:marBottom w:val="0"/>
          <w:divBdr>
            <w:top w:val="none" w:sz="0" w:space="0" w:color="auto"/>
            <w:left w:val="none" w:sz="0" w:space="0" w:color="auto"/>
            <w:bottom w:val="none" w:sz="0" w:space="0" w:color="auto"/>
            <w:right w:val="none" w:sz="0" w:space="0" w:color="auto"/>
          </w:divBdr>
        </w:div>
        <w:div w:id="1650286498">
          <w:marLeft w:val="0"/>
          <w:marRight w:val="0"/>
          <w:marTop w:val="0"/>
          <w:marBottom w:val="0"/>
          <w:divBdr>
            <w:top w:val="none" w:sz="0" w:space="0" w:color="auto"/>
            <w:left w:val="none" w:sz="0" w:space="0" w:color="auto"/>
            <w:bottom w:val="none" w:sz="0" w:space="0" w:color="auto"/>
            <w:right w:val="none" w:sz="0" w:space="0" w:color="auto"/>
          </w:divBdr>
        </w:div>
        <w:div w:id="1658875899">
          <w:marLeft w:val="0"/>
          <w:marRight w:val="0"/>
          <w:marTop w:val="0"/>
          <w:marBottom w:val="0"/>
          <w:divBdr>
            <w:top w:val="none" w:sz="0" w:space="0" w:color="auto"/>
            <w:left w:val="none" w:sz="0" w:space="0" w:color="auto"/>
            <w:bottom w:val="none" w:sz="0" w:space="0" w:color="auto"/>
            <w:right w:val="none" w:sz="0" w:space="0" w:color="auto"/>
          </w:divBdr>
        </w:div>
        <w:div w:id="1673989781">
          <w:marLeft w:val="0"/>
          <w:marRight w:val="0"/>
          <w:marTop w:val="0"/>
          <w:marBottom w:val="0"/>
          <w:divBdr>
            <w:top w:val="none" w:sz="0" w:space="0" w:color="auto"/>
            <w:left w:val="none" w:sz="0" w:space="0" w:color="auto"/>
            <w:bottom w:val="none" w:sz="0" w:space="0" w:color="auto"/>
            <w:right w:val="none" w:sz="0" w:space="0" w:color="auto"/>
          </w:divBdr>
        </w:div>
        <w:div w:id="1676150094">
          <w:marLeft w:val="0"/>
          <w:marRight w:val="0"/>
          <w:marTop w:val="0"/>
          <w:marBottom w:val="0"/>
          <w:divBdr>
            <w:top w:val="none" w:sz="0" w:space="0" w:color="auto"/>
            <w:left w:val="none" w:sz="0" w:space="0" w:color="auto"/>
            <w:bottom w:val="none" w:sz="0" w:space="0" w:color="auto"/>
            <w:right w:val="none" w:sz="0" w:space="0" w:color="auto"/>
          </w:divBdr>
        </w:div>
        <w:div w:id="1717923450">
          <w:marLeft w:val="0"/>
          <w:marRight w:val="0"/>
          <w:marTop w:val="0"/>
          <w:marBottom w:val="0"/>
          <w:divBdr>
            <w:top w:val="none" w:sz="0" w:space="0" w:color="auto"/>
            <w:left w:val="none" w:sz="0" w:space="0" w:color="auto"/>
            <w:bottom w:val="none" w:sz="0" w:space="0" w:color="auto"/>
            <w:right w:val="none" w:sz="0" w:space="0" w:color="auto"/>
          </w:divBdr>
        </w:div>
        <w:div w:id="1731611705">
          <w:marLeft w:val="0"/>
          <w:marRight w:val="0"/>
          <w:marTop w:val="0"/>
          <w:marBottom w:val="0"/>
          <w:divBdr>
            <w:top w:val="none" w:sz="0" w:space="0" w:color="auto"/>
            <w:left w:val="none" w:sz="0" w:space="0" w:color="auto"/>
            <w:bottom w:val="none" w:sz="0" w:space="0" w:color="auto"/>
            <w:right w:val="none" w:sz="0" w:space="0" w:color="auto"/>
          </w:divBdr>
        </w:div>
        <w:div w:id="1780643575">
          <w:marLeft w:val="0"/>
          <w:marRight w:val="0"/>
          <w:marTop w:val="0"/>
          <w:marBottom w:val="0"/>
          <w:divBdr>
            <w:top w:val="none" w:sz="0" w:space="0" w:color="auto"/>
            <w:left w:val="none" w:sz="0" w:space="0" w:color="auto"/>
            <w:bottom w:val="none" w:sz="0" w:space="0" w:color="auto"/>
            <w:right w:val="none" w:sz="0" w:space="0" w:color="auto"/>
          </w:divBdr>
        </w:div>
        <w:div w:id="1790977906">
          <w:marLeft w:val="0"/>
          <w:marRight w:val="0"/>
          <w:marTop w:val="0"/>
          <w:marBottom w:val="0"/>
          <w:divBdr>
            <w:top w:val="none" w:sz="0" w:space="0" w:color="auto"/>
            <w:left w:val="none" w:sz="0" w:space="0" w:color="auto"/>
            <w:bottom w:val="none" w:sz="0" w:space="0" w:color="auto"/>
            <w:right w:val="none" w:sz="0" w:space="0" w:color="auto"/>
          </w:divBdr>
        </w:div>
        <w:div w:id="1855000676">
          <w:marLeft w:val="0"/>
          <w:marRight w:val="0"/>
          <w:marTop w:val="0"/>
          <w:marBottom w:val="0"/>
          <w:divBdr>
            <w:top w:val="none" w:sz="0" w:space="0" w:color="auto"/>
            <w:left w:val="none" w:sz="0" w:space="0" w:color="auto"/>
            <w:bottom w:val="none" w:sz="0" w:space="0" w:color="auto"/>
            <w:right w:val="none" w:sz="0" w:space="0" w:color="auto"/>
          </w:divBdr>
        </w:div>
        <w:div w:id="1865559147">
          <w:marLeft w:val="0"/>
          <w:marRight w:val="0"/>
          <w:marTop w:val="0"/>
          <w:marBottom w:val="0"/>
          <w:divBdr>
            <w:top w:val="none" w:sz="0" w:space="0" w:color="auto"/>
            <w:left w:val="none" w:sz="0" w:space="0" w:color="auto"/>
            <w:bottom w:val="none" w:sz="0" w:space="0" w:color="auto"/>
            <w:right w:val="none" w:sz="0" w:space="0" w:color="auto"/>
          </w:divBdr>
        </w:div>
        <w:div w:id="1898124915">
          <w:marLeft w:val="0"/>
          <w:marRight w:val="0"/>
          <w:marTop w:val="0"/>
          <w:marBottom w:val="0"/>
          <w:divBdr>
            <w:top w:val="none" w:sz="0" w:space="0" w:color="auto"/>
            <w:left w:val="none" w:sz="0" w:space="0" w:color="auto"/>
            <w:bottom w:val="none" w:sz="0" w:space="0" w:color="auto"/>
            <w:right w:val="none" w:sz="0" w:space="0" w:color="auto"/>
          </w:divBdr>
        </w:div>
        <w:div w:id="1912428966">
          <w:marLeft w:val="0"/>
          <w:marRight w:val="0"/>
          <w:marTop w:val="0"/>
          <w:marBottom w:val="0"/>
          <w:divBdr>
            <w:top w:val="none" w:sz="0" w:space="0" w:color="auto"/>
            <w:left w:val="none" w:sz="0" w:space="0" w:color="auto"/>
            <w:bottom w:val="none" w:sz="0" w:space="0" w:color="auto"/>
            <w:right w:val="none" w:sz="0" w:space="0" w:color="auto"/>
          </w:divBdr>
        </w:div>
        <w:div w:id="1916086361">
          <w:marLeft w:val="0"/>
          <w:marRight w:val="0"/>
          <w:marTop w:val="0"/>
          <w:marBottom w:val="0"/>
          <w:divBdr>
            <w:top w:val="none" w:sz="0" w:space="0" w:color="auto"/>
            <w:left w:val="none" w:sz="0" w:space="0" w:color="auto"/>
            <w:bottom w:val="none" w:sz="0" w:space="0" w:color="auto"/>
            <w:right w:val="none" w:sz="0" w:space="0" w:color="auto"/>
          </w:divBdr>
        </w:div>
        <w:div w:id="1917086175">
          <w:marLeft w:val="0"/>
          <w:marRight w:val="0"/>
          <w:marTop w:val="0"/>
          <w:marBottom w:val="0"/>
          <w:divBdr>
            <w:top w:val="none" w:sz="0" w:space="0" w:color="auto"/>
            <w:left w:val="none" w:sz="0" w:space="0" w:color="auto"/>
            <w:bottom w:val="none" w:sz="0" w:space="0" w:color="auto"/>
            <w:right w:val="none" w:sz="0" w:space="0" w:color="auto"/>
          </w:divBdr>
        </w:div>
        <w:div w:id="1937709023">
          <w:marLeft w:val="0"/>
          <w:marRight w:val="0"/>
          <w:marTop w:val="0"/>
          <w:marBottom w:val="0"/>
          <w:divBdr>
            <w:top w:val="none" w:sz="0" w:space="0" w:color="auto"/>
            <w:left w:val="none" w:sz="0" w:space="0" w:color="auto"/>
            <w:bottom w:val="none" w:sz="0" w:space="0" w:color="auto"/>
            <w:right w:val="none" w:sz="0" w:space="0" w:color="auto"/>
          </w:divBdr>
        </w:div>
        <w:div w:id="1945577147">
          <w:marLeft w:val="0"/>
          <w:marRight w:val="0"/>
          <w:marTop w:val="0"/>
          <w:marBottom w:val="0"/>
          <w:divBdr>
            <w:top w:val="none" w:sz="0" w:space="0" w:color="auto"/>
            <w:left w:val="none" w:sz="0" w:space="0" w:color="auto"/>
            <w:bottom w:val="none" w:sz="0" w:space="0" w:color="auto"/>
            <w:right w:val="none" w:sz="0" w:space="0" w:color="auto"/>
          </w:divBdr>
        </w:div>
        <w:div w:id="1949578521">
          <w:marLeft w:val="0"/>
          <w:marRight w:val="0"/>
          <w:marTop w:val="0"/>
          <w:marBottom w:val="0"/>
          <w:divBdr>
            <w:top w:val="none" w:sz="0" w:space="0" w:color="auto"/>
            <w:left w:val="none" w:sz="0" w:space="0" w:color="auto"/>
            <w:bottom w:val="none" w:sz="0" w:space="0" w:color="auto"/>
            <w:right w:val="none" w:sz="0" w:space="0" w:color="auto"/>
          </w:divBdr>
        </w:div>
        <w:div w:id="1951160548">
          <w:marLeft w:val="0"/>
          <w:marRight w:val="0"/>
          <w:marTop w:val="0"/>
          <w:marBottom w:val="0"/>
          <w:divBdr>
            <w:top w:val="none" w:sz="0" w:space="0" w:color="auto"/>
            <w:left w:val="none" w:sz="0" w:space="0" w:color="auto"/>
            <w:bottom w:val="none" w:sz="0" w:space="0" w:color="auto"/>
            <w:right w:val="none" w:sz="0" w:space="0" w:color="auto"/>
          </w:divBdr>
        </w:div>
        <w:div w:id="1951469984">
          <w:marLeft w:val="0"/>
          <w:marRight w:val="0"/>
          <w:marTop w:val="0"/>
          <w:marBottom w:val="0"/>
          <w:divBdr>
            <w:top w:val="none" w:sz="0" w:space="0" w:color="auto"/>
            <w:left w:val="none" w:sz="0" w:space="0" w:color="auto"/>
            <w:bottom w:val="none" w:sz="0" w:space="0" w:color="auto"/>
            <w:right w:val="none" w:sz="0" w:space="0" w:color="auto"/>
          </w:divBdr>
        </w:div>
        <w:div w:id="1956788320">
          <w:marLeft w:val="0"/>
          <w:marRight w:val="0"/>
          <w:marTop w:val="0"/>
          <w:marBottom w:val="0"/>
          <w:divBdr>
            <w:top w:val="none" w:sz="0" w:space="0" w:color="auto"/>
            <w:left w:val="none" w:sz="0" w:space="0" w:color="auto"/>
            <w:bottom w:val="none" w:sz="0" w:space="0" w:color="auto"/>
            <w:right w:val="none" w:sz="0" w:space="0" w:color="auto"/>
          </w:divBdr>
        </w:div>
        <w:div w:id="2003240548">
          <w:marLeft w:val="0"/>
          <w:marRight w:val="0"/>
          <w:marTop w:val="0"/>
          <w:marBottom w:val="0"/>
          <w:divBdr>
            <w:top w:val="none" w:sz="0" w:space="0" w:color="auto"/>
            <w:left w:val="none" w:sz="0" w:space="0" w:color="auto"/>
            <w:bottom w:val="none" w:sz="0" w:space="0" w:color="auto"/>
            <w:right w:val="none" w:sz="0" w:space="0" w:color="auto"/>
          </w:divBdr>
        </w:div>
        <w:div w:id="2047751926">
          <w:marLeft w:val="0"/>
          <w:marRight w:val="0"/>
          <w:marTop w:val="0"/>
          <w:marBottom w:val="0"/>
          <w:divBdr>
            <w:top w:val="none" w:sz="0" w:space="0" w:color="auto"/>
            <w:left w:val="none" w:sz="0" w:space="0" w:color="auto"/>
            <w:bottom w:val="none" w:sz="0" w:space="0" w:color="auto"/>
            <w:right w:val="none" w:sz="0" w:space="0" w:color="auto"/>
          </w:divBdr>
        </w:div>
        <w:div w:id="2058704822">
          <w:marLeft w:val="0"/>
          <w:marRight w:val="0"/>
          <w:marTop w:val="0"/>
          <w:marBottom w:val="0"/>
          <w:divBdr>
            <w:top w:val="none" w:sz="0" w:space="0" w:color="auto"/>
            <w:left w:val="none" w:sz="0" w:space="0" w:color="auto"/>
            <w:bottom w:val="none" w:sz="0" w:space="0" w:color="auto"/>
            <w:right w:val="none" w:sz="0" w:space="0" w:color="auto"/>
          </w:divBdr>
        </w:div>
        <w:div w:id="2065326866">
          <w:marLeft w:val="0"/>
          <w:marRight w:val="0"/>
          <w:marTop w:val="0"/>
          <w:marBottom w:val="0"/>
          <w:divBdr>
            <w:top w:val="none" w:sz="0" w:space="0" w:color="auto"/>
            <w:left w:val="none" w:sz="0" w:space="0" w:color="auto"/>
            <w:bottom w:val="none" w:sz="0" w:space="0" w:color="auto"/>
            <w:right w:val="none" w:sz="0" w:space="0" w:color="auto"/>
          </w:divBdr>
        </w:div>
        <w:div w:id="2143769441">
          <w:marLeft w:val="0"/>
          <w:marRight w:val="0"/>
          <w:marTop w:val="0"/>
          <w:marBottom w:val="0"/>
          <w:divBdr>
            <w:top w:val="none" w:sz="0" w:space="0" w:color="auto"/>
            <w:left w:val="none" w:sz="0" w:space="0" w:color="auto"/>
            <w:bottom w:val="none" w:sz="0" w:space="0" w:color="auto"/>
            <w:right w:val="none" w:sz="0" w:space="0" w:color="auto"/>
          </w:divBdr>
        </w:div>
      </w:divsChild>
    </w:div>
    <w:div w:id="1796171357">
      <w:bodyDiv w:val="1"/>
      <w:marLeft w:val="0"/>
      <w:marRight w:val="0"/>
      <w:marTop w:val="0"/>
      <w:marBottom w:val="0"/>
      <w:divBdr>
        <w:top w:val="none" w:sz="0" w:space="0" w:color="auto"/>
        <w:left w:val="none" w:sz="0" w:space="0" w:color="auto"/>
        <w:bottom w:val="none" w:sz="0" w:space="0" w:color="auto"/>
        <w:right w:val="none" w:sz="0" w:space="0" w:color="auto"/>
      </w:divBdr>
      <w:divsChild>
        <w:div w:id="41027219">
          <w:marLeft w:val="0"/>
          <w:marRight w:val="0"/>
          <w:marTop w:val="0"/>
          <w:marBottom w:val="0"/>
          <w:divBdr>
            <w:top w:val="none" w:sz="0" w:space="0" w:color="auto"/>
            <w:left w:val="none" w:sz="0" w:space="0" w:color="auto"/>
            <w:bottom w:val="none" w:sz="0" w:space="0" w:color="auto"/>
            <w:right w:val="none" w:sz="0" w:space="0" w:color="auto"/>
          </w:divBdr>
        </w:div>
        <w:div w:id="555240309">
          <w:marLeft w:val="0"/>
          <w:marRight w:val="0"/>
          <w:marTop w:val="0"/>
          <w:marBottom w:val="0"/>
          <w:divBdr>
            <w:top w:val="none" w:sz="0" w:space="0" w:color="auto"/>
            <w:left w:val="none" w:sz="0" w:space="0" w:color="auto"/>
            <w:bottom w:val="none" w:sz="0" w:space="0" w:color="auto"/>
            <w:right w:val="none" w:sz="0" w:space="0" w:color="auto"/>
          </w:divBdr>
        </w:div>
        <w:div w:id="558983428">
          <w:marLeft w:val="0"/>
          <w:marRight w:val="0"/>
          <w:marTop w:val="0"/>
          <w:marBottom w:val="0"/>
          <w:divBdr>
            <w:top w:val="none" w:sz="0" w:space="0" w:color="auto"/>
            <w:left w:val="none" w:sz="0" w:space="0" w:color="auto"/>
            <w:bottom w:val="none" w:sz="0" w:space="0" w:color="auto"/>
            <w:right w:val="none" w:sz="0" w:space="0" w:color="auto"/>
          </w:divBdr>
        </w:div>
        <w:div w:id="712268042">
          <w:marLeft w:val="0"/>
          <w:marRight w:val="0"/>
          <w:marTop w:val="0"/>
          <w:marBottom w:val="0"/>
          <w:divBdr>
            <w:top w:val="none" w:sz="0" w:space="0" w:color="auto"/>
            <w:left w:val="none" w:sz="0" w:space="0" w:color="auto"/>
            <w:bottom w:val="none" w:sz="0" w:space="0" w:color="auto"/>
            <w:right w:val="none" w:sz="0" w:space="0" w:color="auto"/>
          </w:divBdr>
        </w:div>
        <w:div w:id="887226923">
          <w:marLeft w:val="0"/>
          <w:marRight w:val="0"/>
          <w:marTop w:val="0"/>
          <w:marBottom w:val="0"/>
          <w:divBdr>
            <w:top w:val="none" w:sz="0" w:space="0" w:color="auto"/>
            <w:left w:val="none" w:sz="0" w:space="0" w:color="auto"/>
            <w:bottom w:val="none" w:sz="0" w:space="0" w:color="auto"/>
            <w:right w:val="none" w:sz="0" w:space="0" w:color="auto"/>
          </w:divBdr>
        </w:div>
        <w:div w:id="887685768">
          <w:marLeft w:val="0"/>
          <w:marRight w:val="0"/>
          <w:marTop w:val="0"/>
          <w:marBottom w:val="0"/>
          <w:divBdr>
            <w:top w:val="none" w:sz="0" w:space="0" w:color="auto"/>
            <w:left w:val="none" w:sz="0" w:space="0" w:color="auto"/>
            <w:bottom w:val="none" w:sz="0" w:space="0" w:color="auto"/>
            <w:right w:val="none" w:sz="0" w:space="0" w:color="auto"/>
          </w:divBdr>
        </w:div>
        <w:div w:id="958952921">
          <w:marLeft w:val="0"/>
          <w:marRight w:val="0"/>
          <w:marTop w:val="0"/>
          <w:marBottom w:val="0"/>
          <w:divBdr>
            <w:top w:val="none" w:sz="0" w:space="0" w:color="auto"/>
            <w:left w:val="none" w:sz="0" w:space="0" w:color="auto"/>
            <w:bottom w:val="none" w:sz="0" w:space="0" w:color="auto"/>
            <w:right w:val="none" w:sz="0" w:space="0" w:color="auto"/>
          </w:divBdr>
        </w:div>
        <w:div w:id="1059011853">
          <w:marLeft w:val="0"/>
          <w:marRight w:val="0"/>
          <w:marTop w:val="0"/>
          <w:marBottom w:val="0"/>
          <w:divBdr>
            <w:top w:val="none" w:sz="0" w:space="0" w:color="auto"/>
            <w:left w:val="none" w:sz="0" w:space="0" w:color="auto"/>
            <w:bottom w:val="none" w:sz="0" w:space="0" w:color="auto"/>
            <w:right w:val="none" w:sz="0" w:space="0" w:color="auto"/>
          </w:divBdr>
        </w:div>
        <w:div w:id="1099788544">
          <w:marLeft w:val="0"/>
          <w:marRight w:val="0"/>
          <w:marTop w:val="0"/>
          <w:marBottom w:val="0"/>
          <w:divBdr>
            <w:top w:val="none" w:sz="0" w:space="0" w:color="auto"/>
            <w:left w:val="none" w:sz="0" w:space="0" w:color="auto"/>
            <w:bottom w:val="none" w:sz="0" w:space="0" w:color="auto"/>
            <w:right w:val="none" w:sz="0" w:space="0" w:color="auto"/>
          </w:divBdr>
        </w:div>
        <w:div w:id="1978758713">
          <w:marLeft w:val="0"/>
          <w:marRight w:val="0"/>
          <w:marTop w:val="0"/>
          <w:marBottom w:val="0"/>
          <w:divBdr>
            <w:top w:val="none" w:sz="0" w:space="0" w:color="auto"/>
            <w:left w:val="none" w:sz="0" w:space="0" w:color="auto"/>
            <w:bottom w:val="none" w:sz="0" w:space="0" w:color="auto"/>
            <w:right w:val="none" w:sz="0" w:space="0" w:color="auto"/>
          </w:divBdr>
        </w:div>
        <w:div w:id="1982272495">
          <w:marLeft w:val="0"/>
          <w:marRight w:val="0"/>
          <w:marTop w:val="0"/>
          <w:marBottom w:val="0"/>
          <w:divBdr>
            <w:top w:val="none" w:sz="0" w:space="0" w:color="auto"/>
            <w:left w:val="none" w:sz="0" w:space="0" w:color="auto"/>
            <w:bottom w:val="none" w:sz="0" w:space="0" w:color="auto"/>
            <w:right w:val="none" w:sz="0" w:space="0" w:color="auto"/>
          </w:divBdr>
        </w:div>
      </w:divsChild>
    </w:div>
    <w:div w:id="1841385602">
      <w:bodyDiv w:val="1"/>
      <w:marLeft w:val="0"/>
      <w:marRight w:val="0"/>
      <w:marTop w:val="0"/>
      <w:marBottom w:val="0"/>
      <w:divBdr>
        <w:top w:val="none" w:sz="0" w:space="0" w:color="auto"/>
        <w:left w:val="none" w:sz="0" w:space="0" w:color="auto"/>
        <w:bottom w:val="none" w:sz="0" w:space="0" w:color="auto"/>
        <w:right w:val="none" w:sz="0" w:space="0" w:color="auto"/>
      </w:divBdr>
      <w:divsChild>
        <w:div w:id="13926387">
          <w:marLeft w:val="0"/>
          <w:marRight w:val="0"/>
          <w:marTop w:val="0"/>
          <w:marBottom w:val="0"/>
          <w:divBdr>
            <w:top w:val="none" w:sz="0" w:space="0" w:color="auto"/>
            <w:left w:val="none" w:sz="0" w:space="0" w:color="auto"/>
            <w:bottom w:val="none" w:sz="0" w:space="0" w:color="auto"/>
            <w:right w:val="none" w:sz="0" w:space="0" w:color="auto"/>
          </w:divBdr>
        </w:div>
        <w:div w:id="81027861">
          <w:marLeft w:val="0"/>
          <w:marRight w:val="0"/>
          <w:marTop w:val="0"/>
          <w:marBottom w:val="0"/>
          <w:divBdr>
            <w:top w:val="none" w:sz="0" w:space="0" w:color="auto"/>
            <w:left w:val="none" w:sz="0" w:space="0" w:color="auto"/>
            <w:bottom w:val="none" w:sz="0" w:space="0" w:color="auto"/>
            <w:right w:val="none" w:sz="0" w:space="0" w:color="auto"/>
          </w:divBdr>
        </w:div>
        <w:div w:id="92089121">
          <w:marLeft w:val="0"/>
          <w:marRight w:val="0"/>
          <w:marTop w:val="0"/>
          <w:marBottom w:val="0"/>
          <w:divBdr>
            <w:top w:val="none" w:sz="0" w:space="0" w:color="auto"/>
            <w:left w:val="none" w:sz="0" w:space="0" w:color="auto"/>
            <w:bottom w:val="none" w:sz="0" w:space="0" w:color="auto"/>
            <w:right w:val="none" w:sz="0" w:space="0" w:color="auto"/>
          </w:divBdr>
        </w:div>
        <w:div w:id="94373505">
          <w:marLeft w:val="0"/>
          <w:marRight w:val="0"/>
          <w:marTop w:val="0"/>
          <w:marBottom w:val="0"/>
          <w:divBdr>
            <w:top w:val="none" w:sz="0" w:space="0" w:color="auto"/>
            <w:left w:val="none" w:sz="0" w:space="0" w:color="auto"/>
            <w:bottom w:val="none" w:sz="0" w:space="0" w:color="auto"/>
            <w:right w:val="none" w:sz="0" w:space="0" w:color="auto"/>
          </w:divBdr>
        </w:div>
        <w:div w:id="216861457">
          <w:marLeft w:val="0"/>
          <w:marRight w:val="0"/>
          <w:marTop w:val="0"/>
          <w:marBottom w:val="0"/>
          <w:divBdr>
            <w:top w:val="none" w:sz="0" w:space="0" w:color="auto"/>
            <w:left w:val="none" w:sz="0" w:space="0" w:color="auto"/>
            <w:bottom w:val="none" w:sz="0" w:space="0" w:color="auto"/>
            <w:right w:val="none" w:sz="0" w:space="0" w:color="auto"/>
          </w:divBdr>
        </w:div>
        <w:div w:id="232669235">
          <w:marLeft w:val="0"/>
          <w:marRight w:val="0"/>
          <w:marTop w:val="0"/>
          <w:marBottom w:val="0"/>
          <w:divBdr>
            <w:top w:val="none" w:sz="0" w:space="0" w:color="auto"/>
            <w:left w:val="none" w:sz="0" w:space="0" w:color="auto"/>
            <w:bottom w:val="none" w:sz="0" w:space="0" w:color="auto"/>
            <w:right w:val="none" w:sz="0" w:space="0" w:color="auto"/>
          </w:divBdr>
        </w:div>
        <w:div w:id="246041234">
          <w:marLeft w:val="0"/>
          <w:marRight w:val="0"/>
          <w:marTop w:val="0"/>
          <w:marBottom w:val="0"/>
          <w:divBdr>
            <w:top w:val="none" w:sz="0" w:space="0" w:color="auto"/>
            <w:left w:val="none" w:sz="0" w:space="0" w:color="auto"/>
            <w:bottom w:val="none" w:sz="0" w:space="0" w:color="auto"/>
            <w:right w:val="none" w:sz="0" w:space="0" w:color="auto"/>
          </w:divBdr>
        </w:div>
        <w:div w:id="250549927">
          <w:marLeft w:val="0"/>
          <w:marRight w:val="0"/>
          <w:marTop w:val="0"/>
          <w:marBottom w:val="0"/>
          <w:divBdr>
            <w:top w:val="none" w:sz="0" w:space="0" w:color="auto"/>
            <w:left w:val="none" w:sz="0" w:space="0" w:color="auto"/>
            <w:bottom w:val="none" w:sz="0" w:space="0" w:color="auto"/>
            <w:right w:val="none" w:sz="0" w:space="0" w:color="auto"/>
          </w:divBdr>
        </w:div>
        <w:div w:id="250701441">
          <w:marLeft w:val="0"/>
          <w:marRight w:val="0"/>
          <w:marTop w:val="0"/>
          <w:marBottom w:val="0"/>
          <w:divBdr>
            <w:top w:val="none" w:sz="0" w:space="0" w:color="auto"/>
            <w:left w:val="none" w:sz="0" w:space="0" w:color="auto"/>
            <w:bottom w:val="none" w:sz="0" w:space="0" w:color="auto"/>
            <w:right w:val="none" w:sz="0" w:space="0" w:color="auto"/>
          </w:divBdr>
        </w:div>
        <w:div w:id="283002465">
          <w:marLeft w:val="0"/>
          <w:marRight w:val="0"/>
          <w:marTop w:val="0"/>
          <w:marBottom w:val="0"/>
          <w:divBdr>
            <w:top w:val="none" w:sz="0" w:space="0" w:color="auto"/>
            <w:left w:val="none" w:sz="0" w:space="0" w:color="auto"/>
            <w:bottom w:val="none" w:sz="0" w:space="0" w:color="auto"/>
            <w:right w:val="none" w:sz="0" w:space="0" w:color="auto"/>
          </w:divBdr>
        </w:div>
        <w:div w:id="326442329">
          <w:marLeft w:val="0"/>
          <w:marRight w:val="0"/>
          <w:marTop w:val="0"/>
          <w:marBottom w:val="0"/>
          <w:divBdr>
            <w:top w:val="none" w:sz="0" w:space="0" w:color="auto"/>
            <w:left w:val="none" w:sz="0" w:space="0" w:color="auto"/>
            <w:bottom w:val="none" w:sz="0" w:space="0" w:color="auto"/>
            <w:right w:val="none" w:sz="0" w:space="0" w:color="auto"/>
          </w:divBdr>
        </w:div>
        <w:div w:id="331879463">
          <w:marLeft w:val="0"/>
          <w:marRight w:val="0"/>
          <w:marTop w:val="0"/>
          <w:marBottom w:val="0"/>
          <w:divBdr>
            <w:top w:val="none" w:sz="0" w:space="0" w:color="auto"/>
            <w:left w:val="none" w:sz="0" w:space="0" w:color="auto"/>
            <w:bottom w:val="none" w:sz="0" w:space="0" w:color="auto"/>
            <w:right w:val="none" w:sz="0" w:space="0" w:color="auto"/>
          </w:divBdr>
        </w:div>
        <w:div w:id="402719263">
          <w:marLeft w:val="0"/>
          <w:marRight w:val="0"/>
          <w:marTop w:val="0"/>
          <w:marBottom w:val="0"/>
          <w:divBdr>
            <w:top w:val="none" w:sz="0" w:space="0" w:color="auto"/>
            <w:left w:val="none" w:sz="0" w:space="0" w:color="auto"/>
            <w:bottom w:val="none" w:sz="0" w:space="0" w:color="auto"/>
            <w:right w:val="none" w:sz="0" w:space="0" w:color="auto"/>
          </w:divBdr>
        </w:div>
        <w:div w:id="423066281">
          <w:marLeft w:val="0"/>
          <w:marRight w:val="0"/>
          <w:marTop w:val="0"/>
          <w:marBottom w:val="0"/>
          <w:divBdr>
            <w:top w:val="none" w:sz="0" w:space="0" w:color="auto"/>
            <w:left w:val="none" w:sz="0" w:space="0" w:color="auto"/>
            <w:bottom w:val="none" w:sz="0" w:space="0" w:color="auto"/>
            <w:right w:val="none" w:sz="0" w:space="0" w:color="auto"/>
          </w:divBdr>
        </w:div>
        <w:div w:id="450712503">
          <w:marLeft w:val="0"/>
          <w:marRight w:val="0"/>
          <w:marTop w:val="0"/>
          <w:marBottom w:val="0"/>
          <w:divBdr>
            <w:top w:val="none" w:sz="0" w:space="0" w:color="auto"/>
            <w:left w:val="none" w:sz="0" w:space="0" w:color="auto"/>
            <w:bottom w:val="none" w:sz="0" w:space="0" w:color="auto"/>
            <w:right w:val="none" w:sz="0" w:space="0" w:color="auto"/>
          </w:divBdr>
        </w:div>
        <w:div w:id="480658345">
          <w:marLeft w:val="0"/>
          <w:marRight w:val="0"/>
          <w:marTop w:val="0"/>
          <w:marBottom w:val="0"/>
          <w:divBdr>
            <w:top w:val="none" w:sz="0" w:space="0" w:color="auto"/>
            <w:left w:val="none" w:sz="0" w:space="0" w:color="auto"/>
            <w:bottom w:val="none" w:sz="0" w:space="0" w:color="auto"/>
            <w:right w:val="none" w:sz="0" w:space="0" w:color="auto"/>
          </w:divBdr>
        </w:div>
        <w:div w:id="606699171">
          <w:marLeft w:val="0"/>
          <w:marRight w:val="0"/>
          <w:marTop w:val="0"/>
          <w:marBottom w:val="0"/>
          <w:divBdr>
            <w:top w:val="none" w:sz="0" w:space="0" w:color="auto"/>
            <w:left w:val="none" w:sz="0" w:space="0" w:color="auto"/>
            <w:bottom w:val="none" w:sz="0" w:space="0" w:color="auto"/>
            <w:right w:val="none" w:sz="0" w:space="0" w:color="auto"/>
          </w:divBdr>
        </w:div>
        <w:div w:id="654994100">
          <w:marLeft w:val="0"/>
          <w:marRight w:val="0"/>
          <w:marTop w:val="0"/>
          <w:marBottom w:val="0"/>
          <w:divBdr>
            <w:top w:val="none" w:sz="0" w:space="0" w:color="auto"/>
            <w:left w:val="none" w:sz="0" w:space="0" w:color="auto"/>
            <w:bottom w:val="none" w:sz="0" w:space="0" w:color="auto"/>
            <w:right w:val="none" w:sz="0" w:space="0" w:color="auto"/>
          </w:divBdr>
        </w:div>
        <w:div w:id="673996687">
          <w:marLeft w:val="0"/>
          <w:marRight w:val="0"/>
          <w:marTop w:val="0"/>
          <w:marBottom w:val="0"/>
          <w:divBdr>
            <w:top w:val="none" w:sz="0" w:space="0" w:color="auto"/>
            <w:left w:val="none" w:sz="0" w:space="0" w:color="auto"/>
            <w:bottom w:val="none" w:sz="0" w:space="0" w:color="auto"/>
            <w:right w:val="none" w:sz="0" w:space="0" w:color="auto"/>
          </w:divBdr>
        </w:div>
        <w:div w:id="724912665">
          <w:marLeft w:val="0"/>
          <w:marRight w:val="0"/>
          <w:marTop w:val="0"/>
          <w:marBottom w:val="0"/>
          <w:divBdr>
            <w:top w:val="none" w:sz="0" w:space="0" w:color="auto"/>
            <w:left w:val="none" w:sz="0" w:space="0" w:color="auto"/>
            <w:bottom w:val="none" w:sz="0" w:space="0" w:color="auto"/>
            <w:right w:val="none" w:sz="0" w:space="0" w:color="auto"/>
          </w:divBdr>
        </w:div>
        <w:div w:id="756247960">
          <w:marLeft w:val="0"/>
          <w:marRight w:val="0"/>
          <w:marTop w:val="0"/>
          <w:marBottom w:val="0"/>
          <w:divBdr>
            <w:top w:val="none" w:sz="0" w:space="0" w:color="auto"/>
            <w:left w:val="none" w:sz="0" w:space="0" w:color="auto"/>
            <w:bottom w:val="none" w:sz="0" w:space="0" w:color="auto"/>
            <w:right w:val="none" w:sz="0" w:space="0" w:color="auto"/>
          </w:divBdr>
        </w:div>
        <w:div w:id="778642932">
          <w:marLeft w:val="0"/>
          <w:marRight w:val="0"/>
          <w:marTop w:val="0"/>
          <w:marBottom w:val="0"/>
          <w:divBdr>
            <w:top w:val="none" w:sz="0" w:space="0" w:color="auto"/>
            <w:left w:val="none" w:sz="0" w:space="0" w:color="auto"/>
            <w:bottom w:val="none" w:sz="0" w:space="0" w:color="auto"/>
            <w:right w:val="none" w:sz="0" w:space="0" w:color="auto"/>
          </w:divBdr>
        </w:div>
        <w:div w:id="797650418">
          <w:marLeft w:val="0"/>
          <w:marRight w:val="0"/>
          <w:marTop w:val="0"/>
          <w:marBottom w:val="0"/>
          <w:divBdr>
            <w:top w:val="none" w:sz="0" w:space="0" w:color="auto"/>
            <w:left w:val="none" w:sz="0" w:space="0" w:color="auto"/>
            <w:bottom w:val="none" w:sz="0" w:space="0" w:color="auto"/>
            <w:right w:val="none" w:sz="0" w:space="0" w:color="auto"/>
          </w:divBdr>
        </w:div>
        <w:div w:id="838885635">
          <w:marLeft w:val="0"/>
          <w:marRight w:val="0"/>
          <w:marTop w:val="0"/>
          <w:marBottom w:val="0"/>
          <w:divBdr>
            <w:top w:val="none" w:sz="0" w:space="0" w:color="auto"/>
            <w:left w:val="none" w:sz="0" w:space="0" w:color="auto"/>
            <w:bottom w:val="none" w:sz="0" w:space="0" w:color="auto"/>
            <w:right w:val="none" w:sz="0" w:space="0" w:color="auto"/>
          </w:divBdr>
        </w:div>
        <w:div w:id="953905432">
          <w:marLeft w:val="0"/>
          <w:marRight w:val="0"/>
          <w:marTop w:val="0"/>
          <w:marBottom w:val="0"/>
          <w:divBdr>
            <w:top w:val="none" w:sz="0" w:space="0" w:color="auto"/>
            <w:left w:val="none" w:sz="0" w:space="0" w:color="auto"/>
            <w:bottom w:val="none" w:sz="0" w:space="0" w:color="auto"/>
            <w:right w:val="none" w:sz="0" w:space="0" w:color="auto"/>
          </w:divBdr>
        </w:div>
        <w:div w:id="964311015">
          <w:marLeft w:val="0"/>
          <w:marRight w:val="0"/>
          <w:marTop w:val="0"/>
          <w:marBottom w:val="0"/>
          <w:divBdr>
            <w:top w:val="none" w:sz="0" w:space="0" w:color="auto"/>
            <w:left w:val="none" w:sz="0" w:space="0" w:color="auto"/>
            <w:bottom w:val="none" w:sz="0" w:space="0" w:color="auto"/>
            <w:right w:val="none" w:sz="0" w:space="0" w:color="auto"/>
          </w:divBdr>
        </w:div>
        <w:div w:id="991257875">
          <w:marLeft w:val="0"/>
          <w:marRight w:val="0"/>
          <w:marTop w:val="0"/>
          <w:marBottom w:val="0"/>
          <w:divBdr>
            <w:top w:val="none" w:sz="0" w:space="0" w:color="auto"/>
            <w:left w:val="none" w:sz="0" w:space="0" w:color="auto"/>
            <w:bottom w:val="none" w:sz="0" w:space="0" w:color="auto"/>
            <w:right w:val="none" w:sz="0" w:space="0" w:color="auto"/>
          </w:divBdr>
        </w:div>
        <w:div w:id="1001198821">
          <w:marLeft w:val="0"/>
          <w:marRight w:val="0"/>
          <w:marTop w:val="0"/>
          <w:marBottom w:val="0"/>
          <w:divBdr>
            <w:top w:val="none" w:sz="0" w:space="0" w:color="auto"/>
            <w:left w:val="none" w:sz="0" w:space="0" w:color="auto"/>
            <w:bottom w:val="none" w:sz="0" w:space="0" w:color="auto"/>
            <w:right w:val="none" w:sz="0" w:space="0" w:color="auto"/>
          </w:divBdr>
        </w:div>
        <w:div w:id="1070619299">
          <w:marLeft w:val="0"/>
          <w:marRight w:val="0"/>
          <w:marTop w:val="0"/>
          <w:marBottom w:val="0"/>
          <w:divBdr>
            <w:top w:val="none" w:sz="0" w:space="0" w:color="auto"/>
            <w:left w:val="none" w:sz="0" w:space="0" w:color="auto"/>
            <w:bottom w:val="none" w:sz="0" w:space="0" w:color="auto"/>
            <w:right w:val="none" w:sz="0" w:space="0" w:color="auto"/>
          </w:divBdr>
        </w:div>
        <w:div w:id="1080760726">
          <w:marLeft w:val="0"/>
          <w:marRight w:val="0"/>
          <w:marTop w:val="0"/>
          <w:marBottom w:val="0"/>
          <w:divBdr>
            <w:top w:val="none" w:sz="0" w:space="0" w:color="auto"/>
            <w:left w:val="none" w:sz="0" w:space="0" w:color="auto"/>
            <w:bottom w:val="none" w:sz="0" w:space="0" w:color="auto"/>
            <w:right w:val="none" w:sz="0" w:space="0" w:color="auto"/>
          </w:divBdr>
        </w:div>
        <w:div w:id="1091464885">
          <w:marLeft w:val="0"/>
          <w:marRight w:val="0"/>
          <w:marTop w:val="0"/>
          <w:marBottom w:val="0"/>
          <w:divBdr>
            <w:top w:val="none" w:sz="0" w:space="0" w:color="auto"/>
            <w:left w:val="none" w:sz="0" w:space="0" w:color="auto"/>
            <w:bottom w:val="none" w:sz="0" w:space="0" w:color="auto"/>
            <w:right w:val="none" w:sz="0" w:space="0" w:color="auto"/>
          </w:divBdr>
        </w:div>
        <w:div w:id="1224297346">
          <w:marLeft w:val="0"/>
          <w:marRight w:val="0"/>
          <w:marTop w:val="0"/>
          <w:marBottom w:val="0"/>
          <w:divBdr>
            <w:top w:val="none" w:sz="0" w:space="0" w:color="auto"/>
            <w:left w:val="none" w:sz="0" w:space="0" w:color="auto"/>
            <w:bottom w:val="none" w:sz="0" w:space="0" w:color="auto"/>
            <w:right w:val="none" w:sz="0" w:space="0" w:color="auto"/>
          </w:divBdr>
        </w:div>
        <w:div w:id="1315839618">
          <w:marLeft w:val="0"/>
          <w:marRight w:val="0"/>
          <w:marTop w:val="0"/>
          <w:marBottom w:val="0"/>
          <w:divBdr>
            <w:top w:val="none" w:sz="0" w:space="0" w:color="auto"/>
            <w:left w:val="none" w:sz="0" w:space="0" w:color="auto"/>
            <w:bottom w:val="none" w:sz="0" w:space="0" w:color="auto"/>
            <w:right w:val="none" w:sz="0" w:space="0" w:color="auto"/>
          </w:divBdr>
        </w:div>
        <w:div w:id="1325739511">
          <w:marLeft w:val="0"/>
          <w:marRight w:val="0"/>
          <w:marTop w:val="0"/>
          <w:marBottom w:val="0"/>
          <w:divBdr>
            <w:top w:val="none" w:sz="0" w:space="0" w:color="auto"/>
            <w:left w:val="none" w:sz="0" w:space="0" w:color="auto"/>
            <w:bottom w:val="none" w:sz="0" w:space="0" w:color="auto"/>
            <w:right w:val="none" w:sz="0" w:space="0" w:color="auto"/>
          </w:divBdr>
        </w:div>
        <w:div w:id="1343582442">
          <w:marLeft w:val="0"/>
          <w:marRight w:val="0"/>
          <w:marTop w:val="0"/>
          <w:marBottom w:val="0"/>
          <w:divBdr>
            <w:top w:val="none" w:sz="0" w:space="0" w:color="auto"/>
            <w:left w:val="none" w:sz="0" w:space="0" w:color="auto"/>
            <w:bottom w:val="none" w:sz="0" w:space="0" w:color="auto"/>
            <w:right w:val="none" w:sz="0" w:space="0" w:color="auto"/>
          </w:divBdr>
        </w:div>
        <w:div w:id="1410662519">
          <w:marLeft w:val="0"/>
          <w:marRight w:val="0"/>
          <w:marTop w:val="0"/>
          <w:marBottom w:val="0"/>
          <w:divBdr>
            <w:top w:val="none" w:sz="0" w:space="0" w:color="auto"/>
            <w:left w:val="none" w:sz="0" w:space="0" w:color="auto"/>
            <w:bottom w:val="none" w:sz="0" w:space="0" w:color="auto"/>
            <w:right w:val="none" w:sz="0" w:space="0" w:color="auto"/>
          </w:divBdr>
        </w:div>
        <w:div w:id="1417706493">
          <w:marLeft w:val="0"/>
          <w:marRight w:val="0"/>
          <w:marTop w:val="0"/>
          <w:marBottom w:val="0"/>
          <w:divBdr>
            <w:top w:val="none" w:sz="0" w:space="0" w:color="auto"/>
            <w:left w:val="none" w:sz="0" w:space="0" w:color="auto"/>
            <w:bottom w:val="none" w:sz="0" w:space="0" w:color="auto"/>
            <w:right w:val="none" w:sz="0" w:space="0" w:color="auto"/>
          </w:divBdr>
        </w:div>
        <w:div w:id="1428497855">
          <w:marLeft w:val="0"/>
          <w:marRight w:val="0"/>
          <w:marTop w:val="0"/>
          <w:marBottom w:val="0"/>
          <w:divBdr>
            <w:top w:val="none" w:sz="0" w:space="0" w:color="auto"/>
            <w:left w:val="none" w:sz="0" w:space="0" w:color="auto"/>
            <w:bottom w:val="none" w:sz="0" w:space="0" w:color="auto"/>
            <w:right w:val="none" w:sz="0" w:space="0" w:color="auto"/>
          </w:divBdr>
        </w:div>
        <w:div w:id="1444305541">
          <w:marLeft w:val="0"/>
          <w:marRight w:val="0"/>
          <w:marTop w:val="0"/>
          <w:marBottom w:val="0"/>
          <w:divBdr>
            <w:top w:val="none" w:sz="0" w:space="0" w:color="auto"/>
            <w:left w:val="none" w:sz="0" w:space="0" w:color="auto"/>
            <w:bottom w:val="none" w:sz="0" w:space="0" w:color="auto"/>
            <w:right w:val="none" w:sz="0" w:space="0" w:color="auto"/>
          </w:divBdr>
        </w:div>
        <w:div w:id="1492480876">
          <w:marLeft w:val="0"/>
          <w:marRight w:val="0"/>
          <w:marTop w:val="0"/>
          <w:marBottom w:val="0"/>
          <w:divBdr>
            <w:top w:val="none" w:sz="0" w:space="0" w:color="auto"/>
            <w:left w:val="none" w:sz="0" w:space="0" w:color="auto"/>
            <w:bottom w:val="none" w:sz="0" w:space="0" w:color="auto"/>
            <w:right w:val="none" w:sz="0" w:space="0" w:color="auto"/>
          </w:divBdr>
        </w:div>
        <w:div w:id="1516309755">
          <w:marLeft w:val="0"/>
          <w:marRight w:val="0"/>
          <w:marTop w:val="0"/>
          <w:marBottom w:val="0"/>
          <w:divBdr>
            <w:top w:val="none" w:sz="0" w:space="0" w:color="auto"/>
            <w:left w:val="none" w:sz="0" w:space="0" w:color="auto"/>
            <w:bottom w:val="none" w:sz="0" w:space="0" w:color="auto"/>
            <w:right w:val="none" w:sz="0" w:space="0" w:color="auto"/>
          </w:divBdr>
        </w:div>
        <w:div w:id="1526794710">
          <w:marLeft w:val="0"/>
          <w:marRight w:val="0"/>
          <w:marTop w:val="0"/>
          <w:marBottom w:val="0"/>
          <w:divBdr>
            <w:top w:val="none" w:sz="0" w:space="0" w:color="auto"/>
            <w:left w:val="none" w:sz="0" w:space="0" w:color="auto"/>
            <w:bottom w:val="none" w:sz="0" w:space="0" w:color="auto"/>
            <w:right w:val="none" w:sz="0" w:space="0" w:color="auto"/>
          </w:divBdr>
        </w:div>
        <w:div w:id="1537886540">
          <w:marLeft w:val="0"/>
          <w:marRight w:val="0"/>
          <w:marTop w:val="0"/>
          <w:marBottom w:val="0"/>
          <w:divBdr>
            <w:top w:val="none" w:sz="0" w:space="0" w:color="auto"/>
            <w:left w:val="none" w:sz="0" w:space="0" w:color="auto"/>
            <w:bottom w:val="none" w:sz="0" w:space="0" w:color="auto"/>
            <w:right w:val="none" w:sz="0" w:space="0" w:color="auto"/>
          </w:divBdr>
        </w:div>
        <w:div w:id="1562204893">
          <w:marLeft w:val="0"/>
          <w:marRight w:val="0"/>
          <w:marTop w:val="0"/>
          <w:marBottom w:val="0"/>
          <w:divBdr>
            <w:top w:val="none" w:sz="0" w:space="0" w:color="auto"/>
            <w:left w:val="none" w:sz="0" w:space="0" w:color="auto"/>
            <w:bottom w:val="none" w:sz="0" w:space="0" w:color="auto"/>
            <w:right w:val="none" w:sz="0" w:space="0" w:color="auto"/>
          </w:divBdr>
        </w:div>
        <w:div w:id="1595358370">
          <w:marLeft w:val="0"/>
          <w:marRight w:val="0"/>
          <w:marTop w:val="0"/>
          <w:marBottom w:val="0"/>
          <w:divBdr>
            <w:top w:val="none" w:sz="0" w:space="0" w:color="auto"/>
            <w:left w:val="none" w:sz="0" w:space="0" w:color="auto"/>
            <w:bottom w:val="none" w:sz="0" w:space="0" w:color="auto"/>
            <w:right w:val="none" w:sz="0" w:space="0" w:color="auto"/>
          </w:divBdr>
        </w:div>
        <w:div w:id="1632593780">
          <w:marLeft w:val="0"/>
          <w:marRight w:val="0"/>
          <w:marTop w:val="0"/>
          <w:marBottom w:val="0"/>
          <w:divBdr>
            <w:top w:val="none" w:sz="0" w:space="0" w:color="auto"/>
            <w:left w:val="none" w:sz="0" w:space="0" w:color="auto"/>
            <w:bottom w:val="none" w:sz="0" w:space="0" w:color="auto"/>
            <w:right w:val="none" w:sz="0" w:space="0" w:color="auto"/>
          </w:divBdr>
        </w:div>
        <w:div w:id="1709260798">
          <w:marLeft w:val="0"/>
          <w:marRight w:val="0"/>
          <w:marTop w:val="0"/>
          <w:marBottom w:val="0"/>
          <w:divBdr>
            <w:top w:val="none" w:sz="0" w:space="0" w:color="auto"/>
            <w:left w:val="none" w:sz="0" w:space="0" w:color="auto"/>
            <w:bottom w:val="none" w:sz="0" w:space="0" w:color="auto"/>
            <w:right w:val="none" w:sz="0" w:space="0" w:color="auto"/>
          </w:divBdr>
        </w:div>
        <w:div w:id="1802578203">
          <w:marLeft w:val="0"/>
          <w:marRight w:val="0"/>
          <w:marTop w:val="0"/>
          <w:marBottom w:val="0"/>
          <w:divBdr>
            <w:top w:val="none" w:sz="0" w:space="0" w:color="auto"/>
            <w:left w:val="none" w:sz="0" w:space="0" w:color="auto"/>
            <w:bottom w:val="none" w:sz="0" w:space="0" w:color="auto"/>
            <w:right w:val="none" w:sz="0" w:space="0" w:color="auto"/>
          </w:divBdr>
        </w:div>
        <w:div w:id="1868566204">
          <w:marLeft w:val="0"/>
          <w:marRight w:val="0"/>
          <w:marTop w:val="0"/>
          <w:marBottom w:val="0"/>
          <w:divBdr>
            <w:top w:val="none" w:sz="0" w:space="0" w:color="auto"/>
            <w:left w:val="none" w:sz="0" w:space="0" w:color="auto"/>
            <w:bottom w:val="none" w:sz="0" w:space="0" w:color="auto"/>
            <w:right w:val="none" w:sz="0" w:space="0" w:color="auto"/>
          </w:divBdr>
        </w:div>
        <w:div w:id="1893498259">
          <w:marLeft w:val="0"/>
          <w:marRight w:val="0"/>
          <w:marTop w:val="0"/>
          <w:marBottom w:val="0"/>
          <w:divBdr>
            <w:top w:val="none" w:sz="0" w:space="0" w:color="auto"/>
            <w:left w:val="none" w:sz="0" w:space="0" w:color="auto"/>
            <w:bottom w:val="none" w:sz="0" w:space="0" w:color="auto"/>
            <w:right w:val="none" w:sz="0" w:space="0" w:color="auto"/>
          </w:divBdr>
        </w:div>
        <w:div w:id="1991329933">
          <w:marLeft w:val="0"/>
          <w:marRight w:val="0"/>
          <w:marTop w:val="0"/>
          <w:marBottom w:val="0"/>
          <w:divBdr>
            <w:top w:val="none" w:sz="0" w:space="0" w:color="auto"/>
            <w:left w:val="none" w:sz="0" w:space="0" w:color="auto"/>
            <w:bottom w:val="none" w:sz="0" w:space="0" w:color="auto"/>
            <w:right w:val="none" w:sz="0" w:space="0" w:color="auto"/>
          </w:divBdr>
        </w:div>
        <w:div w:id="2023238851">
          <w:marLeft w:val="0"/>
          <w:marRight w:val="0"/>
          <w:marTop w:val="0"/>
          <w:marBottom w:val="0"/>
          <w:divBdr>
            <w:top w:val="none" w:sz="0" w:space="0" w:color="auto"/>
            <w:left w:val="none" w:sz="0" w:space="0" w:color="auto"/>
            <w:bottom w:val="none" w:sz="0" w:space="0" w:color="auto"/>
            <w:right w:val="none" w:sz="0" w:space="0" w:color="auto"/>
          </w:divBdr>
        </w:div>
        <w:div w:id="2089576237">
          <w:marLeft w:val="0"/>
          <w:marRight w:val="0"/>
          <w:marTop w:val="0"/>
          <w:marBottom w:val="0"/>
          <w:divBdr>
            <w:top w:val="none" w:sz="0" w:space="0" w:color="auto"/>
            <w:left w:val="none" w:sz="0" w:space="0" w:color="auto"/>
            <w:bottom w:val="none" w:sz="0" w:space="0" w:color="auto"/>
            <w:right w:val="none" w:sz="0" w:space="0" w:color="auto"/>
          </w:divBdr>
        </w:div>
        <w:div w:id="21376773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rgpd@cdg14.fr"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dg14.fr/" TargetMode="External"/><Relationship Id="rId14" Type="http://schemas.openxmlformats.org/officeDocument/2006/relationships/hyperlink" Target="https://www.legifrance.gouv.fr/affichTexte.do;jsessionid=6AC2A28D7B11DB2EAE29C56637BB708B.tplgfr27s_2?cidTexte=JORFTEXT000000884830&amp;dateTexte=20190224"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C49164988BF493897AEA067F44F673F"/>
        <w:category>
          <w:name w:val="Général"/>
          <w:gallery w:val="placeholder"/>
        </w:category>
        <w:types>
          <w:type w:val="bbPlcHdr"/>
        </w:types>
        <w:behaviors>
          <w:behavior w:val="content"/>
        </w:behaviors>
        <w:guid w:val="{4D7C8EBC-7C72-4609-99C0-8D6AF2AA6DDC}"/>
      </w:docPartPr>
      <w:docPartBody>
        <w:p w:rsidR="00C777DC" w:rsidRDefault="00C777DC" w:rsidP="00C777DC">
          <w:pPr>
            <w:pStyle w:val="CC49164988BF493897AEA067F44F673F"/>
          </w:pPr>
          <w:r>
            <w:rPr>
              <w:lang w:bidi="fr-FR"/>
            </w:rPr>
            <w:t>NOM DE LA SOCIÉTÉ</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altName w:val="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ramond Narrow">
    <w:altName w:val="Times New Roman"/>
    <w:charset w:val="00"/>
    <w:family w:val="auto"/>
    <w:pitch w:val="default"/>
  </w:font>
  <w:font w:name="Poppins Medium">
    <w:panose1 w:val="02000000000000000000"/>
    <w:charset w:val="00"/>
    <w:family w:val="auto"/>
    <w:pitch w:val="variable"/>
    <w:sig w:usb0="00008007" w:usb1="00000000" w:usb2="00000000" w:usb3="00000000" w:csb0="00000093" w:csb1="00000000"/>
  </w:font>
  <w:font w:name="Advertiser">
    <w:altName w:val="Courier New"/>
    <w:charset w:val="00"/>
    <w:family w:val="auto"/>
    <w:pitch w:val="variable"/>
    <w:sig w:usb0="00000003" w:usb1="00000000" w:usb2="00000000" w:usb3="00000000" w:csb0="00000001" w:csb1="00000000"/>
  </w:font>
  <w:font w:name="Poppins">
    <w:panose1 w:val="02000000000000000000"/>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7DC"/>
    <w:rsid w:val="002D51CC"/>
    <w:rsid w:val="003A6CBE"/>
    <w:rsid w:val="00421564"/>
    <w:rsid w:val="00577D03"/>
    <w:rsid w:val="005E220A"/>
    <w:rsid w:val="00640942"/>
    <w:rsid w:val="00657535"/>
    <w:rsid w:val="00680425"/>
    <w:rsid w:val="006E1E4A"/>
    <w:rsid w:val="007110CC"/>
    <w:rsid w:val="0074278A"/>
    <w:rsid w:val="008F0FBE"/>
    <w:rsid w:val="009A58B3"/>
    <w:rsid w:val="00A84718"/>
    <w:rsid w:val="00A951E6"/>
    <w:rsid w:val="00AB1C7F"/>
    <w:rsid w:val="00C777DC"/>
    <w:rsid w:val="00D5280A"/>
    <w:rsid w:val="00E175D2"/>
    <w:rsid w:val="00E62D0B"/>
    <w:rsid w:val="00F966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C49164988BF493897AEA067F44F673F">
    <w:name w:val="CC49164988BF493897AEA067F44F673F"/>
    <w:rsid w:val="00C777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8917B-624A-420E-A4A8-59E10BC8D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11733</Words>
  <Characters>64532</Characters>
  <Application>Microsoft Office Word</Application>
  <DocSecurity>0</DocSecurity>
  <Lines>537</Lines>
  <Paragraphs>152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76113</CharactersWithSpaces>
  <SharedDoc>false</SharedDoc>
  <HLinks>
    <vt:vector size="12" baseType="variant">
      <vt:variant>
        <vt:i4>7602192</vt:i4>
      </vt:variant>
      <vt:variant>
        <vt:i4>3</vt:i4>
      </vt:variant>
      <vt:variant>
        <vt:i4>0</vt:i4>
      </vt:variant>
      <vt:variant>
        <vt:i4>5</vt:i4>
      </vt:variant>
      <vt:variant>
        <vt:lpwstr>mailto:enic-naric@ciep.fr</vt:lpwstr>
      </vt:variant>
      <vt:variant>
        <vt:lpwstr/>
      </vt:variant>
      <vt:variant>
        <vt:i4>5374041</vt:i4>
      </vt:variant>
      <vt:variant>
        <vt:i4>0</vt:i4>
      </vt:variant>
      <vt:variant>
        <vt:i4>0</vt:i4>
      </vt:variant>
      <vt:variant>
        <vt:i4>5</vt:i4>
      </vt:variant>
      <vt:variant>
        <vt:lpwstr>http://www.cdg14.fr/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dc:creator>
  <cp:keywords/>
  <dc:description/>
  <cp:lastModifiedBy>Marie-Claude DELESTRE</cp:lastModifiedBy>
  <cp:revision>27</cp:revision>
  <cp:lastPrinted>2024-07-03T07:30:00Z</cp:lastPrinted>
  <dcterms:created xsi:type="dcterms:W3CDTF">2017-01-25T09:52:00Z</dcterms:created>
  <dcterms:modified xsi:type="dcterms:W3CDTF">2024-08-01T12:02:00Z</dcterms:modified>
</cp:coreProperties>
</file>