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4" w:rsidRDefault="003B2D24" w:rsidP="00286255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</w:p>
    <w:p w:rsidR="00D02CA8" w:rsidRPr="00D02CA8" w:rsidRDefault="00D02CA8" w:rsidP="00D02CA8">
      <w:pPr>
        <w:spacing w:after="0" w:line="360" w:lineRule="exact"/>
        <w:jc w:val="both"/>
        <w:rPr>
          <w:rFonts w:ascii="Tahoma" w:hAnsi="Tahoma" w:cs="Tahoma"/>
          <w:b/>
          <w:color w:val="9D1550"/>
          <w:sz w:val="36"/>
          <w:szCs w:val="36"/>
        </w:rPr>
      </w:pPr>
      <w:r w:rsidRPr="00D02CA8">
        <w:rPr>
          <w:rFonts w:ascii="Tahoma" w:hAnsi="Tahoma" w:cs="Tahoma"/>
          <w:b/>
          <w:color w:val="9D1550"/>
          <w:sz w:val="36"/>
          <w:szCs w:val="36"/>
        </w:rPr>
        <w:t>CERTIPHYTO</w:t>
      </w:r>
      <w:r>
        <w:rPr>
          <w:rFonts w:ascii="Tahoma" w:hAnsi="Tahoma" w:cs="Tahoma"/>
          <w:b/>
          <w:color w:val="9D1550"/>
          <w:sz w:val="36"/>
          <w:szCs w:val="36"/>
        </w:rPr>
        <w:t xml:space="preserve"> : </w:t>
      </w:r>
      <w:r w:rsidRPr="00D02CA8">
        <w:rPr>
          <w:rFonts w:ascii="Tahoma" w:hAnsi="Tahoma" w:cs="Tahoma"/>
          <w:b/>
          <w:color w:val="9D1550"/>
          <w:sz w:val="36"/>
          <w:szCs w:val="36"/>
        </w:rPr>
        <w:t>Certificat individuel professionnel produits phytopharmaceutiques</w:t>
      </w:r>
    </w:p>
    <w:p w:rsidR="003B2D24" w:rsidRDefault="003B2D24" w:rsidP="00286255">
      <w:pPr>
        <w:spacing w:after="0" w:line="360" w:lineRule="exact"/>
        <w:jc w:val="both"/>
        <w:rPr>
          <w:rFonts w:ascii="Tahoma" w:hAnsi="Tahoma" w:cs="Tahoma"/>
          <w:i/>
          <w:color w:val="505050"/>
          <w:sz w:val="24"/>
          <w:szCs w:val="24"/>
        </w:rPr>
      </w:pPr>
    </w:p>
    <w:p w:rsidR="00D444EB" w:rsidRPr="00D444EB" w:rsidRDefault="00D444EB" w:rsidP="00D444EB">
      <w:pPr>
        <w:spacing w:after="0" w:line="280" w:lineRule="exact"/>
        <w:ind w:firstLine="708"/>
        <w:jc w:val="both"/>
        <w:rPr>
          <w:rFonts w:ascii="Tahoma" w:eastAsia="Times New Roman" w:hAnsi="Tahoma" w:cs="Tahoma"/>
          <w:i/>
          <w:sz w:val="20"/>
          <w:szCs w:val="20"/>
          <w:lang w:eastAsia="fr-FR"/>
        </w:rPr>
      </w:pPr>
      <w:r w:rsidRPr="00D444EB">
        <w:rPr>
          <w:rFonts w:ascii="Tahoma" w:eastAsia="Times New Roman" w:hAnsi="Tahoma" w:cs="Tahoma"/>
          <w:i/>
          <w:sz w:val="20"/>
          <w:szCs w:val="20"/>
          <w:lang w:eastAsia="fr-FR"/>
        </w:rPr>
        <w:t>Afin de renforcer la formation à l'utilisation des produits phytopharmaceutiques (ou phytosanitaires), tout utilisateur ou distributeur de ces produits à des fins professionnelles, doit posséder un certificat d'aptitude. Ce certificat est obligatoire, pour les agents des  collectivités territoriales, depuis le 1</w:t>
      </w:r>
      <w:r w:rsidRPr="00D444EB">
        <w:rPr>
          <w:rFonts w:ascii="Tahoma" w:eastAsia="Times New Roman" w:hAnsi="Tahoma" w:cs="Tahoma"/>
          <w:i/>
          <w:sz w:val="20"/>
          <w:szCs w:val="20"/>
          <w:vertAlign w:val="superscript"/>
          <w:lang w:eastAsia="fr-FR"/>
        </w:rPr>
        <w:t>er</w:t>
      </w:r>
      <w:r w:rsidRPr="00D444EB">
        <w:rPr>
          <w:rFonts w:ascii="Tahoma" w:eastAsia="Times New Roman" w:hAnsi="Tahoma" w:cs="Tahoma"/>
          <w:i/>
          <w:sz w:val="20"/>
          <w:szCs w:val="20"/>
          <w:lang w:eastAsia="fr-FR"/>
        </w:rPr>
        <w:t xml:space="preserve"> octobre 2014. </w:t>
      </w:r>
    </w:p>
    <w:p w:rsidR="00D444EB" w:rsidRPr="00D444EB" w:rsidRDefault="00D444EB" w:rsidP="00D444EB">
      <w:pPr>
        <w:spacing w:after="0" w:line="280" w:lineRule="exact"/>
        <w:ind w:firstLine="708"/>
        <w:jc w:val="both"/>
        <w:rPr>
          <w:rFonts w:ascii="Tahoma" w:eastAsia="Times New Roman" w:hAnsi="Tahoma" w:cs="Tahoma"/>
          <w:i/>
          <w:sz w:val="20"/>
          <w:szCs w:val="20"/>
          <w:lang w:eastAsia="fr-FR"/>
        </w:rPr>
      </w:pPr>
      <w:r w:rsidRPr="00D444EB">
        <w:rPr>
          <w:rFonts w:ascii="Tahoma" w:eastAsia="Times New Roman" w:hAnsi="Tahoma" w:cs="Tahoma"/>
          <w:i/>
          <w:sz w:val="20"/>
          <w:szCs w:val="20"/>
          <w:lang w:eastAsia="fr-FR"/>
        </w:rPr>
        <w:t xml:space="preserve">Une nouvelle version du certificat individuel (appelée CERTIPHYTO V2) est en vigueur depuis octobre 2016. </w:t>
      </w:r>
    </w:p>
    <w:p w:rsidR="0043535D" w:rsidRPr="0043535D" w:rsidRDefault="0043535D" w:rsidP="00981812">
      <w:pPr>
        <w:spacing w:after="0" w:line="280" w:lineRule="exact"/>
        <w:ind w:firstLine="708"/>
        <w:jc w:val="both"/>
        <w:rPr>
          <w:rFonts w:ascii="Tahoma" w:eastAsia="Times New Roman" w:hAnsi="Tahoma" w:cs="Tahoma"/>
          <w:i/>
          <w:sz w:val="20"/>
          <w:szCs w:val="20"/>
          <w:lang w:eastAsia="fr-FR"/>
        </w:rPr>
      </w:pPr>
    </w:p>
    <w:p w:rsidR="0043535D" w:rsidRPr="0043535D" w:rsidRDefault="0043535D" w:rsidP="0043535D">
      <w:pPr>
        <w:spacing w:after="0" w:line="280" w:lineRule="exact"/>
        <w:rPr>
          <w:rFonts w:ascii="Tahoma" w:eastAsia="Times New Roman" w:hAnsi="Tahoma" w:cs="Tahoma"/>
          <w:b/>
          <w:smallCaps/>
          <w:color w:val="7F1658"/>
          <w:sz w:val="20"/>
          <w:szCs w:val="20"/>
          <w:lang w:eastAsia="fr-FR"/>
        </w:rPr>
      </w:pPr>
    </w:p>
    <w:p w:rsidR="00D444EB" w:rsidRPr="0086124B" w:rsidRDefault="00D444EB" w:rsidP="00D444EB">
      <w:pPr>
        <w:spacing w:after="0" w:line="280" w:lineRule="exact"/>
        <w:rPr>
          <w:rFonts w:ascii="Tahoma" w:eastAsia="Times New Roman" w:hAnsi="Tahoma" w:cs="Tahoma"/>
          <w:b/>
          <w:smallCaps/>
          <w:color w:val="9D1550"/>
          <w:sz w:val="24"/>
          <w:szCs w:val="24"/>
          <w:lang w:eastAsia="fr-FR"/>
        </w:rPr>
      </w:pPr>
      <w:r w:rsidRPr="0086124B">
        <w:rPr>
          <w:rFonts w:ascii="Tahoma" w:eastAsia="Times New Roman" w:hAnsi="Tahoma" w:cs="Tahoma"/>
          <w:b/>
          <w:smallCaps/>
          <w:color w:val="9D1550"/>
          <w:sz w:val="24"/>
          <w:szCs w:val="24"/>
          <w:lang w:eastAsia="fr-FR"/>
        </w:rPr>
        <w:t xml:space="preserve">Qui est concerné ? </w:t>
      </w:r>
    </w:p>
    <w:p w:rsidR="0043535D" w:rsidRPr="0043535D" w:rsidRDefault="0043535D" w:rsidP="0043535D">
      <w:pPr>
        <w:spacing w:after="0" w:line="280" w:lineRule="exact"/>
        <w:rPr>
          <w:rFonts w:ascii="Tahoma" w:eastAsia="Times New Roman" w:hAnsi="Tahoma" w:cs="Tahoma"/>
          <w:b/>
          <w:smallCaps/>
          <w:color w:val="7F1658"/>
          <w:sz w:val="20"/>
          <w:szCs w:val="20"/>
          <w:lang w:eastAsia="fr-FR"/>
        </w:rPr>
      </w:pPr>
    </w:p>
    <w:p w:rsidR="00D444EB" w:rsidRPr="00D444EB" w:rsidRDefault="00D444EB" w:rsidP="00D444EB">
      <w:pPr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444EB">
        <w:rPr>
          <w:rFonts w:ascii="Tahoma" w:eastAsia="Times New Roman" w:hAnsi="Tahoma" w:cs="Tahoma"/>
          <w:sz w:val="20"/>
          <w:szCs w:val="20"/>
          <w:lang w:eastAsia="fr-FR"/>
        </w:rPr>
        <w:t xml:space="preserve">Tout professionnel qui utilise des produits phytopharmaceutiques doit être titulaire d'un certificat </w:t>
      </w:r>
      <w:proofErr w:type="spellStart"/>
      <w:r w:rsidRPr="00D444EB">
        <w:rPr>
          <w:rFonts w:ascii="Tahoma" w:eastAsia="Times New Roman" w:hAnsi="Tahoma" w:cs="Tahoma"/>
          <w:sz w:val="20"/>
          <w:szCs w:val="20"/>
          <w:lang w:eastAsia="fr-FR"/>
        </w:rPr>
        <w:t>Certiphyto</w:t>
      </w:r>
      <w:proofErr w:type="spellEnd"/>
      <w:r w:rsidRPr="00D444EB">
        <w:rPr>
          <w:rFonts w:ascii="Tahoma" w:eastAsia="Times New Roman" w:hAnsi="Tahoma" w:cs="Tahoma"/>
          <w:sz w:val="20"/>
          <w:szCs w:val="20"/>
          <w:lang w:eastAsia="fr-FR"/>
        </w:rPr>
        <w:t xml:space="preserve"> dans les secteurs de la distribution, de la prestation de services et du conseil, et pour l'utilisation directe de ces produits.</w:t>
      </w:r>
      <w:r w:rsidRPr="00D444EB">
        <w:rPr>
          <w:rFonts w:ascii="Tahoma" w:eastAsia="Times New Roman" w:hAnsi="Tahoma" w:cs="Tahoma"/>
          <w:i/>
          <w:sz w:val="20"/>
          <w:szCs w:val="20"/>
          <w:lang w:eastAsia="fr-FR"/>
        </w:rPr>
        <w:t xml:space="preserve"> </w:t>
      </w:r>
      <w:r w:rsidRPr="00D444EB">
        <w:rPr>
          <w:rFonts w:ascii="Tahoma" w:eastAsia="Times New Roman" w:hAnsi="Tahoma" w:cs="Tahoma"/>
          <w:sz w:val="20"/>
          <w:szCs w:val="20"/>
          <w:lang w:eastAsia="fr-FR"/>
        </w:rPr>
        <w:t>Le certificat doit également être présenté pour l'achat de ces produits à usage professionnel.</w:t>
      </w:r>
    </w:p>
    <w:p w:rsidR="00D444EB" w:rsidRPr="00D444EB" w:rsidRDefault="00D444EB" w:rsidP="00D444EB">
      <w:pPr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  <w:r w:rsidRPr="00D444EB">
        <w:rPr>
          <w:rFonts w:ascii="Tahoma" w:eastAsia="Times New Roman" w:hAnsi="Tahoma" w:cs="Tahoma"/>
          <w:sz w:val="20"/>
          <w:szCs w:val="20"/>
          <w:lang w:eastAsia="fr-FR"/>
        </w:rPr>
        <w:t>Tous les usages de produits phytopharmaceutiques sont concernés, qu'ils soient agricoles, ou non agricoles (parcs publics, cimetières, terrains de sport ou de loisirs, voiries et trottoirs, zones industrielles...).</w:t>
      </w:r>
    </w:p>
    <w:p w:rsidR="00D444EB" w:rsidRPr="00D444EB" w:rsidRDefault="00D444EB" w:rsidP="00D444EB">
      <w:pPr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:rsidR="0043535D" w:rsidRPr="0043535D" w:rsidRDefault="0043535D" w:rsidP="0043535D">
      <w:pPr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86124B" w:rsidRPr="0086124B" w:rsidRDefault="0086124B" w:rsidP="0086124B">
      <w:pPr>
        <w:spacing w:after="0" w:line="280" w:lineRule="exact"/>
        <w:jc w:val="both"/>
        <w:rPr>
          <w:rFonts w:ascii="Tahoma" w:eastAsia="Times New Roman" w:hAnsi="Tahoma" w:cs="Tahoma"/>
          <w:b/>
          <w:smallCaps/>
          <w:color w:val="9D1550"/>
          <w:sz w:val="24"/>
          <w:szCs w:val="20"/>
          <w:lang w:eastAsia="fr-FR"/>
        </w:rPr>
      </w:pPr>
      <w:r w:rsidRPr="0086124B">
        <w:rPr>
          <w:rFonts w:ascii="Tahoma" w:eastAsia="Times New Roman" w:hAnsi="Tahoma" w:cs="Tahoma"/>
          <w:b/>
          <w:smallCaps/>
          <w:color w:val="9D1550"/>
          <w:sz w:val="24"/>
          <w:szCs w:val="20"/>
          <w:lang w:eastAsia="fr-FR"/>
        </w:rPr>
        <w:t>Les différents certificats</w:t>
      </w:r>
    </w:p>
    <w:p w:rsidR="0043535D" w:rsidRPr="0043535D" w:rsidRDefault="0043535D" w:rsidP="0043535D">
      <w:pPr>
        <w:spacing w:after="0" w:line="280" w:lineRule="exact"/>
        <w:jc w:val="both"/>
        <w:rPr>
          <w:rFonts w:ascii="Tahoma" w:eastAsia="Times New Roman" w:hAnsi="Tahoma" w:cs="Tahoma"/>
          <w:b/>
          <w:smallCaps/>
          <w:color w:val="7F1658"/>
          <w:sz w:val="20"/>
          <w:szCs w:val="20"/>
          <w:lang w:eastAsia="fr-FR"/>
        </w:rPr>
      </w:pPr>
    </w:p>
    <w:p w:rsidR="0086124B" w:rsidRPr="0086124B" w:rsidRDefault="0086124B" w:rsidP="0086124B">
      <w:pPr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86124B">
        <w:rPr>
          <w:rFonts w:ascii="Tahoma" w:eastAsia="Times New Roman" w:hAnsi="Tahoma" w:cs="Tahoma"/>
          <w:sz w:val="20"/>
          <w:szCs w:val="20"/>
          <w:lang w:eastAsia="fr-FR"/>
        </w:rPr>
        <w:t>Depuis le 1</w:t>
      </w:r>
      <w:r w:rsidRPr="0086124B">
        <w:rPr>
          <w:rFonts w:ascii="Tahoma" w:eastAsia="Times New Roman" w:hAnsi="Tahoma" w:cs="Tahoma"/>
          <w:sz w:val="20"/>
          <w:szCs w:val="20"/>
          <w:vertAlign w:val="superscript"/>
          <w:lang w:eastAsia="fr-FR"/>
        </w:rPr>
        <w:t>er</w:t>
      </w:r>
      <w:r w:rsidRPr="0086124B">
        <w:rPr>
          <w:rFonts w:ascii="Tahoma" w:eastAsia="Times New Roman" w:hAnsi="Tahoma" w:cs="Tahoma"/>
          <w:sz w:val="20"/>
          <w:szCs w:val="20"/>
          <w:lang w:eastAsia="fr-FR"/>
        </w:rPr>
        <w:t xml:space="preserve"> octobre 2016, en fonction de l'activité professionnelle et du niveau de responsabilité, il existe 5 nouveaux types de certificats individuels :</w:t>
      </w:r>
    </w:p>
    <w:p w:rsidR="0086124B" w:rsidRPr="0086124B" w:rsidRDefault="0086124B" w:rsidP="0086124B">
      <w:pPr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86124B" w:rsidRPr="0086124B" w:rsidRDefault="0086124B" w:rsidP="0086124B">
      <w:pPr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  <w:r w:rsidRPr="0086124B"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Tableau de correspondance des certificats : </w:t>
      </w:r>
    </w:p>
    <w:p w:rsidR="0043535D" w:rsidRPr="0043535D" w:rsidRDefault="0043535D" w:rsidP="0043535D">
      <w:pPr>
        <w:spacing w:after="0" w:line="280" w:lineRule="exact"/>
        <w:jc w:val="both"/>
        <w:rPr>
          <w:rFonts w:ascii="Tahoma" w:eastAsia="Times New Roman" w:hAnsi="Tahoma" w:cs="Tahoma"/>
          <w:b/>
          <w:smallCaps/>
          <w:color w:val="7F1658"/>
          <w:sz w:val="20"/>
          <w:szCs w:val="20"/>
          <w:lang w:eastAsia="fr-FR"/>
        </w:rPr>
      </w:pPr>
    </w:p>
    <w:tbl>
      <w:tblPr>
        <w:tblW w:w="0" w:type="auto"/>
        <w:tblBorders>
          <w:top w:val="single" w:sz="18" w:space="0" w:color="auto"/>
          <w:left w:val="dashSmallGap" w:sz="4" w:space="0" w:color="auto"/>
          <w:bottom w:val="single" w:sz="18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86124B" w:rsidRPr="0086124B" w:rsidTr="00505377">
        <w:tc>
          <w:tcPr>
            <w:tcW w:w="4077" w:type="dxa"/>
            <w:tcBorders>
              <w:bottom w:val="dashSmallGap" w:sz="4" w:space="0" w:color="auto"/>
            </w:tcBorders>
            <w:shd w:val="clear" w:color="auto" w:fill="F79646"/>
          </w:tcPr>
          <w:p w:rsidR="0086124B" w:rsidRPr="0086124B" w:rsidRDefault="0086124B" w:rsidP="0086124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  <w:t>Version 1 : de Janvier 2011 à Septembre 2016</w:t>
            </w:r>
          </w:p>
          <w:p w:rsidR="0086124B" w:rsidRPr="0086124B" w:rsidRDefault="0086124B" w:rsidP="0086124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  <w:t>(9 catégories)</w:t>
            </w:r>
          </w:p>
        </w:tc>
        <w:tc>
          <w:tcPr>
            <w:tcW w:w="5135" w:type="dxa"/>
            <w:shd w:val="clear" w:color="auto" w:fill="F79646"/>
          </w:tcPr>
          <w:p w:rsidR="0086124B" w:rsidRPr="0086124B" w:rsidRDefault="0086124B" w:rsidP="0086124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  <w:t>Version 2 : à compter d’Octobre 2016</w:t>
            </w:r>
          </w:p>
          <w:p w:rsidR="0086124B" w:rsidRPr="0086124B" w:rsidRDefault="0086124B" w:rsidP="0086124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smallCaps/>
                <w:color w:val="FFFFFF"/>
                <w:sz w:val="16"/>
                <w:szCs w:val="16"/>
                <w:lang w:eastAsia="fr-FR"/>
              </w:rPr>
              <w:t>(5 catégories)</w:t>
            </w:r>
          </w:p>
        </w:tc>
      </w:tr>
      <w:tr w:rsidR="0086124B" w:rsidRPr="0086124B" w:rsidTr="00505377">
        <w:trPr>
          <w:trHeight w:val="700"/>
        </w:trPr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9646"/>
          </w:tcPr>
          <w:p w:rsidR="0086124B" w:rsidRPr="0086124B" w:rsidRDefault="0086124B" w:rsidP="0086124B">
            <w:pPr>
              <w:numPr>
                <w:ilvl w:val="0"/>
                <w:numId w:val="6"/>
              </w:numPr>
              <w:spacing w:before="120" w:after="0" w:line="240" w:lineRule="auto"/>
              <w:ind w:left="142" w:hanging="139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 xml:space="preserve">Applicateur en collectivité territoriale </w:t>
            </w:r>
          </w:p>
          <w:p w:rsidR="0086124B" w:rsidRPr="0086124B" w:rsidRDefault="0086124B" w:rsidP="0086124B">
            <w:pPr>
              <w:numPr>
                <w:ilvl w:val="0"/>
                <w:numId w:val="6"/>
              </w:numPr>
              <w:spacing w:before="120" w:after="0" w:line="240" w:lineRule="auto"/>
              <w:ind w:left="142" w:hanging="139"/>
              <w:jc w:val="both"/>
              <w:rPr>
                <w:rFonts w:ascii="Tahoma" w:eastAsia="Times New Roman" w:hAnsi="Tahoma" w:cs="Tahoma"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Décideur en exploitation agricole</w:t>
            </w:r>
          </w:p>
        </w:tc>
        <w:tc>
          <w:tcPr>
            <w:tcW w:w="5135" w:type="dxa"/>
            <w:shd w:val="clear" w:color="auto" w:fill="D8D8D8"/>
          </w:tcPr>
          <w:p w:rsidR="0086124B" w:rsidRPr="0086124B" w:rsidRDefault="0086124B" w:rsidP="0086124B">
            <w:pPr>
              <w:numPr>
                <w:ilvl w:val="0"/>
                <w:numId w:val="9"/>
              </w:numPr>
              <w:spacing w:before="120" w:after="0" w:line="240" w:lineRule="auto"/>
              <w:ind w:left="317" w:hanging="317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Utilisation des produits phytopharmaceutiques – catégorie </w:t>
            </w:r>
            <w:r w:rsidRPr="0086124B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décideur en entreprise non soumise à agrément</w:t>
            </w:r>
          </w:p>
        </w:tc>
      </w:tr>
      <w:tr w:rsidR="0086124B" w:rsidRPr="0086124B" w:rsidTr="0050537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9646"/>
          </w:tcPr>
          <w:p w:rsidR="0086124B" w:rsidRPr="0086124B" w:rsidRDefault="0086124B" w:rsidP="0086124B">
            <w:pPr>
              <w:numPr>
                <w:ilvl w:val="0"/>
                <w:numId w:val="7"/>
              </w:numPr>
              <w:spacing w:before="120" w:after="0" w:line="240" w:lineRule="auto"/>
              <w:ind w:left="142" w:hanging="139"/>
              <w:jc w:val="both"/>
              <w:rPr>
                <w:rFonts w:ascii="Tahoma" w:eastAsia="Times New Roman" w:hAnsi="Tahoma" w:cs="Tahoma"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Décideur en travaux et services</w:t>
            </w:r>
          </w:p>
        </w:tc>
        <w:tc>
          <w:tcPr>
            <w:tcW w:w="5135" w:type="dxa"/>
            <w:shd w:val="clear" w:color="auto" w:fill="auto"/>
          </w:tcPr>
          <w:p w:rsidR="0086124B" w:rsidRPr="0086124B" w:rsidRDefault="0086124B" w:rsidP="0086124B">
            <w:pPr>
              <w:numPr>
                <w:ilvl w:val="0"/>
                <w:numId w:val="9"/>
              </w:numPr>
              <w:spacing w:before="120" w:after="0" w:line="240" w:lineRule="auto"/>
              <w:ind w:left="317" w:hanging="317"/>
              <w:jc w:val="both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Utilisation des produits phytopharmaceutiques – catégorie </w:t>
            </w:r>
            <w:r w:rsidRPr="0086124B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décideur en entreprise soumise à agrément</w:t>
            </w:r>
          </w:p>
        </w:tc>
      </w:tr>
      <w:tr w:rsidR="0086124B" w:rsidRPr="0086124B" w:rsidTr="00505377">
        <w:trPr>
          <w:trHeight w:val="1241"/>
        </w:trPr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9646"/>
          </w:tcPr>
          <w:p w:rsidR="0086124B" w:rsidRPr="0086124B" w:rsidRDefault="0086124B" w:rsidP="0086124B">
            <w:pPr>
              <w:numPr>
                <w:ilvl w:val="0"/>
                <w:numId w:val="7"/>
              </w:numPr>
              <w:spacing w:before="120" w:after="0" w:line="240" w:lineRule="auto"/>
              <w:ind w:left="142" w:hanging="139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Applicateur opérationnel en collectivité territoriale</w:t>
            </w:r>
          </w:p>
          <w:p w:rsidR="0086124B" w:rsidRPr="0086124B" w:rsidRDefault="0086124B" w:rsidP="0086124B">
            <w:pPr>
              <w:numPr>
                <w:ilvl w:val="0"/>
                <w:numId w:val="7"/>
              </w:numPr>
              <w:spacing w:before="120" w:after="0" w:line="240" w:lineRule="auto"/>
              <w:ind w:left="142" w:hanging="139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Opérateur en exploitation agricole</w:t>
            </w:r>
          </w:p>
          <w:p w:rsidR="0086124B" w:rsidRPr="0086124B" w:rsidRDefault="0086124B" w:rsidP="0086124B">
            <w:pPr>
              <w:numPr>
                <w:ilvl w:val="0"/>
                <w:numId w:val="7"/>
              </w:numPr>
              <w:spacing w:before="120" w:after="0" w:line="240" w:lineRule="auto"/>
              <w:ind w:left="142" w:hanging="139"/>
              <w:jc w:val="both"/>
              <w:rPr>
                <w:rFonts w:ascii="Tahoma" w:eastAsia="Times New Roman" w:hAnsi="Tahoma" w:cs="Tahoma"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Opérateur en travaux et services</w:t>
            </w:r>
          </w:p>
        </w:tc>
        <w:tc>
          <w:tcPr>
            <w:tcW w:w="5135" w:type="dxa"/>
            <w:shd w:val="clear" w:color="auto" w:fill="D8D8D8"/>
          </w:tcPr>
          <w:p w:rsidR="0086124B" w:rsidRPr="0086124B" w:rsidRDefault="0086124B" w:rsidP="0086124B">
            <w:pPr>
              <w:spacing w:before="120" w:after="0"/>
              <w:ind w:left="317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</w:p>
          <w:p w:rsidR="0086124B" w:rsidRPr="0086124B" w:rsidRDefault="0086124B" w:rsidP="0086124B">
            <w:pPr>
              <w:numPr>
                <w:ilvl w:val="0"/>
                <w:numId w:val="9"/>
              </w:numPr>
              <w:spacing w:before="120" w:after="0" w:line="240" w:lineRule="auto"/>
              <w:ind w:left="317" w:hanging="317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Utilisation des produits phytopharmaceutiques – catégorie </w:t>
            </w:r>
            <w:r w:rsidRPr="0086124B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opérateur</w:t>
            </w:r>
          </w:p>
        </w:tc>
      </w:tr>
      <w:tr w:rsidR="0086124B" w:rsidRPr="0086124B" w:rsidTr="00505377">
        <w:tc>
          <w:tcPr>
            <w:tcW w:w="4077" w:type="dxa"/>
            <w:tcBorders>
              <w:top w:val="dashSmallGap" w:sz="4" w:space="0" w:color="auto"/>
            </w:tcBorders>
            <w:shd w:val="clear" w:color="auto" w:fill="F79646"/>
          </w:tcPr>
          <w:p w:rsidR="0086124B" w:rsidRPr="0086124B" w:rsidRDefault="0086124B" w:rsidP="0086124B">
            <w:pPr>
              <w:numPr>
                <w:ilvl w:val="0"/>
                <w:numId w:val="8"/>
              </w:numPr>
              <w:spacing w:before="120" w:after="0" w:line="240" w:lineRule="auto"/>
              <w:ind w:left="142" w:hanging="142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Mise en vente, vente produits grands publics</w:t>
            </w:r>
          </w:p>
          <w:p w:rsidR="0086124B" w:rsidRPr="0086124B" w:rsidRDefault="0086124B" w:rsidP="0086124B">
            <w:pPr>
              <w:numPr>
                <w:ilvl w:val="0"/>
                <w:numId w:val="8"/>
              </w:numPr>
              <w:spacing w:before="120" w:after="0" w:line="240" w:lineRule="auto"/>
              <w:ind w:left="142" w:hanging="142"/>
              <w:jc w:val="both"/>
              <w:rPr>
                <w:rFonts w:ascii="Tahoma" w:eastAsia="Times New Roman" w:hAnsi="Tahoma" w:cs="Tahoma"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Mise en vente, vente produits professionnels</w:t>
            </w:r>
          </w:p>
        </w:tc>
        <w:tc>
          <w:tcPr>
            <w:tcW w:w="5135" w:type="dxa"/>
            <w:shd w:val="clear" w:color="auto" w:fill="auto"/>
          </w:tcPr>
          <w:p w:rsidR="0086124B" w:rsidRPr="0086124B" w:rsidRDefault="0086124B" w:rsidP="0086124B">
            <w:pPr>
              <w:numPr>
                <w:ilvl w:val="0"/>
                <w:numId w:val="9"/>
              </w:numPr>
              <w:spacing w:before="120" w:after="0" w:line="240" w:lineRule="auto"/>
              <w:ind w:left="317" w:hanging="317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Mise en vente et, vente de produits phytopharmaceutiques</w:t>
            </w:r>
          </w:p>
        </w:tc>
      </w:tr>
      <w:tr w:rsidR="0086124B" w:rsidRPr="0086124B" w:rsidTr="0086124B">
        <w:trPr>
          <w:trHeight w:val="648"/>
        </w:trPr>
        <w:tc>
          <w:tcPr>
            <w:tcW w:w="4077" w:type="dxa"/>
            <w:shd w:val="clear" w:color="auto" w:fill="F79646"/>
          </w:tcPr>
          <w:p w:rsidR="0086124B" w:rsidRPr="0086124B" w:rsidRDefault="0086124B" w:rsidP="0086124B">
            <w:pPr>
              <w:numPr>
                <w:ilvl w:val="0"/>
                <w:numId w:val="8"/>
              </w:numPr>
              <w:spacing w:before="120" w:after="0" w:line="240" w:lineRule="auto"/>
              <w:ind w:left="142" w:hanging="142"/>
              <w:jc w:val="both"/>
              <w:rPr>
                <w:rFonts w:ascii="Tahoma" w:eastAsia="Times New Roman" w:hAnsi="Tahoma" w:cs="Tahoma"/>
                <w:bCs/>
                <w:color w:val="FFFFFF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r-FR"/>
              </w:rPr>
              <w:t>Conseil à l’utilisation de produits phytopharmaceutiques</w:t>
            </w:r>
          </w:p>
        </w:tc>
        <w:tc>
          <w:tcPr>
            <w:tcW w:w="5135" w:type="dxa"/>
            <w:shd w:val="clear" w:color="auto" w:fill="D8D8D8"/>
          </w:tcPr>
          <w:p w:rsidR="0086124B" w:rsidRPr="0086124B" w:rsidRDefault="0086124B" w:rsidP="0086124B">
            <w:pPr>
              <w:numPr>
                <w:ilvl w:val="0"/>
                <w:numId w:val="9"/>
              </w:numPr>
              <w:spacing w:before="120" w:after="0" w:line="240" w:lineRule="auto"/>
              <w:ind w:left="317" w:hanging="317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86124B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Conseil à l'utilisation des produits phytopharmaceutiques</w:t>
            </w:r>
          </w:p>
        </w:tc>
      </w:tr>
    </w:tbl>
    <w:p w:rsidR="0086124B" w:rsidRDefault="0086124B">
      <w:pPr>
        <w:rPr>
          <w:rFonts w:ascii="Tahoma" w:eastAsia="Times New Roman" w:hAnsi="Tahoma" w:cs="Tahoma"/>
          <w:b/>
          <w:smallCaps/>
          <w:color w:val="9D1550"/>
          <w:sz w:val="24"/>
          <w:szCs w:val="20"/>
          <w:lang w:eastAsia="fr-FR"/>
        </w:rPr>
      </w:pPr>
      <w:r>
        <w:rPr>
          <w:rFonts w:ascii="Tahoma" w:eastAsia="Times New Roman" w:hAnsi="Tahoma" w:cs="Tahoma"/>
          <w:b/>
          <w:smallCaps/>
          <w:color w:val="9D1550"/>
          <w:sz w:val="24"/>
          <w:szCs w:val="20"/>
          <w:lang w:eastAsia="fr-FR"/>
        </w:rPr>
        <w:br w:type="page"/>
      </w:r>
    </w:p>
    <w:p w:rsidR="00646D7D" w:rsidRDefault="00646D7D" w:rsidP="00F42985">
      <w:pPr>
        <w:spacing w:after="0"/>
        <w:jc w:val="both"/>
        <w:rPr>
          <w:rFonts w:ascii="Tahoma" w:eastAsia="Times New Roman" w:hAnsi="Tahoma" w:cs="Tahoma"/>
          <w:b/>
          <w:smallCaps/>
          <w:color w:val="9D1550"/>
          <w:sz w:val="24"/>
          <w:lang w:eastAsia="fr-FR"/>
        </w:rPr>
      </w:pP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b/>
          <w:smallCaps/>
          <w:color w:val="9D1550"/>
          <w:sz w:val="24"/>
          <w:lang w:eastAsia="fr-FR"/>
        </w:rPr>
      </w:pPr>
      <w:r w:rsidRPr="00F42985">
        <w:rPr>
          <w:rFonts w:ascii="Tahoma" w:eastAsia="Times New Roman" w:hAnsi="Tahoma" w:cs="Tahoma"/>
          <w:b/>
          <w:smallCaps/>
          <w:color w:val="9D1550"/>
          <w:sz w:val="24"/>
          <w:lang w:eastAsia="fr-FR"/>
        </w:rPr>
        <w:t>Obtention du certificat</w:t>
      </w: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smallCaps/>
          <w:lang w:eastAsia="fr-FR"/>
        </w:rPr>
      </w:pP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Modalités d’obtention </w:t>
      </w: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sz w:val="20"/>
          <w:szCs w:val="20"/>
          <w:lang w:eastAsia="fr-FR"/>
        </w:rPr>
        <w:t>Il existe 3 voies d'accès au certificat individuel :</w:t>
      </w:r>
    </w:p>
    <w:p w:rsidR="00F42985" w:rsidRPr="00F42985" w:rsidRDefault="00F42985" w:rsidP="00F42985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sz w:val="20"/>
          <w:szCs w:val="20"/>
          <w:lang w:eastAsia="fr-FR"/>
        </w:rPr>
        <w:t>sur diplôme obtenu dans les 5 ans précédant la demande,*</w:t>
      </w:r>
    </w:p>
    <w:p w:rsidR="00F42985" w:rsidRPr="00F42985" w:rsidRDefault="00F42985" w:rsidP="00F42985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sz w:val="20"/>
          <w:szCs w:val="20"/>
          <w:lang w:eastAsia="fr-FR"/>
        </w:rPr>
        <w:t>à la suite d'une formation intégrant la vérification des connaissances, auprès d'un organisme de formation habilité**</w:t>
      </w:r>
    </w:p>
    <w:p w:rsidR="00F42985" w:rsidRPr="00F42985" w:rsidRDefault="00F42985" w:rsidP="00F42985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sz w:val="20"/>
          <w:szCs w:val="20"/>
          <w:lang w:eastAsia="fr-FR"/>
        </w:rPr>
        <w:t>à la suite de la réussite à un test de connaissances.</w:t>
      </w:r>
    </w:p>
    <w:p w:rsidR="00F42985" w:rsidRPr="00F42985" w:rsidRDefault="00F42985" w:rsidP="00F42985">
      <w:pPr>
        <w:spacing w:after="0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F42985" w:rsidRPr="00F42985" w:rsidRDefault="00F42985" w:rsidP="00F42985">
      <w:pPr>
        <w:spacing w:after="0" w:line="280" w:lineRule="exact"/>
        <w:jc w:val="both"/>
        <w:rPr>
          <w:rFonts w:ascii="Tahoma" w:eastAsia="Calibri" w:hAnsi="Tahoma" w:cs="Tahoma"/>
          <w:i/>
          <w:sz w:val="20"/>
          <w:szCs w:val="20"/>
        </w:rPr>
      </w:pPr>
      <w:r w:rsidRPr="00F42985">
        <w:rPr>
          <w:rFonts w:ascii="Tahoma" w:eastAsia="Calibri" w:hAnsi="Tahoma" w:cs="Tahoma"/>
          <w:i/>
          <w:sz w:val="20"/>
          <w:szCs w:val="20"/>
        </w:rPr>
        <w:t xml:space="preserve">* La liste des diplômes est accessible sur le site internet de la DRAAF Normandie : </w:t>
      </w:r>
      <w:hyperlink r:id="rId9" w:history="1">
        <w:r w:rsidR="00DD70D7" w:rsidRPr="00A31A43">
          <w:rPr>
            <w:rStyle w:val="Lienhypertexte"/>
            <w:rFonts w:ascii="Tahoma" w:eastAsia="Calibri" w:hAnsi="Tahoma" w:cs="Tahoma"/>
            <w:i/>
            <w:sz w:val="20"/>
            <w:szCs w:val="20"/>
          </w:rPr>
          <w:t>http://draaf.normandie.agriculture.gouv.fr/IMG/pdf/20180924-diplome-requis-certiphyto-sept-2018_cle8a9d9</w:t>
        </w:r>
        <w:r w:rsidR="00DD70D7" w:rsidRPr="00A31A43">
          <w:rPr>
            <w:rStyle w:val="Lienhypertexte"/>
            <w:rFonts w:ascii="Tahoma" w:eastAsia="Calibri" w:hAnsi="Tahoma" w:cs="Tahoma"/>
            <w:i/>
            <w:sz w:val="20"/>
            <w:szCs w:val="20"/>
          </w:rPr>
          <w:t>c</w:t>
        </w:r>
        <w:r w:rsidR="00DD70D7" w:rsidRPr="00A31A43">
          <w:rPr>
            <w:rStyle w:val="Lienhypertexte"/>
            <w:rFonts w:ascii="Tahoma" w:eastAsia="Calibri" w:hAnsi="Tahoma" w:cs="Tahoma"/>
            <w:i/>
            <w:sz w:val="20"/>
            <w:szCs w:val="20"/>
          </w:rPr>
          <w:t>.pdf</w:t>
        </w:r>
      </w:hyperlink>
      <w:r w:rsidR="00DD70D7">
        <w:rPr>
          <w:rFonts w:ascii="Tahoma" w:eastAsia="Calibri" w:hAnsi="Tahoma" w:cs="Tahoma"/>
          <w:i/>
          <w:sz w:val="20"/>
          <w:szCs w:val="20"/>
        </w:rPr>
        <w:t xml:space="preserve"> </w:t>
      </w: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0" w:name="_GoBack"/>
      <w:bookmarkEnd w:id="0"/>
    </w:p>
    <w:p w:rsidR="00F42985" w:rsidRDefault="00F42985" w:rsidP="00F42985">
      <w:p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i/>
          <w:smallCaps/>
          <w:sz w:val="20"/>
          <w:szCs w:val="20"/>
          <w:lang w:eastAsia="fr-FR"/>
        </w:rPr>
        <w:t>**</w:t>
      </w:r>
      <w:r w:rsidRPr="00F42985">
        <w:rPr>
          <w:rFonts w:ascii="Tahoma" w:eastAsia="Times New Roman" w:hAnsi="Tahoma" w:cs="Tahoma"/>
          <w:i/>
          <w:sz w:val="20"/>
          <w:szCs w:val="20"/>
          <w:lang w:eastAsia="fr-FR"/>
        </w:rPr>
        <w:t xml:space="preserve"> </w:t>
      </w:r>
      <w:r w:rsidRPr="00F42985">
        <w:rPr>
          <w:rFonts w:ascii="Tahoma" w:eastAsia="Calibri" w:hAnsi="Tahoma" w:cs="Tahoma"/>
          <w:i/>
          <w:sz w:val="20"/>
          <w:szCs w:val="20"/>
        </w:rPr>
        <w:t>La liste des organismes habilités est accessible sur le site internet de la DRAAF Normandie </w:t>
      </w:r>
      <w:r w:rsidRPr="00F42985">
        <w:rPr>
          <w:rFonts w:ascii="Tahoma" w:eastAsia="Times New Roman" w:hAnsi="Tahoma" w:cs="Tahoma"/>
          <w:i/>
          <w:sz w:val="20"/>
          <w:szCs w:val="20"/>
          <w:lang w:eastAsia="fr-FR"/>
        </w:rPr>
        <w:t xml:space="preserve">: </w:t>
      </w:r>
      <w:hyperlink r:id="rId10" w:history="1">
        <w:r w:rsidR="00DD70D7" w:rsidRPr="00A31A43">
          <w:rPr>
            <w:rStyle w:val="Lienhypertexte"/>
            <w:rFonts w:ascii="Tahoma" w:eastAsia="Times New Roman" w:hAnsi="Tahoma" w:cs="Tahoma"/>
            <w:i/>
            <w:sz w:val="20"/>
            <w:szCs w:val="20"/>
            <w:lang w:eastAsia="fr-FR"/>
          </w:rPr>
          <w:t>http://draaf.norm</w:t>
        </w:r>
        <w:r w:rsidR="00DD70D7" w:rsidRPr="00A31A43">
          <w:rPr>
            <w:rStyle w:val="Lienhypertexte"/>
            <w:rFonts w:ascii="Tahoma" w:eastAsia="Times New Roman" w:hAnsi="Tahoma" w:cs="Tahoma"/>
            <w:i/>
            <w:sz w:val="20"/>
            <w:szCs w:val="20"/>
            <w:lang w:eastAsia="fr-FR"/>
          </w:rPr>
          <w:t>a</w:t>
        </w:r>
        <w:r w:rsidR="00DD70D7" w:rsidRPr="00A31A43">
          <w:rPr>
            <w:rStyle w:val="Lienhypertexte"/>
            <w:rFonts w:ascii="Tahoma" w:eastAsia="Times New Roman" w:hAnsi="Tahoma" w:cs="Tahoma"/>
            <w:i/>
            <w:sz w:val="20"/>
            <w:szCs w:val="20"/>
            <w:lang w:eastAsia="fr-FR"/>
          </w:rPr>
          <w:t>ndie.agriculture.gouv.fr/IMG/pdf/20181119-Liste_OF_habilites_region_Normandie_cle81622f.pdf</w:t>
        </w:r>
      </w:hyperlink>
      <w:r w:rsidR="00DD70D7">
        <w:rPr>
          <w:rFonts w:ascii="Tahoma" w:eastAsia="Times New Roman" w:hAnsi="Tahoma" w:cs="Tahoma"/>
          <w:i/>
          <w:sz w:val="20"/>
          <w:szCs w:val="20"/>
          <w:lang w:eastAsia="fr-FR"/>
        </w:rPr>
        <w:t xml:space="preserve"> </w:t>
      </w:r>
    </w:p>
    <w:p w:rsidR="00B00F0E" w:rsidRPr="00F42985" w:rsidRDefault="00B00F0E" w:rsidP="00F42985">
      <w:pPr>
        <w:spacing w:after="0"/>
        <w:jc w:val="both"/>
        <w:rPr>
          <w:rFonts w:ascii="Tahoma" w:eastAsia="Times New Roman" w:hAnsi="Tahoma" w:cs="Tahoma"/>
          <w:i/>
          <w:smallCaps/>
          <w:sz w:val="20"/>
          <w:szCs w:val="20"/>
          <w:lang w:eastAsia="fr-FR"/>
        </w:rPr>
      </w:pPr>
      <w:r w:rsidRPr="00B00F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133B9" wp14:editId="303A38C5">
                <wp:simplePos x="0" y="0"/>
                <wp:positionH relativeFrom="column">
                  <wp:posOffset>-4445</wp:posOffset>
                </wp:positionH>
                <wp:positionV relativeFrom="paragraph">
                  <wp:posOffset>307340</wp:posOffset>
                </wp:positionV>
                <wp:extent cx="5767070" cy="1828800"/>
                <wp:effectExtent l="0" t="0" r="508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18288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F0E" w:rsidRPr="00505377" w:rsidRDefault="00B00F0E" w:rsidP="00B00F0E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FFFFFF" w:themeColor="background1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05377">
                              <w:rPr>
                                <w:rFonts w:ascii="Tahoma" w:eastAsia="Times New Roman" w:hAnsi="Tahoma" w:cs="Tahoma"/>
                                <w:b/>
                                <w:color w:val="FFFFFF" w:themeColor="background1"/>
                                <w:szCs w:val="20"/>
                                <w:u w:val="single"/>
                                <w:lang w:eastAsia="fr-FR"/>
                              </w:rPr>
                              <w:t>INFO DRAAF Normandie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.35pt;margin-top:24.2pt;width:454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" fillcolor="#f79646" stroked="f" strokeweight=".5pt">
                <v:textbox style="mso-fit-shape-to-text:t">
                  <w:txbxContent>
                    <w:p w:rsidR="00B00F0E" w:rsidRPr="00505377" w:rsidRDefault="00B00F0E" w:rsidP="00B00F0E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b/>
                          <w:color w:val="FFFFFF" w:themeColor="background1"/>
                          <w:szCs w:val="20"/>
                          <w:u w:val="single"/>
                          <w:lang w:eastAsia="fr-FR"/>
                        </w:rPr>
                      </w:pPr>
                      <w:r w:rsidRPr="00505377">
                        <w:rPr>
                          <w:rFonts w:ascii="Tahoma" w:eastAsia="Times New Roman" w:hAnsi="Tahoma" w:cs="Tahoma"/>
                          <w:b/>
                          <w:color w:val="FFFFFF" w:themeColor="background1"/>
                          <w:szCs w:val="20"/>
                          <w:u w:val="single"/>
                          <w:lang w:eastAsia="fr-FR"/>
                        </w:rPr>
                        <w:t>INFO DRAAF Normandie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2985" w:rsidRPr="00F42985" w:rsidRDefault="00B00F0E" w:rsidP="00F42985">
      <w:pPr>
        <w:spacing w:after="0"/>
        <w:jc w:val="both"/>
        <w:rPr>
          <w:rFonts w:ascii="Tahoma" w:eastAsia="Times New Roman" w:hAnsi="Tahoma" w:cs="Tahoma"/>
          <w:smallCaps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3141" wp14:editId="4604528B">
                <wp:simplePos x="0" y="0"/>
                <wp:positionH relativeFrom="column">
                  <wp:posOffset>-6985</wp:posOffset>
                </wp:positionH>
                <wp:positionV relativeFrom="paragraph">
                  <wp:posOffset>391160</wp:posOffset>
                </wp:positionV>
                <wp:extent cx="1828800" cy="1828800"/>
                <wp:effectExtent l="0" t="0" r="5080" b="571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5377" w:rsidRPr="00646D7D" w:rsidRDefault="00505377" w:rsidP="00646D7D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La demande de </w:t>
                            </w:r>
                            <w:r w:rsidRPr="0050537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primo </w:t>
                            </w:r>
                            <w:proofErr w:type="spellStart"/>
                            <w:r w:rsidRPr="0050537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certiphyto</w:t>
                            </w:r>
                            <w:proofErr w:type="spellEnd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doit être effectuée sur le site </w:t>
                            </w:r>
                            <w:hyperlink r:id="rId11" w:history="1">
                              <w:r w:rsidRPr="00A31A43">
                                <w:rPr>
                                  <w:rStyle w:val="Lienhypertexte"/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fr-FR"/>
                                </w:rPr>
                                <w:t>http://www.servicepublic.fr</w:t>
                              </w:r>
                            </w:hyperlink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dans les </w:t>
                            </w:r>
                            <w:r w:rsidRPr="0050537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6 mois qui suivent la formation</w:t>
                            </w: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ou le test de</w:t>
                            </w:r>
                            <w:r w:rsidR="000C638E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vérification des connaissances.</w:t>
                            </w:r>
                          </w:p>
                          <w:p w:rsidR="00505377" w:rsidRPr="00646D7D" w:rsidRDefault="00505377" w:rsidP="00646D7D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Le </w:t>
                            </w:r>
                            <w:r w:rsidRPr="0050537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renouvellement est à effectuer entre 3 et 6 mois avant la date d'échéance </w:t>
                            </w: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du </w:t>
                            </w:r>
                            <w:proofErr w:type="spellStart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>certiphyto</w:t>
                            </w:r>
                            <w:proofErr w:type="spellEnd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. Cette date ne correspond pas à la date à laquelle l'agent a suivi la formation ou réussi le test mais à la date de validation de la demande de primo </w:t>
                            </w:r>
                            <w:proofErr w:type="spellStart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>certiphyto</w:t>
                            </w:r>
                            <w:proofErr w:type="spellEnd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. Elle est </w:t>
                            </w:r>
                            <w:r w:rsidRPr="000C638E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inscrite sur le </w:t>
                            </w:r>
                            <w:proofErr w:type="spellStart"/>
                            <w:r w:rsidRPr="000C638E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certiphyto</w:t>
                            </w:r>
                            <w:proofErr w:type="spellEnd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délivré à l'agent.</w:t>
                            </w:r>
                          </w:p>
                          <w:p w:rsidR="00505377" w:rsidRPr="00646D7D" w:rsidRDefault="00505377" w:rsidP="00646D7D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Lorsque la demande est validée, le </w:t>
                            </w:r>
                            <w:proofErr w:type="spellStart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>certiphyto</w:t>
                            </w:r>
                            <w:proofErr w:type="spellEnd"/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est à télécharger dans votre compte sur le site </w:t>
                            </w:r>
                            <w:hyperlink r:id="rId12" w:history="1">
                              <w:r w:rsidRPr="00A31A43">
                                <w:rPr>
                                  <w:rStyle w:val="Lienhypertexte"/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fr-FR"/>
                                </w:rPr>
                                <w:t>http://www.servicepublic.fr</w:t>
                              </w:r>
                            </w:hyperlink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505377" w:rsidRPr="00646D7D" w:rsidRDefault="00505377" w:rsidP="00646D7D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505377" w:rsidRPr="00646D7D" w:rsidRDefault="00505377" w:rsidP="00646D7D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>La DRAAF attire par ailleurs votre a</w:t>
                            </w:r>
                            <w:r w:rsidR="00B00F0E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>ttention sur le fait que le non-</w:t>
                            </w: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respect des délais, entraîne le rejet de la demande et la nécessité de suivre à nouveau une formation ou de réussir un test. </w:t>
                            </w:r>
                          </w:p>
                          <w:p w:rsidR="00505377" w:rsidRPr="00646D7D" w:rsidRDefault="00505377" w:rsidP="00646D7D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505377" w:rsidRPr="00646D7D" w:rsidRDefault="00505377" w:rsidP="00646D7D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46D7D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>Vous pouvez consulter les ressources suivantes pour tout complément d'information :</w:t>
                            </w:r>
                          </w:p>
                          <w:p w:rsidR="00505377" w:rsidRPr="00935E33" w:rsidRDefault="000C638E" w:rsidP="00935E3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hyperlink r:id="rId13" w:history="1">
                              <w:r w:rsidR="00505377" w:rsidRPr="00935E33">
                                <w:rPr>
                                  <w:rStyle w:val="Lienhypertexte"/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fr-FR"/>
                                </w:rPr>
                                <w:t>Mise en œuvre des modalités d'accès aux certificats individuels produits pharmaceutiques par les organismes de formation habilités prévues à l'article R. 254-14 du code rural et de la pêche maritime.</w:t>
                              </w:r>
                            </w:hyperlink>
                            <w:r w:rsidR="00505377" w:rsidRPr="00935E3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505377" w:rsidRDefault="000C638E" w:rsidP="00646D7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fr-FR"/>
                              </w:rPr>
                            </w:pPr>
                            <w:hyperlink r:id="rId14" w:history="1">
                              <w:r w:rsidR="00505377" w:rsidRPr="00505377">
                                <w:rPr>
                                  <w:rStyle w:val="Lienhypertexte"/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fr-FR"/>
                                </w:rPr>
                                <w:t>DRAAF Normandi</w:t>
                              </w:r>
                              <w:r w:rsidR="00505377" w:rsidRPr="00505377">
                                <w:rPr>
                                  <w:rStyle w:val="Lienhypertexte"/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fr-FR"/>
                                </w:rPr>
                                <w:t>e</w:t>
                              </w:r>
                              <w:r w:rsidR="00505377" w:rsidRPr="00505377">
                                <w:rPr>
                                  <w:rStyle w:val="Lienhypertexte"/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fr-FR"/>
                                </w:rPr>
                                <w:t> : Dispositifs pour les professionnels</w:t>
                              </w:r>
                            </w:hyperlink>
                          </w:p>
                          <w:p w:rsidR="00505377" w:rsidRPr="006F5AAA" w:rsidRDefault="00505377" w:rsidP="006F5AAA">
                            <w:pPr>
                              <w:spacing w:after="0"/>
                              <w:jc w:val="both"/>
                              <w:rPr>
                                <w:rFonts w:ascii="Tahoma" w:eastAsia="Times New Roman" w:hAnsi="Tahoma" w:cs="Tahoma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.55pt;margin-top:30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" fillcolor="#d8d8d8 [2732]" stroked="f" strokeweight=".5pt">
                <v:textbox style="mso-fit-shape-to-text:t">
                  <w:txbxContent>
                    <w:p w:rsidR="00505377" w:rsidRPr="00646D7D" w:rsidRDefault="00505377" w:rsidP="00646D7D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La demande de </w:t>
                      </w:r>
                      <w:r w:rsidRPr="00505377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fr-FR"/>
                        </w:rPr>
                        <w:t xml:space="preserve">primo </w:t>
                      </w:r>
                      <w:proofErr w:type="spellStart"/>
                      <w:r w:rsidRPr="00505377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fr-FR"/>
                        </w:rPr>
                        <w:t>certiphyto</w:t>
                      </w:r>
                      <w:proofErr w:type="spellEnd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doit être effectuée sur le site </w:t>
                      </w:r>
                      <w:hyperlink r:id="rId15" w:history="1">
                        <w:r w:rsidRPr="00A31A43">
                          <w:rPr>
                            <w:rStyle w:val="Lienhypertexte"/>
                            <w:rFonts w:ascii="Tahoma" w:eastAsia="Times New Roman" w:hAnsi="Tahoma" w:cs="Tahoma"/>
                            <w:sz w:val="20"/>
                            <w:szCs w:val="20"/>
                            <w:lang w:eastAsia="fr-FR"/>
                          </w:rPr>
                          <w:t>http://www.servicepublic.fr</w:t>
                        </w:r>
                      </w:hyperlink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dans les </w:t>
                      </w:r>
                      <w:r w:rsidRPr="00505377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fr-FR"/>
                        </w:rPr>
                        <w:t>6 mois qui suivent la formation</w:t>
                      </w: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ou le test de</w:t>
                      </w:r>
                      <w:r w:rsidR="000C638E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vérification des connaissances.</w:t>
                      </w:r>
                    </w:p>
                    <w:p w:rsidR="00505377" w:rsidRPr="00646D7D" w:rsidRDefault="00505377" w:rsidP="00646D7D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Le </w:t>
                      </w:r>
                      <w:r w:rsidRPr="00505377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fr-FR"/>
                        </w:rPr>
                        <w:t xml:space="preserve">renouvellement est à effectuer entre 3 et 6 mois avant la date d'échéance </w:t>
                      </w: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du </w:t>
                      </w:r>
                      <w:proofErr w:type="spellStart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>certiphyto</w:t>
                      </w:r>
                      <w:proofErr w:type="spellEnd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. Cette date ne correspond pas à la date à laquelle l'agent a suivi la formation ou réussi le test mais à la date de validation de la demande de primo </w:t>
                      </w:r>
                      <w:proofErr w:type="spellStart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>certiphyto</w:t>
                      </w:r>
                      <w:proofErr w:type="spellEnd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. Elle est </w:t>
                      </w:r>
                      <w:r w:rsidRPr="000C638E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fr-FR"/>
                        </w:rPr>
                        <w:t xml:space="preserve">inscrite sur le </w:t>
                      </w:r>
                      <w:proofErr w:type="spellStart"/>
                      <w:r w:rsidRPr="000C638E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fr-FR"/>
                        </w:rPr>
                        <w:t>certiphyto</w:t>
                      </w:r>
                      <w:proofErr w:type="spellEnd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délivré à l'agent.</w:t>
                      </w:r>
                    </w:p>
                    <w:p w:rsidR="00505377" w:rsidRPr="00646D7D" w:rsidRDefault="00505377" w:rsidP="00646D7D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Lorsque la demande est validée, le </w:t>
                      </w:r>
                      <w:proofErr w:type="spellStart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>certiphyto</w:t>
                      </w:r>
                      <w:proofErr w:type="spellEnd"/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est à télécharger dans votre compte sur le site </w:t>
                      </w:r>
                      <w:hyperlink r:id="rId16" w:history="1">
                        <w:r w:rsidRPr="00A31A43">
                          <w:rPr>
                            <w:rStyle w:val="Lienhypertexte"/>
                            <w:rFonts w:ascii="Tahoma" w:eastAsia="Times New Roman" w:hAnsi="Tahoma" w:cs="Tahoma"/>
                            <w:sz w:val="20"/>
                            <w:szCs w:val="20"/>
                            <w:lang w:eastAsia="fr-FR"/>
                          </w:rPr>
                          <w:t>http://www.servicepublic.fr</w:t>
                        </w:r>
                      </w:hyperlink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505377" w:rsidRPr="00646D7D" w:rsidRDefault="00505377" w:rsidP="00646D7D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505377" w:rsidRPr="00646D7D" w:rsidRDefault="00505377" w:rsidP="00646D7D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>La DRAAF attire par ailleurs votre a</w:t>
                      </w:r>
                      <w:r w:rsidR="00B00F0E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>ttention sur le fait que le non-</w:t>
                      </w: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respect des délais, entraîne le rejet de la demande et la nécessité de suivre à nouveau une formation ou de réussir un test. </w:t>
                      </w:r>
                    </w:p>
                    <w:p w:rsidR="00505377" w:rsidRPr="00646D7D" w:rsidRDefault="00505377" w:rsidP="00646D7D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505377" w:rsidRPr="00646D7D" w:rsidRDefault="00505377" w:rsidP="00646D7D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r w:rsidRPr="00646D7D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>Vous pouvez consulter les ressources suivantes pour tout complément d'information :</w:t>
                      </w:r>
                    </w:p>
                    <w:p w:rsidR="00505377" w:rsidRPr="00935E33" w:rsidRDefault="000C638E" w:rsidP="00935E3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hyperlink r:id="rId17" w:history="1">
                        <w:r w:rsidR="00505377" w:rsidRPr="00935E33">
                          <w:rPr>
                            <w:rStyle w:val="Lienhypertexte"/>
                            <w:rFonts w:ascii="Tahoma" w:eastAsia="Times New Roman" w:hAnsi="Tahoma" w:cs="Tahoma"/>
                            <w:sz w:val="20"/>
                            <w:szCs w:val="20"/>
                            <w:lang w:eastAsia="fr-FR"/>
                          </w:rPr>
                          <w:t>Mise en œuvre des modalités d'accès aux certificats individuels produits pharmaceutiques par les organismes de formation habilités prévues à l'article R. 254-14 du code rural et de la pêche maritime.</w:t>
                        </w:r>
                      </w:hyperlink>
                      <w:r w:rsidR="00505377" w:rsidRPr="00935E3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505377" w:rsidRDefault="000C638E" w:rsidP="00646D7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fr-FR"/>
                        </w:rPr>
                      </w:pPr>
                      <w:hyperlink r:id="rId18" w:history="1">
                        <w:r w:rsidR="00505377" w:rsidRPr="00505377">
                          <w:rPr>
                            <w:rStyle w:val="Lienhypertexte"/>
                            <w:rFonts w:ascii="Tahoma" w:eastAsia="Times New Roman" w:hAnsi="Tahoma" w:cs="Tahoma"/>
                            <w:sz w:val="20"/>
                            <w:szCs w:val="20"/>
                            <w:lang w:eastAsia="fr-FR"/>
                          </w:rPr>
                          <w:t>DRAAF Normandi</w:t>
                        </w:r>
                        <w:r w:rsidR="00505377" w:rsidRPr="00505377">
                          <w:rPr>
                            <w:rStyle w:val="Lienhypertexte"/>
                            <w:rFonts w:ascii="Tahoma" w:eastAsia="Times New Roman" w:hAnsi="Tahoma" w:cs="Tahoma"/>
                            <w:sz w:val="20"/>
                            <w:szCs w:val="20"/>
                            <w:lang w:eastAsia="fr-FR"/>
                          </w:rPr>
                          <w:t>e</w:t>
                        </w:r>
                        <w:r w:rsidR="00505377" w:rsidRPr="00505377">
                          <w:rPr>
                            <w:rStyle w:val="Lienhypertexte"/>
                            <w:rFonts w:ascii="Tahoma" w:eastAsia="Times New Roman" w:hAnsi="Tahoma" w:cs="Tahoma"/>
                            <w:sz w:val="20"/>
                            <w:szCs w:val="20"/>
                            <w:lang w:eastAsia="fr-FR"/>
                          </w:rPr>
                          <w:t> : Dispositifs pour les professionnels</w:t>
                        </w:r>
                      </w:hyperlink>
                    </w:p>
                    <w:p w:rsidR="00505377" w:rsidRPr="006F5AAA" w:rsidRDefault="00505377" w:rsidP="006F5AAA">
                      <w:pPr>
                        <w:spacing w:after="0"/>
                        <w:jc w:val="both"/>
                        <w:rPr>
                          <w:rFonts w:ascii="Tahoma" w:eastAsia="Times New Roman" w:hAnsi="Tahoma" w:cs="Tahoma"/>
                          <w:smallCap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F0E" w:rsidRDefault="00B00F0E" w:rsidP="00F4298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b/>
          <w:sz w:val="20"/>
          <w:szCs w:val="20"/>
          <w:lang w:eastAsia="fr-FR"/>
        </w:rPr>
        <w:t>Renouvellement</w:t>
      </w: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sz w:val="20"/>
          <w:szCs w:val="20"/>
          <w:lang w:eastAsia="fr-FR"/>
        </w:rPr>
        <w:t>Le certificat est renouvelé selon les mêmes modalités que celles de l’obtention (diplôme ou formation ou test seul).</w:t>
      </w:r>
    </w:p>
    <w:p w:rsidR="00F42985" w:rsidRPr="00F42985" w:rsidRDefault="00F42985" w:rsidP="00F42985">
      <w:pPr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42985">
        <w:rPr>
          <w:rFonts w:ascii="Tahoma" w:eastAsia="Calibri" w:hAnsi="Tahoma" w:cs="Tahoma"/>
          <w:sz w:val="20"/>
          <w:szCs w:val="20"/>
        </w:rPr>
        <w:t xml:space="preserve">Chaque certificat a une </w:t>
      </w:r>
      <w:r w:rsidRPr="00F42985">
        <w:rPr>
          <w:rFonts w:ascii="Tahoma" w:eastAsia="Calibri" w:hAnsi="Tahoma" w:cs="Tahoma"/>
          <w:sz w:val="20"/>
          <w:szCs w:val="20"/>
          <w:u w:val="single"/>
        </w:rPr>
        <w:t>durée de validité de 5 ans</w:t>
      </w:r>
      <w:r w:rsidRPr="00F42985">
        <w:rPr>
          <w:rFonts w:ascii="Tahoma" w:eastAsia="Calibri" w:hAnsi="Tahoma" w:cs="Tahoma"/>
          <w:sz w:val="20"/>
          <w:szCs w:val="20"/>
        </w:rPr>
        <w:t>.</w:t>
      </w:r>
      <w:r w:rsidRPr="00F42985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F42985">
        <w:rPr>
          <w:rFonts w:ascii="Tahoma" w:eastAsia="Times New Roman" w:hAnsi="Tahoma" w:cs="Tahoma"/>
          <w:sz w:val="20"/>
          <w:szCs w:val="20"/>
          <w:lang w:eastAsia="fr-FR"/>
        </w:rPr>
        <w:t>Le titulaire du certificat doit demander son renouvellement entre 6 et 3 mois avant sa date d'expiration.</w:t>
      </w: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646D7D" w:rsidRDefault="00646D7D">
      <w:pPr>
        <w:rPr>
          <w:rFonts w:ascii="Tahoma" w:eastAsia="Times New Roman" w:hAnsi="Tahoma" w:cs="Tahoma"/>
          <w:b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sz w:val="20"/>
          <w:szCs w:val="20"/>
          <w:lang w:eastAsia="fr-FR"/>
        </w:rPr>
        <w:br w:type="page"/>
      </w:r>
    </w:p>
    <w:p w:rsidR="00505377" w:rsidRDefault="00505377" w:rsidP="00F4298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:rsidR="00F42985" w:rsidRPr="00F42985" w:rsidRDefault="00F42985" w:rsidP="00F4298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b/>
          <w:sz w:val="20"/>
          <w:szCs w:val="20"/>
          <w:lang w:eastAsia="fr-FR"/>
        </w:rPr>
        <w:t>Obtention d’un second certificat et cas de dispense de demande certificat</w:t>
      </w:r>
    </w:p>
    <w:p w:rsidR="00F42985" w:rsidRDefault="00F42985" w:rsidP="00F4298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42985">
        <w:rPr>
          <w:rFonts w:ascii="Tahoma" w:eastAsia="Times New Roman" w:hAnsi="Tahoma" w:cs="Tahoma"/>
          <w:sz w:val="20"/>
          <w:szCs w:val="20"/>
          <w:lang w:eastAsia="fr-FR"/>
        </w:rPr>
        <w:t>Des passerelles existent entre certificats. Le dispositif prévoit que le titulaire d’un certificat ou catégorie donné peut obtenir directement ou sous conditions (formation) un autre certificat ou catégorie, par équivalence.</w:t>
      </w:r>
    </w:p>
    <w:p w:rsidR="00A053F1" w:rsidRPr="00F42985" w:rsidRDefault="00A053F1" w:rsidP="00F4298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50"/>
        <w:gridCol w:w="1474"/>
        <w:gridCol w:w="1474"/>
        <w:gridCol w:w="1474"/>
        <w:gridCol w:w="1474"/>
        <w:gridCol w:w="1474"/>
      </w:tblGrid>
      <w:tr w:rsidR="00A053F1" w:rsidRPr="00A053F1" w:rsidTr="00AD275D">
        <w:tc>
          <w:tcPr>
            <w:tcW w:w="2284" w:type="dxa"/>
            <w:gridSpan w:val="2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7370" w:type="dxa"/>
            <w:gridSpan w:val="5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  <w:t>Certificat souhaité</w:t>
            </w:r>
          </w:p>
        </w:tc>
      </w:tr>
      <w:tr w:rsidR="00A053F1" w:rsidRPr="00A053F1" w:rsidTr="00AD275D">
        <w:trPr>
          <w:trHeight w:val="265"/>
        </w:trPr>
        <w:tc>
          <w:tcPr>
            <w:tcW w:w="2284" w:type="dxa"/>
            <w:gridSpan w:val="2"/>
            <w:vMerge w:val="restart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i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i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i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i/>
                <w:sz w:val="14"/>
                <w:szCs w:val="14"/>
                <w:lang w:eastAsia="fr-FR"/>
              </w:rPr>
              <w:t>Certificat détenu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  <w:t xml:space="preserve">Conseil à l'utilisation des produits 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  <w:t xml:space="preserve">Mise en vente et, vente de produits 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  <w:t xml:space="preserve">Utilisation – catégorie décideur </w:t>
            </w: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  <w:t xml:space="preserve">en entreprise 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  <w:t>Utilisation– catégorie opérateur</w:t>
            </w:r>
          </w:p>
        </w:tc>
      </w:tr>
      <w:tr w:rsidR="00A053F1" w:rsidRPr="00A053F1" w:rsidTr="00AD275D">
        <w:trPr>
          <w:trHeight w:val="265"/>
        </w:trPr>
        <w:tc>
          <w:tcPr>
            <w:tcW w:w="2284" w:type="dxa"/>
            <w:gridSpan w:val="2"/>
            <w:vMerge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i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</w:p>
        </w:tc>
        <w:tc>
          <w:tcPr>
            <w:tcW w:w="1474" w:type="dxa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  <w:t>non soumise à agrément</w:t>
            </w:r>
          </w:p>
        </w:tc>
        <w:tc>
          <w:tcPr>
            <w:tcW w:w="1474" w:type="dxa"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  <w:t>soumise à agrément</w:t>
            </w:r>
          </w:p>
        </w:tc>
        <w:tc>
          <w:tcPr>
            <w:tcW w:w="1474" w:type="dxa"/>
            <w:vMerge/>
            <w:shd w:val="clear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3"/>
                <w:szCs w:val="13"/>
                <w:lang w:eastAsia="fr-FR"/>
              </w:rPr>
            </w:pPr>
          </w:p>
        </w:tc>
      </w:tr>
      <w:tr w:rsidR="00A053F1" w:rsidRPr="00A053F1" w:rsidTr="00AD275D">
        <w:tc>
          <w:tcPr>
            <w:tcW w:w="2284" w:type="dxa"/>
            <w:gridSpan w:val="2"/>
            <w:shd w:val="clear" w:color="auto" w:fill="auto"/>
          </w:tcPr>
          <w:p w:rsidR="00A053F1" w:rsidRPr="00A053F1" w:rsidRDefault="00A053F1" w:rsidP="00A053F1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  <w:t xml:space="preserve">Conseil à l'utilisation des produits 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pct25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</w:tc>
        <w:tc>
          <w:tcPr>
            <w:tcW w:w="1474" w:type="dxa"/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</w:tc>
      </w:tr>
      <w:tr w:rsidR="00A053F1" w:rsidRPr="00A053F1" w:rsidTr="00AD275D">
        <w:tc>
          <w:tcPr>
            <w:tcW w:w="2284" w:type="dxa"/>
            <w:gridSpan w:val="2"/>
            <w:shd w:val="clear" w:color="auto" w:fill="auto"/>
          </w:tcPr>
          <w:p w:rsidR="00A053F1" w:rsidRPr="00A053F1" w:rsidRDefault="00A053F1" w:rsidP="00A053F1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  <w:t xml:space="preserve">Mise en vente et, vente de produits </w:t>
            </w:r>
          </w:p>
        </w:tc>
        <w:tc>
          <w:tcPr>
            <w:tcW w:w="1474" w:type="dxa"/>
            <w:shd w:val="clear" w:color="auto" w:fill="FF00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Impossible</w:t>
            </w: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pct25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shd w:val="clear" w:color="auto" w:fill="FFFF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  <w:t>Formation de 7h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  <w:t>Formation de 7h</w:t>
            </w:r>
          </w:p>
        </w:tc>
        <w:tc>
          <w:tcPr>
            <w:tcW w:w="1474" w:type="dxa"/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</w:tc>
      </w:tr>
      <w:tr w:rsidR="00A053F1" w:rsidRPr="00A053F1" w:rsidTr="00AD275D">
        <w:tc>
          <w:tcPr>
            <w:tcW w:w="1134" w:type="dxa"/>
            <w:vMerge w:val="restart"/>
            <w:shd w:val="clear" w:color="auto" w:fill="auto"/>
          </w:tcPr>
          <w:p w:rsidR="00A053F1" w:rsidRPr="00A053F1" w:rsidRDefault="00A053F1" w:rsidP="00A053F1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  <w:t xml:space="preserve">Utilisation – catégorie décideur en entreprise </w:t>
            </w:r>
          </w:p>
        </w:tc>
        <w:tc>
          <w:tcPr>
            <w:tcW w:w="1150" w:type="dxa"/>
            <w:shd w:val="clear" w:color="auto" w:fill="auto"/>
          </w:tcPr>
          <w:p w:rsidR="00A053F1" w:rsidRPr="00A053F1" w:rsidRDefault="00A053F1" w:rsidP="00A053F1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  <w:t>non soumise à agrément</w:t>
            </w:r>
          </w:p>
        </w:tc>
        <w:tc>
          <w:tcPr>
            <w:tcW w:w="1474" w:type="dxa"/>
            <w:shd w:val="clear" w:color="auto" w:fill="FF00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Impossible</w:t>
            </w: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  <w:t>Formation de 14h</w:t>
            </w:r>
          </w:p>
        </w:tc>
        <w:tc>
          <w:tcPr>
            <w:tcW w:w="1474" w:type="dxa"/>
            <w:shd w:val="pct25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shd w:val="clear" w:color="auto" w:fill="FFFF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  <w:t>Formation de 7h</w:t>
            </w:r>
          </w:p>
        </w:tc>
        <w:tc>
          <w:tcPr>
            <w:tcW w:w="1474" w:type="dxa"/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</w:tc>
      </w:tr>
      <w:tr w:rsidR="00A053F1" w:rsidRPr="00A053F1" w:rsidTr="00AD275D">
        <w:tc>
          <w:tcPr>
            <w:tcW w:w="1134" w:type="dxa"/>
            <w:vMerge/>
            <w:shd w:val="clear" w:color="auto" w:fill="auto"/>
          </w:tcPr>
          <w:p w:rsidR="00A053F1" w:rsidRPr="00A053F1" w:rsidRDefault="00A053F1" w:rsidP="00A053F1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</w:pPr>
          </w:p>
        </w:tc>
        <w:tc>
          <w:tcPr>
            <w:tcW w:w="1150" w:type="dxa"/>
            <w:shd w:val="clear" w:color="auto" w:fill="auto"/>
          </w:tcPr>
          <w:p w:rsidR="00A053F1" w:rsidRPr="00A053F1" w:rsidRDefault="00A053F1" w:rsidP="00A053F1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  <w:t>soumise à agrément</w:t>
            </w:r>
          </w:p>
        </w:tc>
        <w:tc>
          <w:tcPr>
            <w:tcW w:w="1474" w:type="dxa"/>
            <w:shd w:val="clear" w:color="auto" w:fill="FF00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Impossible</w:t>
            </w: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  <w:t>Formation de 7h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pct25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shd w:val="clear" w:color="auto" w:fill="92D05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Dispense</w:t>
            </w:r>
          </w:p>
        </w:tc>
      </w:tr>
      <w:tr w:rsidR="00A053F1" w:rsidRPr="00A053F1" w:rsidTr="00AD275D">
        <w:tc>
          <w:tcPr>
            <w:tcW w:w="2284" w:type="dxa"/>
            <w:gridSpan w:val="2"/>
            <w:shd w:val="clear" w:color="auto" w:fill="auto"/>
          </w:tcPr>
          <w:p w:rsidR="00A053F1" w:rsidRPr="00A053F1" w:rsidRDefault="00A053F1" w:rsidP="00A053F1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i/>
                <w:sz w:val="13"/>
                <w:szCs w:val="13"/>
                <w:lang w:eastAsia="fr-FR"/>
              </w:rPr>
              <w:t>Utilisation – catégorie opérateur</w:t>
            </w:r>
          </w:p>
        </w:tc>
        <w:tc>
          <w:tcPr>
            <w:tcW w:w="1474" w:type="dxa"/>
            <w:shd w:val="clear" w:color="auto" w:fill="FF00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Impossible</w:t>
            </w: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74" w:type="dxa"/>
            <w:shd w:val="clear" w:color="auto" w:fill="FF00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Impossible</w:t>
            </w:r>
          </w:p>
        </w:tc>
        <w:tc>
          <w:tcPr>
            <w:tcW w:w="1474" w:type="dxa"/>
            <w:shd w:val="clear" w:color="auto" w:fill="FF00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Impossible</w:t>
            </w:r>
          </w:p>
        </w:tc>
        <w:tc>
          <w:tcPr>
            <w:tcW w:w="1474" w:type="dxa"/>
            <w:shd w:val="clear" w:color="auto" w:fill="FF0000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</w:pPr>
          </w:p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  <w:r w:rsidRPr="00A053F1">
              <w:rPr>
                <w:rFonts w:ascii="Tahoma" w:eastAsia="Calibri" w:hAnsi="Tahoma" w:cs="Tahoma"/>
                <w:b/>
                <w:color w:val="FFFFFF"/>
                <w:sz w:val="14"/>
                <w:szCs w:val="14"/>
                <w:lang w:eastAsia="fr-FR"/>
              </w:rPr>
              <w:t>Impossible</w:t>
            </w:r>
          </w:p>
        </w:tc>
        <w:tc>
          <w:tcPr>
            <w:tcW w:w="1474" w:type="dxa"/>
            <w:shd w:val="pct25" w:color="auto" w:fill="auto"/>
          </w:tcPr>
          <w:p w:rsidR="00A053F1" w:rsidRPr="00A053F1" w:rsidRDefault="00A053F1" w:rsidP="00A053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4"/>
                <w:szCs w:val="14"/>
                <w:lang w:eastAsia="fr-FR"/>
              </w:rPr>
            </w:pPr>
          </w:p>
        </w:tc>
      </w:tr>
    </w:tbl>
    <w:p w:rsidR="00A053F1" w:rsidRPr="00A053F1" w:rsidRDefault="00A053F1" w:rsidP="00A053F1">
      <w:pPr>
        <w:spacing w:after="0"/>
        <w:jc w:val="both"/>
        <w:rPr>
          <w:rFonts w:ascii="Tahoma" w:eastAsia="Times New Roman" w:hAnsi="Tahoma" w:cs="Tahoma"/>
          <w:i/>
          <w:sz w:val="16"/>
          <w:szCs w:val="16"/>
          <w:lang w:eastAsia="fr-FR"/>
        </w:rPr>
      </w:pPr>
      <w:r w:rsidRPr="00A053F1">
        <w:rPr>
          <w:rFonts w:ascii="Tahoma" w:eastAsia="Times New Roman" w:hAnsi="Tahoma" w:cs="Tahoma"/>
          <w:i/>
          <w:sz w:val="16"/>
          <w:szCs w:val="16"/>
          <w:lang w:eastAsia="fr-FR"/>
        </w:rPr>
        <w:t xml:space="preserve">A partir du certificat acquis (positionné sur la première colonne) on lit sur la ligne correspondante les équivalences possibles avec les autres certificats : </w:t>
      </w:r>
    </w:p>
    <w:p w:rsidR="00A053F1" w:rsidRPr="00A053F1" w:rsidRDefault="00A053F1" w:rsidP="00A053F1">
      <w:pPr>
        <w:numPr>
          <w:ilvl w:val="0"/>
          <w:numId w:val="11"/>
        </w:numPr>
        <w:shd w:val="clear" w:color="auto" w:fill="92D050"/>
        <w:spacing w:after="0" w:line="240" w:lineRule="auto"/>
        <w:jc w:val="both"/>
        <w:rPr>
          <w:rFonts w:ascii="Tahoma" w:eastAsia="Times New Roman" w:hAnsi="Tahoma" w:cs="Tahoma"/>
          <w:b/>
          <w:color w:val="FFFFFF"/>
          <w:sz w:val="16"/>
          <w:szCs w:val="16"/>
          <w:lang w:eastAsia="fr-FR"/>
        </w:rPr>
      </w:pPr>
      <w:r w:rsidRPr="00A053F1">
        <w:rPr>
          <w:rFonts w:ascii="Tahoma" w:eastAsia="Times New Roman" w:hAnsi="Tahoma" w:cs="Tahoma"/>
          <w:b/>
          <w:color w:val="FFFFFF"/>
          <w:sz w:val="16"/>
          <w:szCs w:val="16"/>
          <w:lang w:eastAsia="fr-FR"/>
        </w:rPr>
        <w:t>Possible sans restriction et sans nécessité d’une démarche particulière (dispense)</w:t>
      </w:r>
    </w:p>
    <w:p w:rsidR="00A053F1" w:rsidRPr="00A053F1" w:rsidRDefault="00A053F1" w:rsidP="00A053F1">
      <w:pPr>
        <w:numPr>
          <w:ilvl w:val="0"/>
          <w:numId w:val="11"/>
        </w:numPr>
        <w:shd w:val="clear" w:color="auto" w:fill="FFFF00"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A053F1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Possible mais après que l’agent ait suivi une formation </w:t>
      </w:r>
    </w:p>
    <w:p w:rsidR="00A053F1" w:rsidRPr="00A053F1" w:rsidRDefault="00A053F1" w:rsidP="00A053F1">
      <w:pPr>
        <w:numPr>
          <w:ilvl w:val="0"/>
          <w:numId w:val="11"/>
        </w:numPr>
        <w:shd w:val="clear" w:color="auto" w:fill="FF0000"/>
        <w:spacing w:after="0" w:line="240" w:lineRule="auto"/>
        <w:jc w:val="both"/>
        <w:rPr>
          <w:rFonts w:ascii="Tahoma" w:eastAsia="Times New Roman" w:hAnsi="Tahoma" w:cs="Tahoma"/>
          <w:color w:val="FFFFFF"/>
          <w:sz w:val="16"/>
          <w:szCs w:val="16"/>
          <w:lang w:eastAsia="fr-FR"/>
        </w:rPr>
      </w:pPr>
      <w:r w:rsidRPr="00A053F1">
        <w:rPr>
          <w:rFonts w:ascii="Tahoma" w:eastAsia="Times New Roman" w:hAnsi="Tahoma" w:cs="Tahoma"/>
          <w:b/>
          <w:color w:val="FFFFFF"/>
          <w:sz w:val="16"/>
          <w:szCs w:val="16"/>
          <w:lang w:eastAsia="fr-FR"/>
        </w:rPr>
        <w:t>Nécessité d'obtenir le certificat souhaité par les voies fixées par arrêté : diplôme ou formation avec validation des connaissances ou test</w:t>
      </w:r>
      <w:r w:rsidRPr="00A053F1">
        <w:rPr>
          <w:rFonts w:ascii="Tahoma" w:eastAsia="Times New Roman" w:hAnsi="Tahoma" w:cs="Tahoma"/>
          <w:color w:val="FFFFFF"/>
          <w:sz w:val="16"/>
          <w:szCs w:val="16"/>
          <w:lang w:eastAsia="fr-FR"/>
        </w:rPr>
        <w:t>.</w:t>
      </w:r>
    </w:p>
    <w:p w:rsidR="00A053F1" w:rsidRPr="00A053F1" w:rsidRDefault="00A053F1" w:rsidP="00A053F1">
      <w:pPr>
        <w:spacing w:after="0"/>
        <w:jc w:val="both"/>
        <w:rPr>
          <w:rFonts w:ascii="Century Gothic" w:eastAsia="Times New Roman" w:hAnsi="Century Gothic" w:cs="Times New Roman"/>
          <w:sz w:val="19"/>
          <w:szCs w:val="19"/>
          <w:lang w:eastAsia="fr-FR"/>
        </w:rPr>
      </w:pPr>
    </w:p>
    <w:p w:rsidR="00A053F1" w:rsidRDefault="00A053F1">
      <w:pPr>
        <w:rPr>
          <w:rFonts w:ascii="Tahoma" w:eastAsia="Times New Roman" w:hAnsi="Tahoma" w:cs="Tahoma"/>
          <w:b/>
          <w:smallCaps/>
          <w:color w:val="9D1550"/>
          <w:sz w:val="24"/>
          <w:szCs w:val="20"/>
          <w:lang w:eastAsia="fr-FR"/>
        </w:rPr>
      </w:pPr>
    </w:p>
    <w:p w:rsidR="0043535D" w:rsidRPr="0043535D" w:rsidRDefault="0043535D" w:rsidP="0043535D">
      <w:pPr>
        <w:spacing w:after="0" w:line="280" w:lineRule="exact"/>
        <w:jc w:val="both"/>
        <w:rPr>
          <w:rFonts w:ascii="Tahoma" w:eastAsia="Times New Roman" w:hAnsi="Tahoma" w:cs="Tahoma"/>
          <w:b/>
          <w:smallCaps/>
          <w:color w:val="9D1550"/>
          <w:sz w:val="24"/>
          <w:szCs w:val="20"/>
          <w:lang w:eastAsia="fr-FR"/>
        </w:rPr>
      </w:pPr>
      <w:r w:rsidRPr="0043535D">
        <w:rPr>
          <w:rFonts w:ascii="Tahoma" w:eastAsia="Times New Roman" w:hAnsi="Tahoma" w:cs="Tahoma"/>
          <w:b/>
          <w:smallCaps/>
          <w:color w:val="9D1550"/>
          <w:sz w:val="24"/>
          <w:szCs w:val="20"/>
          <w:lang w:eastAsia="fr-FR"/>
        </w:rPr>
        <w:t>Point sur la Réglementation et les Recommandations</w:t>
      </w:r>
    </w:p>
    <w:p w:rsidR="0043535D" w:rsidRPr="0043535D" w:rsidRDefault="0043535D" w:rsidP="0043535D">
      <w:pPr>
        <w:spacing w:after="0" w:line="280" w:lineRule="exact"/>
        <w:jc w:val="both"/>
        <w:rPr>
          <w:rFonts w:ascii="Tahoma" w:eastAsia="Times New Roman" w:hAnsi="Tahoma" w:cs="Tahoma"/>
          <w:b/>
          <w:smallCaps/>
          <w:color w:val="800080"/>
          <w:sz w:val="20"/>
          <w:szCs w:val="20"/>
          <w:lang w:eastAsia="fr-FR"/>
        </w:rPr>
      </w:pPr>
    </w:p>
    <w:p w:rsidR="00A053F1" w:rsidRPr="00A053F1" w:rsidRDefault="00A053F1" w:rsidP="004505C3">
      <w:pPr>
        <w:numPr>
          <w:ilvl w:val="0"/>
          <w:numId w:val="1"/>
        </w:numPr>
        <w:spacing w:after="0" w:line="280" w:lineRule="exact"/>
        <w:ind w:left="714" w:hanging="357"/>
        <w:jc w:val="both"/>
        <w:rPr>
          <w:rFonts w:ascii="Tahoma" w:eastAsia="Times New Roman" w:hAnsi="Tahoma" w:cs="Tahoma"/>
          <w:smallCaps/>
          <w:sz w:val="20"/>
          <w:szCs w:val="20"/>
          <w:lang w:eastAsia="fr-FR"/>
        </w:rPr>
      </w:pPr>
      <w:r w:rsidRPr="00A053F1">
        <w:rPr>
          <w:rFonts w:ascii="Tahoma" w:eastAsia="Times New Roman" w:hAnsi="Tahoma" w:cs="Tahoma"/>
          <w:smallCaps/>
          <w:sz w:val="20"/>
          <w:szCs w:val="20"/>
          <w:lang w:eastAsia="fr-FR"/>
        </w:rPr>
        <w:t xml:space="preserve">Décret n° 2011-1325 </w:t>
      </w:r>
      <w:r w:rsidRPr="00A053F1">
        <w:rPr>
          <w:rFonts w:ascii="Tahoma" w:eastAsia="Times New Roman" w:hAnsi="Tahoma" w:cs="Tahoma"/>
          <w:sz w:val="20"/>
          <w:szCs w:val="20"/>
          <w:lang w:eastAsia="fr-FR"/>
        </w:rPr>
        <w:t>du 18 octobre 2011 fixant les conditions de délivrance, de renouvellement, de suspension et de retrait des agréments des entreprises et des certificats individuels pour la mise en vente, la distribution à titre gratuit, l'application et le conseil à l'utilisation des produits phytopharmaceutiques.</w:t>
      </w:r>
    </w:p>
    <w:p w:rsidR="00A053F1" w:rsidRPr="00A053F1" w:rsidRDefault="00A053F1" w:rsidP="004505C3">
      <w:pPr>
        <w:numPr>
          <w:ilvl w:val="0"/>
          <w:numId w:val="1"/>
        </w:numPr>
        <w:spacing w:after="0" w:line="280" w:lineRule="exact"/>
        <w:ind w:left="714" w:hanging="357"/>
        <w:jc w:val="both"/>
        <w:rPr>
          <w:rFonts w:ascii="Tahoma" w:eastAsia="Times New Roman" w:hAnsi="Tahoma" w:cs="Tahoma"/>
          <w:smallCaps/>
          <w:sz w:val="20"/>
          <w:szCs w:val="20"/>
          <w:lang w:eastAsia="fr-FR"/>
        </w:rPr>
      </w:pPr>
      <w:r w:rsidRPr="00A053F1">
        <w:rPr>
          <w:rFonts w:ascii="Tahoma" w:eastAsia="Times New Roman" w:hAnsi="Tahoma" w:cs="Tahoma"/>
          <w:smallCaps/>
          <w:sz w:val="20"/>
          <w:szCs w:val="20"/>
          <w:lang w:eastAsia="fr-FR"/>
        </w:rPr>
        <w:t xml:space="preserve">Décret n°2016-1125 </w:t>
      </w:r>
      <w:r w:rsidRPr="00A053F1">
        <w:rPr>
          <w:rFonts w:ascii="Tahoma" w:eastAsia="Times New Roman" w:hAnsi="Tahoma" w:cs="Tahoma"/>
          <w:sz w:val="20"/>
          <w:szCs w:val="20"/>
          <w:lang w:eastAsia="fr-FR"/>
        </w:rPr>
        <w:t>du 11 août 2016 modifiant les conditions de délivrance et de renouvellement des certificats individuels pour l'application des produits phytopharmaceutiques.</w:t>
      </w:r>
    </w:p>
    <w:p w:rsidR="00A053F1" w:rsidRPr="00A053F1" w:rsidRDefault="00A053F1" w:rsidP="004505C3">
      <w:pPr>
        <w:numPr>
          <w:ilvl w:val="0"/>
          <w:numId w:val="1"/>
        </w:numPr>
        <w:spacing w:after="0" w:line="280" w:lineRule="exact"/>
        <w:ind w:left="714" w:hanging="357"/>
        <w:jc w:val="both"/>
        <w:rPr>
          <w:rFonts w:ascii="Tahoma" w:eastAsia="Times New Roman" w:hAnsi="Tahoma" w:cs="Tahoma"/>
          <w:smallCaps/>
          <w:sz w:val="20"/>
          <w:szCs w:val="20"/>
          <w:lang w:eastAsia="fr-FR"/>
        </w:rPr>
      </w:pPr>
      <w:r w:rsidRPr="00A053F1">
        <w:rPr>
          <w:rFonts w:ascii="Tahoma" w:eastAsia="Times New Roman" w:hAnsi="Tahoma" w:cs="Tahoma"/>
          <w:smallCaps/>
          <w:sz w:val="20"/>
          <w:szCs w:val="20"/>
          <w:lang w:eastAsia="fr-FR"/>
        </w:rPr>
        <w:t xml:space="preserve">Arrêté du 29 août 2016 </w:t>
      </w:r>
      <w:r w:rsidRPr="00A053F1">
        <w:rPr>
          <w:rFonts w:ascii="Tahoma" w:eastAsia="Times New Roman" w:hAnsi="Tahoma" w:cs="Tahoma"/>
          <w:sz w:val="20"/>
          <w:szCs w:val="20"/>
          <w:lang w:eastAsia="fr-FR"/>
        </w:rPr>
        <w:t>portant création et fixant les modalités d'obtention du certificat individuel pour l'activité "utilisation à titre professionnel des produits phytopharmaceutiques" dans la catégorie "opérateur".</w:t>
      </w:r>
    </w:p>
    <w:p w:rsidR="00A053F1" w:rsidRPr="00A053F1" w:rsidRDefault="00A053F1" w:rsidP="004505C3">
      <w:pPr>
        <w:numPr>
          <w:ilvl w:val="0"/>
          <w:numId w:val="1"/>
        </w:numPr>
        <w:spacing w:after="0" w:line="280" w:lineRule="exact"/>
        <w:ind w:left="714" w:hanging="357"/>
        <w:jc w:val="both"/>
        <w:rPr>
          <w:rFonts w:ascii="Tahoma" w:eastAsia="Times New Roman" w:hAnsi="Tahoma" w:cs="Tahoma"/>
          <w:smallCaps/>
          <w:sz w:val="20"/>
          <w:szCs w:val="20"/>
          <w:lang w:eastAsia="fr-FR"/>
        </w:rPr>
      </w:pPr>
      <w:r w:rsidRPr="00A053F1">
        <w:rPr>
          <w:rFonts w:ascii="Tahoma" w:eastAsia="Times New Roman" w:hAnsi="Tahoma" w:cs="Tahoma"/>
          <w:smallCaps/>
          <w:sz w:val="20"/>
          <w:szCs w:val="20"/>
          <w:lang w:eastAsia="fr-FR"/>
        </w:rPr>
        <w:t>Arrêté</w:t>
      </w:r>
      <w:r w:rsidRPr="00A053F1">
        <w:rPr>
          <w:rFonts w:ascii="Tahoma" w:eastAsia="Times New Roman" w:hAnsi="Tahoma" w:cs="Tahoma"/>
          <w:b/>
          <w:smallCaps/>
          <w:sz w:val="20"/>
          <w:szCs w:val="20"/>
          <w:lang w:eastAsia="fr-FR"/>
        </w:rPr>
        <w:t xml:space="preserve"> </w:t>
      </w:r>
      <w:r w:rsidRPr="00A053F1">
        <w:rPr>
          <w:rFonts w:ascii="Tahoma" w:eastAsia="Times New Roman" w:hAnsi="Tahoma" w:cs="Tahoma"/>
          <w:smallCaps/>
          <w:sz w:val="20"/>
          <w:szCs w:val="20"/>
          <w:lang w:eastAsia="fr-FR"/>
        </w:rPr>
        <w:t xml:space="preserve">du 29 août 2016 </w:t>
      </w:r>
      <w:r w:rsidRPr="00A053F1">
        <w:rPr>
          <w:rFonts w:ascii="Tahoma" w:eastAsia="Times New Roman" w:hAnsi="Tahoma" w:cs="Tahoma"/>
          <w:sz w:val="20"/>
          <w:szCs w:val="20"/>
          <w:lang w:eastAsia="fr-FR"/>
        </w:rPr>
        <w:t>portant création et fixant les modalités d'obtention du certificat individuel pour l'activité "utilisation à titre professionnel des produits phytopharmaceutiques" dans les catégories "décideur en entreprise soumise à agrément" et "décideur en entreprise non soumise à agrément".</w:t>
      </w:r>
    </w:p>
    <w:p w:rsidR="004505C3" w:rsidRDefault="004505C3" w:rsidP="00286255">
      <w:pPr>
        <w:spacing w:after="0" w:line="360" w:lineRule="exact"/>
        <w:jc w:val="both"/>
        <w:rPr>
          <w:rFonts w:ascii="Tahoma" w:hAnsi="Tahoma" w:cs="Tahoma"/>
          <w:color w:val="505050"/>
          <w:sz w:val="20"/>
          <w:szCs w:val="20"/>
        </w:rPr>
      </w:pPr>
    </w:p>
    <w:p w:rsidR="003E0551" w:rsidRPr="003E0551" w:rsidRDefault="003E0551" w:rsidP="003E0551">
      <w:pPr>
        <w:shd w:val="clear" w:color="auto" w:fill="D2DB21"/>
        <w:spacing w:after="0" w:line="360" w:lineRule="exact"/>
        <w:ind w:right="-284"/>
        <w:jc w:val="center"/>
        <w:rPr>
          <w:rFonts w:ascii="Tahoma" w:hAnsi="Tahoma" w:cs="Tahoma"/>
          <w:b/>
          <w:sz w:val="18"/>
          <w:szCs w:val="18"/>
        </w:rPr>
      </w:pPr>
      <w:r w:rsidRPr="003E0551">
        <w:rPr>
          <w:rFonts w:ascii="Tahoma" w:hAnsi="Tahoma" w:cs="Tahoma"/>
          <w:b/>
          <w:sz w:val="18"/>
          <w:szCs w:val="18"/>
        </w:rPr>
        <w:t>Centre de Gestion de la Fonction Publique Territoriale du Calvados</w:t>
      </w:r>
    </w:p>
    <w:p w:rsidR="00286255" w:rsidRPr="005D503E" w:rsidRDefault="00286255" w:rsidP="005D503E">
      <w:pPr>
        <w:shd w:val="clear" w:color="auto" w:fill="D2DB21"/>
        <w:spacing w:after="0" w:line="360" w:lineRule="exact"/>
        <w:ind w:right="-284"/>
        <w:jc w:val="both"/>
        <w:rPr>
          <w:rFonts w:ascii="Tahoma" w:hAnsi="Tahoma" w:cs="Tahoma"/>
          <w:b/>
          <w:color w:val="9D1550"/>
          <w:sz w:val="18"/>
          <w:szCs w:val="18"/>
        </w:rPr>
      </w:pPr>
      <w:r w:rsidRPr="005D503E">
        <w:rPr>
          <w:rFonts w:ascii="Tahoma" w:hAnsi="Tahoma" w:cs="Tahoma"/>
          <w:sz w:val="18"/>
          <w:szCs w:val="18"/>
        </w:rPr>
        <w:t xml:space="preserve">2 impasse </w:t>
      </w:r>
      <w:proofErr w:type="spellStart"/>
      <w:r w:rsidRPr="005D503E">
        <w:rPr>
          <w:rFonts w:ascii="Tahoma" w:hAnsi="Tahoma" w:cs="Tahoma"/>
          <w:sz w:val="18"/>
          <w:szCs w:val="18"/>
        </w:rPr>
        <w:t>Initialis</w:t>
      </w:r>
      <w:proofErr w:type="spellEnd"/>
      <w:r w:rsidRPr="005D503E">
        <w:rPr>
          <w:rFonts w:ascii="Tahoma" w:hAnsi="Tahoma" w:cs="Tahoma"/>
          <w:sz w:val="18"/>
          <w:szCs w:val="18"/>
        </w:rPr>
        <w:t xml:space="preserve"> - CS 20052 </w:t>
      </w:r>
      <w:r w:rsidRPr="005D503E">
        <w:rPr>
          <w:rFonts w:ascii="Tahoma" w:hAnsi="Tahoma" w:cs="Tahoma"/>
          <w:sz w:val="18"/>
          <w:szCs w:val="18"/>
        </w:rPr>
        <w:tab/>
      </w:r>
      <w:r w:rsidRPr="005D503E">
        <w:rPr>
          <w:rFonts w:ascii="Tahoma" w:hAnsi="Tahoma" w:cs="Tahoma"/>
          <w:sz w:val="18"/>
          <w:szCs w:val="18"/>
        </w:rPr>
        <w:tab/>
      </w:r>
      <w:r w:rsidRPr="005D503E">
        <w:rPr>
          <w:rFonts w:ascii="Tahoma" w:hAnsi="Tahoma" w:cs="Tahoma"/>
          <w:sz w:val="18"/>
          <w:szCs w:val="18"/>
        </w:rPr>
        <w:tab/>
        <w:t xml:space="preserve">Tél. 02 31 15 50 20 </w:t>
      </w:r>
      <w:r w:rsidRPr="005D503E">
        <w:rPr>
          <w:rFonts w:ascii="Tahoma" w:hAnsi="Tahoma" w:cs="Tahoma"/>
          <w:color w:val="505050"/>
          <w:sz w:val="18"/>
          <w:szCs w:val="18"/>
        </w:rPr>
        <w:tab/>
      </w:r>
      <w:r w:rsidRPr="005D503E">
        <w:rPr>
          <w:rFonts w:ascii="Tahoma" w:hAnsi="Tahoma" w:cs="Tahoma"/>
          <w:color w:val="505050"/>
          <w:sz w:val="18"/>
          <w:szCs w:val="18"/>
        </w:rPr>
        <w:tab/>
      </w:r>
      <w:r w:rsidRPr="005D503E">
        <w:rPr>
          <w:rFonts w:ascii="Tahoma" w:hAnsi="Tahoma" w:cs="Tahoma"/>
          <w:color w:val="505050"/>
          <w:sz w:val="18"/>
          <w:szCs w:val="18"/>
        </w:rPr>
        <w:tab/>
      </w:r>
      <w:r w:rsidRPr="005D503E">
        <w:rPr>
          <w:rFonts w:ascii="Tahoma" w:hAnsi="Tahoma" w:cs="Tahoma"/>
          <w:b/>
          <w:color w:val="9D1550"/>
          <w:sz w:val="18"/>
          <w:szCs w:val="18"/>
        </w:rPr>
        <w:t>www.cdg14.fr</w:t>
      </w:r>
    </w:p>
    <w:p w:rsidR="00286255" w:rsidRPr="005D503E" w:rsidRDefault="00286255" w:rsidP="005D503E">
      <w:pPr>
        <w:shd w:val="clear" w:color="auto" w:fill="D2DB21"/>
        <w:spacing w:after="0" w:line="360" w:lineRule="exact"/>
        <w:ind w:right="-284"/>
        <w:jc w:val="both"/>
        <w:rPr>
          <w:rFonts w:ascii="Tahoma" w:hAnsi="Tahoma" w:cs="Tahoma"/>
          <w:sz w:val="18"/>
          <w:szCs w:val="18"/>
        </w:rPr>
      </w:pPr>
      <w:r w:rsidRPr="005D503E">
        <w:rPr>
          <w:rFonts w:ascii="Tahoma" w:hAnsi="Tahoma" w:cs="Tahoma"/>
          <w:sz w:val="18"/>
          <w:szCs w:val="18"/>
        </w:rPr>
        <w:t>14202 Hérouville-Saint-Clair cedex</w:t>
      </w:r>
      <w:r w:rsidRPr="005D503E">
        <w:rPr>
          <w:rFonts w:ascii="Tahoma" w:hAnsi="Tahoma" w:cs="Tahoma"/>
          <w:sz w:val="18"/>
          <w:szCs w:val="18"/>
        </w:rPr>
        <w:tab/>
      </w:r>
      <w:r w:rsidRPr="005D503E">
        <w:rPr>
          <w:rFonts w:ascii="Tahoma" w:hAnsi="Tahoma" w:cs="Tahoma"/>
          <w:sz w:val="18"/>
          <w:szCs w:val="18"/>
        </w:rPr>
        <w:tab/>
      </w:r>
      <w:r w:rsidR="005D503E" w:rsidRPr="005D503E">
        <w:rPr>
          <w:rFonts w:ascii="Tahoma" w:hAnsi="Tahoma" w:cs="Tahoma"/>
          <w:sz w:val="18"/>
          <w:szCs w:val="18"/>
        </w:rPr>
        <w:tab/>
      </w:r>
      <w:r w:rsidRPr="005D503E">
        <w:rPr>
          <w:rFonts w:ascii="Tahoma" w:hAnsi="Tahoma" w:cs="Tahoma"/>
          <w:sz w:val="18"/>
          <w:szCs w:val="18"/>
        </w:rPr>
        <w:t>cdg14@cdg14.fr</w:t>
      </w:r>
    </w:p>
    <w:p w:rsidR="00286255" w:rsidRPr="00286255" w:rsidRDefault="00286255" w:rsidP="00286255">
      <w:pPr>
        <w:spacing w:after="0" w:line="360" w:lineRule="exact"/>
        <w:jc w:val="both"/>
        <w:rPr>
          <w:rFonts w:ascii="Tahoma" w:hAnsi="Tahoma" w:cs="Tahoma"/>
          <w:color w:val="505050"/>
          <w:sz w:val="20"/>
          <w:szCs w:val="20"/>
        </w:rPr>
      </w:pPr>
    </w:p>
    <w:sectPr w:rsidR="00286255" w:rsidRPr="00286255" w:rsidSect="00505377">
      <w:headerReference w:type="default" r:id="rId19"/>
      <w:footerReference w:type="default" r:id="rId20"/>
      <w:pgSz w:w="11906" w:h="16838"/>
      <w:pgMar w:top="2127" w:right="1417" w:bottom="1134" w:left="1417" w:header="56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41" w:rsidRDefault="00F30C41" w:rsidP="00DB0A20">
      <w:pPr>
        <w:spacing w:after="0" w:line="240" w:lineRule="auto"/>
      </w:pPr>
      <w:r>
        <w:separator/>
      </w:r>
    </w:p>
  </w:endnote>
  <w:end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Pr="00CA4DAE" w:rsidRDefault="003B2D24" w:rsidP="003B2D24">
    <w:pPr>
      <w:pStyle w:val="Pieddepage"/>
      <w:ind w:left="-567"/>
      <w:rPr>
        <w:rFonts w:ascii="Tahoma" w:hAnsi="Tahoma" w:cs="Tahoma"/>
        <w:i/>
        <w:color w:val="79193B"/>
        <w:sz w:val="16"/>
        <w:szCs w:val="16"/>
      </w:rPr>
    </w:pPr>
    <w:r w:rsidRPr="00CA4D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4BA3E" wp14:editId="4B49D515">
              <wp:simplePos x="0" y="0"/>
              <wp:positionH relativeFrom="column">
                <wp:posOffset>-366395</wp:posOffset>
              </wp:positionH>
              <wp:positionV relativeFrom="paragraph">
                <wp:posOffset>-101600</wp:posOffset>
              </wp:positionV>
              <wp:extent cx="6353175" cy="0"/>
              <wp:effectExtent l="0" t="19050" r="952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05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-8pt" to="471.4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" strokecolor="#505050" strokeweight="2.25pt"/>
          </w:pict>
        </mc:Fallback>
      </mc:AlternateContent>
    </w:r>
    <w:proofErr w:type="spellStart"/>
    <w:r w:rsidR="00D444EB">
      <w:rPr>
        <w:rFonts w:ascii="Tahoma" w:hAnsi="Tahoma" w:cs="Tahoma"/>
        <w:i/>
        <w:color w:val="79193B"/>
        <w:sz w:val="16"/>
        <w:szCs w:val="16"/>
      </w:rPr>
      <w:t>Certiphyto</w:t>
    </w:r>
    <w:proofErr w:type="spellEnd"/>
    <w:r w:rsidR="00D444EB">
      <w:rPr>
        <w:rFonts w:ascii="Tahoma" w:hAnsi="Tahoma" w:cs="Tahoma"/>
        <w:i/>
        <w:color w:val="79193B"/>
        <w:sz w:val="16"/>
        <w:szCs w:val="16"/>
      </w:rPr>
      <w:t xml:space="preserve"> V2</w:t>
    </w:r>
    <w:r w:rsidRPr="00CA4DAE">
      <w:rPr>
        <w:rFonts w:ascii="Tahoma" w:hAnsi="Tahoma" w:cs="Tahoma"/>
        <w:i/>
        <w:color w:val="79193B"/>
        <w:sz w:val="16"/>
        <w:szCs w:val="16"/>
      </w:rPr>
      <w:tab/>
    </w:r>
    <w:r w:rsidRPr="00CA4DAE">
      <w:rPr>
        <w:rFonts w:ascii="Tahoma" w:hAnsi="Tahoma" w:cs="Tahoma"/>
        <w:i/>
        <w:color w:val="79193B"/>
        <w:sz w:val="16"/>
        <w:szCs w:val="16"/>
      </w:rPr>
      <w:tab/>
      <w:t xml:space="preserve">Page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PAGE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0C638E">
      <w:rPr>
        <w:rFonts w:ascii="Tahoma" w:hAnsi="Tahoma" w:cs="Tahoma"/>
        <w:i/>
        <w:noProof/>
        <w:color w:val="79193B"/>
        <w:sz w:val="16"/>
        <w:szCs w:val="16"/>
      </w:rPr>
      <w:t>2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  <w:r w:rsidRPr="00CA4DAE">
      <w:rPr>
        <w:rFonts w:ascii="Tahoma" w:hAnsi="Tahoma" w:cs="Tahoma"/>
        <w:i/>
        <w:color w:val="79193B"/>
        <w:sz w:val="16"/>
        <w:szCs w:val="16"/>
      </w:rPr>
      <w:t xml:space="preserve"> sur 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begin"/>
    </w:r>
    <w:r w:rsidRPr="00CA4DAE">
      <w:rPr>
        <w:rFonts w:ascii="Tahoma" w:hAnsi="Tahoma" w:cs="Tahoma"/>
        <w:i/>
        <w:color w:val="79193B"/>
        <w:sz w:val="16"/>
        <w:szCs w:val="16"/>
      </w:rPr>
      <w:instrText>NUMPAGES  \* Arabic  \* MERGEFORMAT</w:instrText>
    </w:r>
    <w:r w:rsidRPr="00CA4DAE">
      <w:rPr>
        <w:rFonts w:ascii="Tahoma" w:hAnsi="Tahoma" w:cs="Tahoma"/>
        <w:i/>
        <w:color w:val="79193B"/>
        <w:sz w:val="16"/>
        <w:szCs w:val="16"/>
      </w:rPr>
      <w:fldChar w:fldCharType="separate"/>
    </w:r>
    <w:r w:rsidR="000C638E">
      <w:rPr>
        <w:rFonts w:ascii="Tahoma" w:hAnsi="Tahoma" w:cs="Tahoma"/>
        <w:i/>
        <w:noProof/>
        <w:color w:val="79193B"/>
        <w:sz w:val="16"/>
        <w:szCs w:val="16"/>
      </w:rPr>
      <w:t>3</w:t>
    </w:r>
    <w:r w:rsidRPr="00CA4DAE">
      <w:rPr>
        <w:rFonts w:ascii="Tahoma" w:hAnsi="Tahoma" w:cs="Tahoma"/>
        <w:i/>
        <w:color w:val="79193B"/>
        <w:sz w:val="16"/>
        <w:szCs w:val="16"/>
      </w:rPr>
      <w:fldChar w:fldCharType="end"/>
    </w:r>
  </w:p>
  <w:p w:rsidR="003B2D24" w:rsidRPr="00CA4DAE" w:rsidRDefault="00B00F0E" w:rsidP="003B2D24">
    <w:pPr>
      <w:pStyle w:val="Pieddepage"/>
      <w:ind w:left="-567"/>
      <w:rPr>
        <w:rFonts w:ascii="Tahoma" w:hAnsi="Tahoma" w:cs="Tahoma"/>
        <w:i/>
        <w:color w:val="505050"/>
        <w:sz w:val="16"/>
        <w:szCs w:val="16"/>
      </w:rPr>
    </w:pPr>
    <w:r>
      <w:rPr>
        <w:rFonts w:ascii="Tahoma" w:hAnsi="Tahoma" w:cs="Tahoma"/>
        <w:i/>
        <w:color w:val="505050"/>
        <w:sz w:val="16"/>
        <w:szCs w:val="16"/>
      </w:rPr>
      <w:t>2019.02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41" w:rsidRDefault="00F30C41" w:rsidP="00DB0A20">
      <w:pPr>
        <w:spacing w:after="0" w:line="240" w:lineRule="auto"/>
      </w:pPr>
      <w:r>
        <w:separator/>
      </w:r>
    </w:p>
  </w:footnote>
  <w:footnote w:type="continuationSeparator" w:id="0">
    <w:p w:rsidR="00F30C41" w:rsidRDefault="00F30C41" w:rsidP="00DB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0" w:rsidRDefault="00981812" w:rsidP="00DB0A20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3F093" wp14:editId="40510B8C">
              <wp:simplePos x="0" y="0"/>
              <wp:positionH relativeFrom="column">
                <wp:posOffset>1576705</wp:posOffset>
              </wp:positionH>
              <wp:positionV relativeFrom="paragraph">
                <wp:posOffset>220345</wp:posOffset>
              </wp:positionV>
              <wp:extent cx="4476750" cy="6858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7310" w:rsidRDefault="00F27310" w:rsidP="00981812">
                          <w:pPr>
                            <w:spacing w:line="240" w:lineRule="auto"/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</w:pPr>
                          <w:r w:rsidRPr="00F27310">
                            <w:rPr>
                              <w:rFonts w:ascii="Tahoma" w:hAnsi="Tahoma" w:cs="Tahoma"/>
                              <w:b/>
                              <w:smallCaps/>
                              <w:color w:val="D2DB21"/>
                              <w:sz w:val="32"/>
                              <w:szCs w:val="32"/>
                            </w:rPr>
                            <w:t>Fiche</w:t>
                          </w:r>
                          <w:r w:rsidRPr="00F27310"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27310">
                            <w:rPr>
                              <w:rFonts w:ascii="Tahoma" w:hAnsi="Tahoma" w:cs="Tahoma"/>
                              <w:b/>
                              <w:smallCaps/>
                              <w:color w:val="79193B"/>
                              <w:sz w:val="32"/>
                              <w:szCs w:val="32"/>
                            </w:rPr>
                            <w:t>Prévention</w:t>
                          </w:r>
                        </w:p>
                        <w:p w:rsidR="00981812" w:rsidRDefault="00D444EB" w:rsidP="00981812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i/>
                              <w:color w:val="50505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i/>
                              <w:color w:val="505050"/>
                              <w:sz w:val="24"/>
                              <w:szCs w:val="24"/>
                            </w:rPr>
                            <w:t xml:space="preserve">Mise à jour : </w:t>
                          </w:r>
                          <w:r w:rsidR="00581F16">
                            <w:rPr>
                              <w:rFonts w:ascii="Tahoma" w:hAnsi="Tahoma" w:cs="Tahoma"/>
                              <w:i/>
                              <w:color w:val="505050"/>
                              <w:sz w:val="24"/>
                              <w:szCs w:val="24"/>
                            </w:rPr>
                            <w:t xml:space="preserve">Février </w:t>
                          </w:r>
                          <w:r w:rsidR="00505377">
                            <w:rPr>
                              <w:rFonts w:ascii="Tahoma" w:hAnsi="Tahoma" w:cs="Tahoma"/>
                              <w:i/>
                              <w:color w:val="505050"/>
                              <w:sz w:val="24"/>
                              <w:szCs w:val="24"/>
                            </w:rPr>
                            <w:t>2019</w:t>
                          </w:r>
                        </w:p>
                        <w:p w:rsidR="00981812" w:rsidRPr="00F27310" w:rsidRDefault="00981812" w:rsidP="00F2731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124.15pt;margin-top:17.35pt;width:3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" filled="f" stroked="f">
              <v:textbox>
                <w:txbxContent>
                  <w:p w:rsidR="00F27310" w:rsidRDefault="00F27310" w:rsidP="00981812">
                    <w:pPr>
                      <w:spacing w:line="240" w:lineRule="auto"/>
                      <w:jc w:val="right"/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</w:pPr>
                    <w:r w:rsidRPr="00F27310">
                      <w:rPr>
                        <w:rFonts w:ascii="Tahoma" w:hAnsi="Tahoma" w:cs="Tahoma"/>
                        <w:b/>
                        <w:smallCaps/>
                        <w:color w:val="D2DB21"/>
                        <w:sz w:val="32"/>
                        <w:szCs w:val="32"/>
                      </w:rPr>
                      <w:t>Fiche</w:t>
                    </w:r>
                    <w:r w:rsidRPr="00F27310"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  <w:t xml:space="preserve"> </w:t>
                    </w:r>
                    <w:r w:rsidRPr="00F27310">
                      <w:rPr>
                        <w:rFonts w:ascii="Tahoma" w:hAnsi="Tahoma" w:cs="Tahoma"/>
                        <w:b/>
                        <w:smallCaps/>
                        <w:color w:val="79193B"/>
                        <w:sz w:val="32"/>
                        <w:szCs w:val="32"/>
                      </w:rPr>
                      <w:t>Prévention</w:t>
                    </w:r>
                  </w:p>
                  <w:p w:rsidR="00981812" w:rsidRDefault="00D444EB" w:rsidP="00981812">
                    <w:pPr>
                      <w:spacing w:after="0" w:line="240" w:lineRule="auto"/>
                      <w:jc w:val="right"/>
                      <w:rPr>
                        <w:rFonts w:ascii="Tahoma" w:hAnsi="Tahoma" w:cs="Tahoma"/>
                        <w:i/>
                        <w:color w:val="505050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i/>
                        <w:color w:val="505050"/>
                        <w:sz w:val="24"/>
                        <w:szCs w:val="24"/>
                      </w:rPr>
                      <w:t xml:space="preserve">Mise à jour : </w:t>
                    </w:r>
                    <w:r w:rsidR="00581F16">
                      <w:rPr>
                        <w:rFonts w:ascii="Tahoma" w:hAnsi="Tahoma" w:cs="Tahoma"/>
                        <w:i/>
                        <w:color w:val="505050"/>
                        <w:sz w:val="24"/>
                        <w:szCs w:val="24"/>
                      </w:rPr>
                      <w:t xml:space="preserve">Février </w:t>
                    </w:r>
                    <w:r w:rsidR="00505377">
                      <w:rPr>
                        <w:rFonts w:ascii="Tahoma" w:hAnsi="Tahoma" w:cs="Tahoma"/>
                        <w:i/>
                        <w:color w:val="505050"/>
                        <w:sz w:val="24"/>
                        <w:szCs w:val="24"/>
                      </w:rPr>
                      <w:t>2019</w:t>
                    </w:r>
                  </w:p>
                  <w:p w:rsidR="00981812" w:rsidRPr="00F27310" w:rsidRDefault="00981812" w:rsidP="00F27310">
                    <w:pPr>
                      <w:jc w:val="right"/>
                      <w:rPr>
                        <w:rFonts w:ascii="Tahoma" w:hAnsi="Tahoma" w:cs="Tahoma"/>
                        <w:b/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B2D2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4D307" wp14:editId="05906CDE">
              <wp:simplePos x="0" y="0"/>
              <wp:positionH relativeFrom="column">
                <wp:posOffset>-366396</wp:posOffset>
              </wp:positionH>
              <wp:positionV relativeFrom="paragraph">
                <wp:posOffset>906145</wp:posOffset>
              </wp:positionV>
              <wp:extent cx="6353175" cy="0"/>
              <wp:effectExtent l="0" t="19050" r="95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2DB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71.35pt" to="471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" strokecolor="#d2db21" strokeweight="2.25pt"/>
          </w:pict>
        </mc:Fallback>
      </mc:AlternateContent>
    </w:r>
    <w:r w:rsidR="00DB0A20">
      <w:rPr>
        <w:noProof/>
        <w:lang w:eastAsia="fr-FR"/>
      </w:rPr>
      <w:drawing>
        <wp:inline distT="0" distB="0" distL="0" distR="0" wp14:anchorId="10AD3268" wp14:editId="5F7372A4">
          <wp:extent cx="1087200" cy="903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G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A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905"/>
    <w:multiLevelType w:val="hybridMultilevel"/>
    <w:tmpl w:val="1EB2E150"/>
    <w:lvl w:ilvl="0" w:tplc="D5B86B2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5856"/>
    <w:multiLevelType w:val="hybridMultilevel"/>
    <w:tmpl w:val="3820A0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A43147"/>
    <w:multiLevelType w:val="hybridMultilevel"/>
    <w:tmpl w:val="FFA068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B2DF2"/>
    <w:multiLevelType w:val="hybridMultilevel"/>
    <w:tmpl w:val="B7EA1846"/>
    <w:lvl w:ilvl="0" w:tplc="87CAC9A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C27DA"/>
    <w:multiLevelType w:val="hybridMultilevel"/>
    <w:tmpl w:val="770099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71D59"/>
    <w:multiLevelType w:val="hybridMultilevel"/>
    <w:tmpl w:val="E29C21BA"/>
    <w:lvl w:ilvl="0" w:tplc="64F8E0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E5608"/>
    <w:multiLevelType w:val="hybridMultilevel"/>
    <w:tmpl w:val="70280E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A807F3"/>
    <w:multiLevelType w:val="hybridMultilevel"/>
    <w:tmpl w:val="5204D3CE"/>
    <w:lvl w:ilvl="0" w:tplc="182E00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DBDC1CA8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Verdana" w:eastAsia="Times New Roman" w:hAnsi="Verdana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52CE5DE3"/>
    <w:multiLevelType w:val="hybridMultilevel"/>
    <w:tmpl w:val="1E609A0C"/>
    <w:lvl w:ilvl="0" w:tplc="EF7AD1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A261E"/>
    <w:multiLevelType w:val="hybridMultilevel"/>
    <w:tmpl w:val="FD96FE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73555"/>
    <w:multiLevelType w:val="hybridMultilevel"/>
    <w:tmpl w:val="6090E6F0"/>
    <w:lvl w:ilvl="0" w:tplc="1ADA9C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00D19"/>
    <w:multiLevelType w:val="hybridMultilevel"/>
    <w:tmpl w:val="CCBAB2B6"/>
    <w:lvl w:ilvl="0" w:tplc="B6D0C7D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777925E1"/>
    <w:multiLevelType w:val="hybridMultilevel"/>
    <w:tmpl w:val="7D06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20"/>
    <w:rsid w:val="000C638E"/>
    <w:rsid w:val="001B0159"/>
    <w:rsid w:val="00286255"/>
    <w:rsid w:val="003B2D24"/>
    <w:rsid w:val="003C499A"/>
    <w:rsid w:val="003E0551"/>
    <w:rsid w:val="0043535D"/>
    <w:rsid w:val="004505C3"/>
    <w:rsid w:val="00505377"/>
    <w:rsid w:val="00581F16"/>
    <w:rsid w:val="005D503E"/>
    <w:rsid w:val="00646D7D"/>
    <w:rsid w:val="006B16D3"/>
    <w:rsid w:val="00834AB6"/>
    <w:rsid w:val="0086124B"/>
    <w:rsid w:val="00924699"/>
    <w:rsid w:val="00935E33"/>
    <w:rsid w:val="00981812"/>
    <w:rsid w:val="00A053F1"/>
    <w:rsid w:val="00AD10C2"/>
    <w:rsid w:val="00B00F0E"/>
    <w:rsid w:val="00B43D5A"/>
    <w:rsid w:val="00C34CEA"/>
    <w:rsid w:val="00CA4DAE"/>
    <w:rsid w:val="00D02CA8"/>
    <w:rsid w:val="00D444EB"/>
    <w:rsid w:val="00DB0A20"/>
    <w:rsid w:val="00DD70D7"/>
    <w:rsid w:val="00EB346C"/>
    <w:rsid w:val="00F27310"/>
    <w:rsid w:val="00F30C41"/>
    <w:rsid w:val="00F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  <w:style w:type="character" w:styleId="Lienhypertexte">
    <w:name w:val="Hyperlink"/>
    <w:basedOn w:val="Policepardfaut"/>
    <w:uiPriority w:val="99"/>
    <w:unhideWhenUsed/>
    <w:rsid w:val="00646D7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6D7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6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  <w:style w:type="character" w:styleId="Lienhypertexte">
    <w:name w:val="Hyperlink"/>
    <w:basedOn w:val="Policepardfaut"/>
    <w:uiPriority w:val="99"/>
    <w:unhideWhenUsed/>
    <w:rsid w:val="00646D7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6D7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6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.agriculture.gouv.fr/gedei/site/bo-agri/instruction-2016-731" TargetMode="External"/><Relationship Id="rId18" Type="http://schemas.openxmlformats.org/officeDocument/2006/relationships/hyperlink" Target="http://draaf.normandie.agriculture.gouv.fr/Certificats-individuels-lies-aux,8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ervicepublic.fr" TargetMode="External"/><Relationship Id="rId17" Type="http://schemas.openxmlformats.org/officeDocument/2006/relationships/hyperlink" Target="https://info.agriculture.gouv.fr/gedei/site/bo-agri/instruction-2016-7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vicepublic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vicepublic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rvicepublic.fr" TargetMode="External"/><Relationship Id="rId10" Type="http://schemas.openxmlformats.org/officeDocument/2006/relationships/hyperlink" Target="http://draaf.normandie.agriculture.gouv.fr/IMG/pdf/20181119-Liste_OF_habilites_region_Normandie_cle81622f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raaf.normandie.agriculture.gouv.fr/IMG/pdf/20180924-diplome-requis-certiphyto-sept-2018_cle8a9d9c.pdf" TargetMode="External"/><Relationship Id="rId14" Type="http://schemas.openxmlformats.org/officeDocument/2006/relationships/hyperlink" Target="http://draaf.normandie.agriculture.gouv.fr/Certificats-individuels-lies-aux,81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0FCD-9F0B-417E-8A1C-5A659253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preventeur</dc:creator>
  <cp:lastModifiedBy>preventeur</cp:lastModifiedBy>
  <cp:revision>13</cp:revision>
  <cp:lastPrinted>2019-02-27T15:54:00Z</cp:lastPrinted>
  <dcterms:created xsi:type="dcterms:W3CDTF">2018-04-03T14:32:00Z</dcterms:created>
  <dcterms:modified xsi:type="dcterms:W3CDTF">2019-02-27T15:55:00Z</dcterms:modified>
</cp:coreProperties>
</file>