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8F" w:rsidRDefault="0038568F" w:rsidP="009A5825">
      <w:pPr>
        <w:pStyle w:val="En-tte"/>
        <w:jc w:val="center"/>
        <w:rPr>
          <w:rFonts w:ascii="AR CENA" w:hAnsi="AR CENA"/>
          <w:sz w:val="56"/>
          <w:szCs w:val="56"/>
          <w:u w:val="single"/>
        </w:rPr>
      </w:pPr>
    </w:p>
    <w:p w:rsidR="006A3CD5" w:rsidRDefault="006A3CD5" w:rsidP="009A5825">
      <w:pPr>
        <w:pStyle w:val="En-tte"/>
        <w:jc w:val="center"/>
        <w:rPr>
          <w:rFonts w:ascii="AR CENA" w:hAnsi="AR CENA"/>
          <w:sz w:val="56"/>
          <w:szCs w:val="56"/>
          <w:u w:val="single"/>
        </w:rPr>
      </w:pPr>
      <w:r w:rsidRPr="006A3CD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9384A" wp14:editId="52612CC6">
                <wp:simplePos x="0" y="0"/>
                <wp:positionH relativeFrom="column">
                  <wp:posOffset>-109220</wp:posOffset>
                </wp:positionH>
                <wp:positionV relativeFrom="paragraph">
                  <wp:posOffset>-556260</wp:posOffset>
                </wp:positionV>
                <wp:extent cx="1381125" cy="1403985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D5" w:rsidRDefault="006A3CD5" w:rsidP="006A3C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E1E8E" wp14:editId="1D6707F4">
                                  <wp:extent cx="1038225" cy="1038225"/>
                                  <wp:effectExtent l="0" t="0" r="9525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emiersSecour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2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6pt;margin-top:-43.8pt;width:108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" stroked="f">
                <v:textbox style="mso-fit-shape-to-text:t">
                  <w:txbxContent>
                    <w:p w:rsidR="006A3CD5" w:rsidRDefault="006A3CD5" w:rsidP="006A3C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7E1E8E" wp14:editId="1D6707F4">
                            <wp:extent cx="1038225" cy="1038225"/>
                            <wp:effectExtent l="0" t="0" r="9525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emiersSecour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225" cy="1038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A3CD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E557A" wp14:editId="0482349E">
                <wp:simplePos x="0" y="0"/>
                <wp:positionH relativeFrom="column">
                  <wp:posOffset>7606030</wp:posOffset>
                </wp:positionH>
                <wp:positionV relativeFrom="paragraph">
                  <wp:posOffset>-608330</wp:posOffset>
                </wp:positionV>
                <wp:extent cx="1381125" cy="1403985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D5" w:rsidRDefault="006A3CD5" w:rsidP="006A3C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7525D" wp14:editId="68DF99D7">
                                  <wp:extent cx="1038225" cy="1038225"/>
                                  <wp:effectExtent l="0" t="0" r="9525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emiersSecour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2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98.9pt;margin-top:-47.9pt;width:10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" stroked="f">
                <v:textbox style="mso-fit-shape-to-text:t">
                  <w:txbxContent>
                    <w:p w:rsidR="006A3CD5" w:rsidRDefault="006A3CD5" w:rsidP="006A3C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B7525D" wp14:editId="68DF99D7">
                            <wp:extent cx="1038225" cy="1038225"/>
                            <wp:effectExtent l="0" t="0" r="9525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emiersSecour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225" cy="1038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568F" w:rsidRDefault="0038568F" w:rsidP="009A5825">
      <w:pPr>
        <w:pStyle w:val="En-tte"/>
        <w:jc w:val="center"/>
        <w:rPr>
          <w:rFonts w:ascii="Tahoma" w:hAnsi="Tahoma" w:cs="Tahoma"/>
          <w:sz w:val="56"/>
          <w:szCs w:val="56"/>
          <w:u w:val="single"/>
        </w:rPr>
      </w:pPr>
    </w:p>
    <w:p w:rsidR="009A5825" w:rsidRPr="0038568F" w:rsidRDefault="009A5825" w:rsidP="009A5825">
      <w:pPr>
        <w:pStyle w:val="En-tte"/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38568F">
        <w:rPr>
          <w:rFonts w:ascii="Tahoma" w:hAnsi="Tahoma" w:cs="Tahoma"/>
          <w:b/>
          <w:sz w:val="44"/>
          <w:szCs w:val="44"/>
          <w:u w:val="single"/>
        </w:rPr>
        <w:t>REGISTRE DE SUIVI DES ACCIDENTS BENINS</w:t>
      </w:r>
    </w:p>
    <w:p w:rsidR="009A5825" w:rsidRPr="0038568F" w:rsidRDefault="009A5825" w:rsidP="009A5825">
      <w:pPr>
        <w:pStyle w:val="Titre3"/>
        <w:ind w:firstLine="0"/>
        <w:jc w:val="center"/>
        <w:rPr>
          <w:rFonts w:ascii="Tahoma" w:hAnsi="Tahoma" w:cs="Tahoma"/>
          <w:bCs/>
          <w:sz w:val="32"/>
          <w:szCs w:val="32"/>
        </w:rPr>
      </w:pPr>
    </w:p>
    <w:p w:rsidR="002A2018" w:rsidRPr="0038568F" w:rsidRDefault="002A2018" w:rsidP="002A2018">
      <w:pPr>
        <w:rPr>
          <w:rFonts w:ascii="Tahoma" w:hAnsi="Tahoma" w:cs="Tahoma"/>
        </w:rPr>
      </w:pPr>
    </w:p>
    <w:p w:rsidR="009A5825" w:rsidRPr="0038568F" w:rsidRDefault="009A5825" w:rsidP="009A5825">
      <w:pPr>
        <w:pStyle w:val="Titre3"/>
        <w:ind w:firstLine="0"/>
        <w:jc w:val="center"/>
        <w:rPr>
          <w:rFonts w:ascii="Tahoma" w:hAnsi="Tahoma" w:cs="Tahoma"/>
          <w:sz w:val="28"/>
          <w:szCs w:val="28"/>
        </w:rPr>
      </w:pPr>
      <w:r w:rsidRPr="0038568F">
        <w:rPr>
          <w:rFonts w:ascii="Tahoma" w:hAnsi="Tahoma" w:cs="Tahoma"/>
          <w:bCs/>
          <w:sz w:val="28"/>
          <w:szCs w:val="28"/>
        </w:rPr>
        <w:t xml:space="preserve">Accidents de service-du travail </w:t>
      </w:r>
      <w:r w:rsidRPr="0038568F">
        <w:rPr>
          <w:rFonts w:ascii="Tahoma" w:hAnsi="Tahoma" w:cs="Tahoma"/>
          <w:sz w:val="28"/>
          <w:szCs w:val="28"/>
        </w:rPr>
        <w:t>n’entraînant </w:t>
      </w:r>
    </w:p>
    <w:p w:rsidR="009A5825" w:rsidRPr="0038568F" w:rsidRDefault="009A5825" w:rsidP="009A5825">
      <w:pPr>
        <w:pStyle w:val="Titre3"/>
        <w:ind w:firstLine="0"/>
        <w:jc w:val="center"/>
        <w:rPr>
          <w:rFonts w:ascii="Tahoma" w:hAnsi="Tahoma" w:cs="Tahoma"/>
          <w:bCs/>
          <w:sz w:val="28"/>
          <w:szCs w:val="28"/>
        </w:rPr>
      </w:pPr>
      <w:r w:rsidRPr="0038568F">
        <w:rPr>
          <w:rFonts w:ascii="Tahoma" w:hAnsi="Tahoma" w:cs="Tahoma"/>
          <w:sz w:val="28"/>
          <w:szCs w:val="28"/>
        </w:rPr>
        <w:t>ni arrêt de travail, ni soins médicaux donnant lieu à une prise en charge par la collectivité</w:t>
      </w:r>
    </w:p>
    <w:p w:rsidR="009A5825" w:rsidRPr="0038568F" w:rsidRDefault="009A5825" w:rsidP="009A5825">
      <w:pPr>
        <w:pStyle w:val="En-tte"/>
        <w:jc w:val="both"/>
        <w:rPr>
          <w:rFonts w:ascii="Tahoma" w:hAnsi="Tahoma" w:cs="Tahoma"/>
          <w:sz w:val="22"/>
          <w:szCs w:val="22"/>
        </w:rPr>
      </w:pPr>
    </w:p>
    <w:p w:rsidR="00C35694" w:rsidRPr="0038568F" w:rsidRDefault="00C35694" w:rsidP="009A5825">
      <w:pPr>
        <w:pStyle w:val="En-tte"/>
        <w:jc w:val="both"/>
        <w:rPr>
          <w:rFonts w:ascii="Tahoma" w:hAnsi="Tahoma" w:cs="Tahoma"/>
          <w:sz w:val="22"/>
          <w:szCs w:val="22"/>
        </w:rPr>
      </w:pPr>
    </w:p>
    <w:p w:rsidR="006A3CD5" w:rsidRPr="0038568F" w:rsidRDefault="00C35694" w:rsidP="006A3CD5">
      <w:pPr>
        <w:pStyle w:val="En-tte"/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ab/>
      </w:r>
    </w:p>
    <w:p w:rsidR="002A2018" w:rsidRPr="0038568F" w:rsidRDefault="002A2018" w:rsidP="00410617">
      <w:pPr>
        <w:pStyle w:val="En-tte"/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9A5825" w:rsidRPr="0038568F" w:rsidRDefault="009A5825" w:rsidP="00410617">
      <w:pPr>
        <w:pStyle w:val="En-tte"/>
        <w:spacing w:line="280" w:lineRule="exact"/>
        <w:ind w:left="1134" w:right="1104" w:firstLine="567"/>
        <w:jc w:val="both"/>
        <w:rPr>
          <w:rFonts w:ascii="Tahoma" w:hAnsi="Tahoma" w:cs="Tahoma"/>
          <w:i/>
          <w:sz w:val="22"/>
          <w:szCs w:val="22"/>
        </w:rPr>
      </w:pPr>
      <w:r w:rsidRPr="0038568F">
        <w:rPr>
          <w:rFonts w:ascii="Tahoma" w:hAnsi="Tahoma" w:cs="Tahoma"/>
          <w:i/>
          <w:sz w:val="22"/>
          <w:szCs w:val="22"/>
        </w:rPr>
        <w:t xml:space="preserve">L'inscription d’un accident sur ce registre permet </w:t>
      </w:r>
      <w:r w:rsidR="00DF62F8" w:rsidRPr="0038568F">
        <w:rPr>
          <w:rFonts w:ascii="Tahoma" w:hAnsi="Tahoma" w:cs="Tahoma"/>
          <w:i/>
          <w:sz w:val="22"/>
          <w:szCs w:val="22"/>
        </w:rPr>
        <w:t>aux agents</w:t>
      </w:r>
      <w:r w:rsidRPr="0038568F">
        <w:rPr>
          <w:rFonts w:ascii="Tahoma" w:hAnsi="Tahoma" w:cs="Tahoma"/>
          <w:i/>
          <w:sz w:val="22"/>
          <w:szCs w:val="22"/>
        </w:rPr>
        <w:t xml:space="preserve"> de conserver </w:t>
      </w:r>
      <w:r w:rsidR="006A3CD5" w:rsidRPr="0038568F">
        <w:rPr>
          <w:rFonts w:ascii="Tahoma" w:hAnsi="Tahoma" w:cs="Tahoma"/>
          <w:i/>
          <w:sz w:val="22"/>
          <w:szCs w:val="22"/>
        </w:rPr>
        <w:t>leurs</w:t>
      </w:r>
      <w:r w:rsidRPr="0038568F">
        <w:rPr>
          <w:rFonts w:ascii="Tahoma" w:hAnsi="Tahoma" w:cs="Tahoma"/>
          <w:i/>
          <w:sz w:val="22"/>
          <w:szCs w:val="22"/>
        </w:rPr>
        <w:t xml:space="preserve"> droits en cas d'aggravation de leur blessure. Dans ce cas, une déclaration </w:t>
      </w:r>
      <w:r w:rsidR="00DF62F8" w:rsidRPr="0038568F">
        <w:rPr>
          <w:rFonts w:ascii="Tahoma" w:hAnsi="Tahoma" w:cs="Tahoma"/>
          <w:i/>
          <w:sz w:val="22"/>
          <w:szCs w:val="22"/>
        </w:rPr>
        <w:t xml:space="preserve">sera effectuée </w:t>
      </w:r>
      <w:r w:rsidRPr="0038568F">
        <w:rPr>
          <w:rFonts w:ascii="Tahoma" w:hAnsi="Tahoma" w:cs="Tahoma"/>
          <w:i/>
          <w:sz w:val="22"/>
          <w:szCs w:val="22"/>
        </w:rPr>
        <w:t>auprès des services de la collectivité et de l’assureur.</w:t>
      </w:r>
    </w:p>
    <w:p w:rsidR="00CA6905" w:rsidRPr="0038568F" w:rsidRDefault="00CA6905" w:rsidP="00CA6905">
      <w:pPr>
        <w:pStyle w:val="En-tte"/>
        <w:tabs>
          <w:tab w:val="clear" w:pos="4536"/>
          <w:tab w:val="center" w:pos="1701"/>
        </w:tabs>
        <w:spacing w:line="280" w:lineRule="exact"/>
        <w:ind w:left="1134" w:right="1104"/>
        <w:jc w:val="both"/>
        <w:rPr>
          <w:rFonts w:ascii="Tahoma" w:hAnsi="Tahoma" w:cs="Tahoma"/>
          <w:i/>
          <w:sz w:val="22"/>
          <w:szCs w:val="22"/>
        </w:rPr>
      </w:pPr>
      <w:r w:rsidRPr="0038568F">
        <w:rPr>
          <w:rFonts w:ascii="Tahoma" w:hAnsi="Tahoma" w:cs="Tahoma"/>
          <w:i/>
          <w:sz w:val="22"/>
          <w:szCs w:val="22"/>
        </w:rPr>
        <w:tab/>
      </w:r>
      <w:r w:rsidRPr="0038568F">
        <w:rPr>
          <w:rFonts w:ascii="Tahoma" w:hAnsi="Tahoma" w:cs="Tahoma"/>
          <w:i/>
          <w:sz w:val="22"/>
          <w:szCs w:val="22"/>
        </w:rPr>
        <w:tab/>
      </w:r>
    </w:p>
    <w:p w:rsidR="00C35694" w:rsidRPr="0038568F" w:rsidRDefault="00CA6905" w:rsidP="00CA6905">
      <w:pPr>
        <w:pStyle w:val="En-tte"/>
        <w:tabs>
          <w:tab w:val="clear" w:pos="4536"/>
          <w:tab w:val="center" w:pos="1701"/>
        </w:tabs>
        <w:spacing w:line="280" w:lineRule="exact"/>
        <w:ind w:left="1134" w:right="1104"/>
        <w:jc w:val="both"/>
        <w:rPr>
          <w:rFonts w:ascii="Tahoma" w:hAnsi="Tahoma" w:cs="Tahoma"/>
          <w:i/>
          <w:sz w:val="22"/>
          <w:szCs w:val="22"/>
        </w:rPr>
      </w:pPr>
      <w:r w:rsidRPr="0038568F">
        <w:rPr>
          <w:rFonts w:ascii="Tahoma" w:hAnsi="Tahoma" w:cs="Tahoma"/>
          <w:i/>
          <w:sz w:val="22"/>
          <w:szCs w:val="22"/>
        </w:rPr>
        <w:tab/>
      </w:r>
      <w:r w:rsidRPr="0038568F">
        <w:rPr>
          <w:rFonts w:ascii="Tahoma" w:hAnsi="Tahoma" w:cs="Tahoma"/>
          <w:i/>
          <w:sz w:val="22"/>
          <w:szCs w:val="22"/>
        </w:rPr>
        <w:tab/>
      </w:r>
      <w:r w:rsidR="00DF62F8" w:rsidRPr="0038568F">
        <w:rPr>
          <w:rFonts w:ascii="Tahoma" w:hAnsi="Tahoma" w:cs="Tahoma"/>
          <w:i/>
          <w:sz w:val="22"/>
          <w:szCs w:val="22"/>
        </w:rPr>
        <w:t>De plus, c</w:t>
      </w:r>
      <w:r w:rsidR="009A5825" w:rsidRPr="0038568F">
        <w:rPr>
          <w:rFonts w:ascii="Tahoma" w:hAnsi="Tahoma" w:cs="Tahoma"/>
          <w:i/>
          <w:sz w:val="22"/>
          <w:szCs w:val="22"/>
        </w:rPr>
        <w:t xml:space="preserve">e registre, non obligatoire dans les collectivités territoriales, est une source d'information </w:t>
      </w:r>
      <w:r w:rsidR="006C6B30" w:rsidRPr="0038568F">
        <w:rPr>
          <w:rFonts w:ascii="Tahoma" w:hAnsi="Tahoma" w:cs="Tahoma"/>
          <w:i/>
          <w:sz w:val="22"/>
          <w:szCs w:val="22"/>
        </w:rPr>
        <w:t>puisque</w:t>
      </w:r>
      <w:r w:rsidR="009A5825" w:rsidRPr="0038568F">
        <w:rPr>
          <w:rFonts w:ascii="Tahoma" w:hAnsi="Tahoma" w:cs="Tahoma"/>
          <w:i/>
          <w:sz w:val="22"/>
          <w:szCs w:val="22"/>
        </w:rPr>
        <w:t xml:space="preserve"> </w:t>
      </w:r>
      <w:r w:rsidR="006C6B30" w:rsidRPr="0038568F">
        <w:rPr>
          <w:rFonts w:ascii="Tahoma" w:hAnsi="Tahoma" w:cs="Tahoma"/>
          <w:i/>
          <w:sz w:val="22"/>
          <w:szCs w:val="22"/>
        </w:rPr>
        <w:t>l</w:t>
      </w:r>
      <w:r w:rsidR="00437632" w:rsidRPr="0038568F">
        <w:rPr>
          <w:rFonts w:ascii="Tahoma" w:hAnsi="Tahoma" w:cs="Tahoma"/>
          <w:i/>
          <w:sz w:val="22"/>
          <w:szCs w:val="22"/>
        </w:rPr>
        <w:t xml:space="preserve">e signalement de tout type d’accident </w:t>
      </w:r>
      <w:r w:rsidR="006C6B30" w:rsidRPr="0038568F">
        <w:rPr>
          <w:rFonts w:ascii="Tahoma" w:hAnsi="Tahoma" w:cs="Tahoma"/>
          <w:i/>
          <w:sz w:val="22"/>
          <w:szCs w:val="22"/>
        </w:rPr>
        <w:t xml:space="preserve">et d’incident permet de </w:t>
      </w:r>
      <w:r w:rsidR="00437632" w:rsidRPr="0038568F">
        <w:rPr>
          <w:rFonts w:ascii="Tahoma" w:hAnsi="Tahoma" w:cs="Tahoma"/>
          <w:i/>
          <w:sz w:val="22"/>
          <w:szCs w:val="22"/>
        </w:rPr>
        <w:t>renseigne</w:t>
      </w:r>
      <w:r w:rsidR="006C6B30" w:rsidRPr="0038568F">
        <w:rPr>
          <w:rFonts w:ascii="Tahoma" w:hAnsi="Tahoma" w:cs="Tahoma"/>
          <w:i/>
          <w:sz w:val="22"/>
          <w:szCs w:val="22"/>
        </w:rPr>
        <w:t>r</w:t>
      </w:r>
      <w:r w:rsidR="00437632" w:rsidRPr="0038568F">
        <w:rPr>
          <w:rFonts w:ascii="Tahoma" w:hAnsi="Tahoma" w:cs="Tahoma"/>
          <w:i/>
          <w:sz w:val="22"/>
          <w:szCs w:val="22"/>
        </w:rPr>
        <w:t xml:space="preserve"> l’employeur sur des risques ou des dysfonctionnements qui doivent être traités afin d’éviter qu’un accident plus grave ne se produise.</w:t>
      </w:r>
    </w:p>
    <w:p w:rsidR="00410617" w:rsidRPr="0038568F" w:rsidRDefault="00410617" w:rsidP="00410617">
      <w:pPr>
        <w:pStyle w:val="En-tte"/>
        <w:spacing w:line="280" w:lineRule="exact"/>
        <w:ind w:left="1134" w:right="1104"/>
        <w:jc w:val="both"/>
        <w:rPr>
          <w:rFonts w:ascii="Tahoma" w:hAnsi="Tahoma" w:cs="Tahoma"/>
          <w:i/>
          <w:sz w:val="22"/>
          <w:szCs w:val="22"/>
        </w:rPr>
      </w:pPr>
    </w:p>
    <w:p w:rsidR="00410617" w:rsidRPr="0038568F" w:rsidRDefault="00410617" w:rsidP="00410617">
      <w:pPr>
        <w:spacing w:line="280" w:lineRule="exact"/>
        <w:ind w:left="1416" w:firstLine="285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Le registre est conservé par la collectivité, il est tenu à la disposition de :</w:t>
      </w:r>
    </w:p>
    <w:p w:rsidR="00410617" w:rsidRPr="0038568F" w:rsidRDefault="00410617" w:rsidP="00410617">
      <w:pPr>
        <w:pStyle w:val="Paragraphedeliste"/>
        <w:numPr>
          <w:ilvl w:val="0"/>
          <w:numId w:val="5"/>
        </w:numPr>
        <w:spacing w:line="280" w:lineRule="exact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de la victime ou de ses ayants droits en ce qui les concerne ;</w:t>
      </w:r>
    </w:p>
    <w:p w:rsidR="00410617" w:rsidRPr="0038568F" w:rsidRDefault="00410617" w:rsidP="00410617">
      <w:pPr>
        <w:pStyle w:val="Paragraphedeliste"/>
        <w:numPr>
          <w:ilvl w:val="0"/>
          <w:numId w:val="5"/>
        </w:numPr>
        <w:spacing w:line="280" w:lineRule="exact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de l’assistant de prévention ;</w:t>
      </w:r>
    </w:p>
    <w:p w:rsidR="00410617" w:rsidRPr="0038568F" w:rsidRDefault="00410617" w:rsidP="00410617">
      <w:pPr>
        <w:pStyle w:val="Paragraphedeliste"/>
        <w:numPr>
          <w:ilvl w:val="0"/>
          <w:numId w:val="5"/>
        </w:numPr>
        <w:spacing w:line="280" w:lineRule="exact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de l’agent chargé de la fonction d’inspection ;</w:t>
      </w:r>
    </w:p>
    <w:p w:rsidR="00410617" w:rsidRPr="0038568F" w:rsidRDefault="00410617" w:rsidP="00410617">
      <w:pPr>
        <w:pStyle w:val="Paragraphedeliste"/>
        <w:numPr>
          <w:ilvl w:val="0"/>
          <w:numId w:val="5"/>
        </w:numPr>
        <w:spacing w:line="280" w:lineRule="exact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des membres du Comité d’Hygiène, de Sécurité et des Conditions de Travail ;</w:t>
      </w:r>
    </w:p>
    <w:p w:rsidR="00410617" w:rsidRPr="0038568F" w:rsidRDefault="00410617" w:rsidP="00410617">
      <w:pPr>
        <w:pStyle w:val="Paragraphedeliste"/>
        <w:numPr>
          <w:ilvl w:val="0"/>
          <w:numId w:val="5"/>
        </w:numPr>
        <w:spacing w:line="280" w:lineRule="exact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du service de médecine préventive.</w:t>
      </w:r>
    </w:p>
    <w:p w:rsidR="00410617" w:rsidRPr="0038568F" w:rsidRDefault="00410617" w:rsidP="00410617">
      <w:pPr>
        <w:spacing w:line="280" w:lineRule="exact"/>
        <w:ind w:hanging="4680"/>
        <w:rPr>
          <w:rFonts w:ascii="Tahoma" w:hAnsi="Tahoma" w:cs="Tahoma"/>
          <w:i/>
          <w:sz w:val="22"/>
          <w:szCs w:val="22"/>
        </w:rPr>
      </w:pPr>
    </w:p>
    <w:p w:rsidR="00C35694" w:rsidRPr="0038568F" w:rsidRDefault="00C35694" w:rsidP="00410617">
      <w:pPr>
        <w:pStyle w:val="En-tte"/>
        <w:jc w:val="both"/>
        <w:rPr>
          <w:rFonts w:ascii="Tahoma" w:hAnsi="Tahoma" w:cs="Tahoma"/>
          <w:sz w:val="22"/>
          <w:szCs w:val="22"/>
        </w:rPr>
      </w:pPr>
    </w:p>
    <w:p w:rsidR="00C35694" w:rsidRPr="0038568F" w:rsidRDefault="00C35694" w:rsidP="00C35694">
      <w:pPr>
        <w:pStyle w:val="En-tte"/>
        <w:jc w:val="both"/>
        <w:rPr>
          <w:rFonts w:ascii="Tahoma" w:hAnsi="Tahoma" w:cs="Tahoma"/>
          <w:sz w:val="22"/>
          <w:szCs w:val="22"/>
        </w:rPr>
      </w:pPr>
    </w:p>
    <w:p w:rsidR="00C35694" w:rsidRPr="0038568F" w:rsidRDefault="00C35694" w:rsidP="009A5825">
      <w:pPr>
        <w:pStyle w:val="En-tte"/>
        <w:jc w:val="both"/>
        <w:rPr>
          <w:rFonts w:ascii="Tahoma" w:hAnsi="Tahoma" w:cs="Tahoma"/>
          <w:sz w:val="22"/>
          <w:szCs w:val="22"/>
        </w:rPr>
      </w:pPr>
    </w:p>
    <w:p w:rsidR="00C35694" w:rsidRPr="0038568F" w:rsidRDefault="00C35694" w:rsidP="00C35694">
      <w:pPr>
        <w:pStyle w:val="En-tte"/>
        <w:jc w:val="center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36"/>
          <w:szCs w:val="36"/>
        </w:rPr>
        <w:t>Registre mis en place le :</w:t>
      </w:r>
      <w:r w:rsidRPr="0038568F">
        <w:rPr>
          <w:rFonts w:ascii="Tahoma" w:hAnsi="Tahoma" w:cs="Tahoma"/>
          <w:sz w:val="22"/>
          <w:szCs w:val="22"/>
        </w:rPr>
        <w:t xml:space="preserve"> ……………………………………………..</w:t>
      </w:r>
    </w:p>
    <w:p w:rsidR="00636266" w:rsidRDefault="009A5825" w:rsidP="00636266">
      <w:pPr>
        <w:jc w:val="both"/>
        <w:rPr>
          <w:rFonts w:asciiTheme="minorHAnsi" w:hAnsiTheme="minorHAnsi"/>
          <w:sz w:val="22"/>
          <w:szCs w:val="22"/>
        </w:rPr>
      </w:pPr>
      <w:r w:rsidRPr="00C35694">
        <w:rPr>
          <w:rFonts w:asciiTheme="minorHAnsi" w:hAnsiTheme="minorHAnsi"/>
          <w:sz w:val="22"/>
          <w:szCs w:val="22"/>
        </w:rPr>
        <w:br w:type="page"/>
      </w:r>
    </w:p>
    <w:p w:rsidR="0038568F" w:rsidRDefault="0038568F" w:rsidP="0038568F">
      <w:pPr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</w:p>
    <w:p w:rsidR="006E69D1" w:rsidRPr="0038568F" w:rsidRDefault="006E69D1" w:rsidP="0038568F">
      <w:pPr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38568F">
        <w:rPr>
          <w:rFonts w:ascii="Tahoma" w:hAnsi="Tahoma" w:cs="Tahoma"/>
          <w:b/>
          <w:color w:val="FF0000"/>
          <w:sz w:val="36"/>
          <w:szCs w:val="36"/>
          <w:u w:val="single"/>
        </w:rPr>
        <w:t>Conduite  à tenir en cas d’accident ou de malaise</w:t>
      </w:r>
    </w:p>
    <w:p w:rsidR="006E69D1" w:rsidRPr="0038568F" w:rsidRDefault="006E69D1" w:rsidP="00437632">
      <w:pPr>
        <w:spacing w:line="320" w:lineRule="exact"/>
        <w:rPr>
          <w:rFonts w:ascii="Tahoma" w:hAnsi="Tahoma" w:cs="Tahoma"/>
          <w:color w:val="00B050"/>
          <w:sz w:val="32"/>
          <w:szCs w:val="32"/>
        </w:rPr>
      </w:pPr>
      <w:r w:rsidRPr="0038568F">
        <w:rPr>
          <w:rFonts w:ascii="Tahoma" w:hAnsi="Tahoma" w:cs="Tahoma"/>
          <w:color w:val="00B050"/>
          <w:sz w:val="32"/>
          <w:szCs w:val="32"/>
        </w:rPr>
        <w:t xml:space="preserve">Protéger  </w:t>
      </w:r>
    </w:p>
    <w:p w:rsidR="006E69D1" w:rsidRPr="0038568F" w:rsidRDefault="006E69D1" w:rsidP="00437632">
      <w:pPr>
        <w:pStyle w:val="Paragraphedeliste"/>
        <w:numPr>
          <w:ilvl w:val="0"/>
          <w:numId w:val="6"/>
        </w:numPr>
        <w:spacing w:line="320" w:lineRule="exact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 xml:space="preserve">Avant toute intervention et afin d’éviter tout «sur accident» il faut écarter toute source de danger. </w:t>
      </w:r>
    </w:p>
    <w:p w:rsidR="006E69D1" w:rsidRPr="0038568F" w:rsidRDefault="006E69D1" w:rsidP="00437632">
      <w:pPr>
        <w:pStyle w:val="Paragraphedeliste"/>
        <w:numPr>
          <w:ilvl w:val="0"/>
          <w:numId w:val="6"/>
        </w:numPr>
        <w:spacing w:line="320" w:lineRule="exact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Pour cela il convient de se protéger, protéger la victime ainsi que les personnes aux alentours.</w:t>
      </w:r>
      <w:r w:rsidR="00437632" w:rsidRPr="0038568F">
        <w:rPr>
          <w:rFonts w:ascii="Tahoma" w:hAnsi="Tahoma" w:cs="Tahoma"/>
          <w:sz w:val="22"/>
          <w:szCs w:val="22"/>
        </w:rPr>
        <w:t xml:space="preserve"> </w:t>
      </w:r>
      <w:r w:rsidRPr="0038568F">
        <w:rPr>
          <w:rFonts w:ascii="Tahoma" w:hAnsi="Tahoma" w:cs="Tahoma"/>
          <w:sz w:val="22"/>
          <w:szCs w:val="22"/>
        </w:rPr>
        <w:t>Exemple : en cas d’accident de la circulation, baliser la zone concernée.</w:t>
      </w:r>
    </w:p>
    <w:p w:rsidR="00437632" w:rsidRPr="0038568F" w:rsidRDefault="0038568F" w:rsidP="00437632">
      <w:pPr>
        <w:spacing w:line="320" w:lineRule="exact"/>
        <w:rPr>
          <w:rFonts w:ascii="Tahoma" w:hAnsi="Tahoma" w:cs="Tahoma"/>
          <w:color w:val="00B050"/>
          <w:sz w:val="32"/>
          <w:szCs w:val="32"/>
        </w:rPr>
      </w:pPr>
      <w:r w:rsidRPr="0038568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6957D" wp14:editId="1131B6A1">
                <wp:simplePos x="0" y="0"/>
                <wp:positionH relativeFrom="column">
                  <wp:posOffset>5605780</wp:posOffset>
                </wp:positionH>
                <wp:positionV relativeFrom="paragraph">
                  <wp:posOffset>123825</wp:posOffset>
                </wp:positionV>
                <wp:extent cx="3819525" cy="257175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57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632" w:rsidRPr="0038568F" w:rsidRDefault="00437632" w:rsidP="0038568F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Le message d’alerte doit renseigner sur :</w:t>
                            </w:r>
                          </w:p>
                          <w:p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le nom et n° de téléphone de l’appelant</w:t>
                            </w:r>
                          </w:p>
                          <w:p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l’adresse exacte</w:t>
                            </w:r>
                          </w:p>
                          <w:p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la nature du problème et les risques éventuels (incendie, émanation de produits chimiques...)</w:t>
                            </w:r>
                          </w:p>
                          <w:p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le nombre et l’état des personnes concernées (victimes conscientes, inconscientes, saignement...)</w:t>
                            </w:r>
                          </w:p>
                          <w:p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les premières mesures prises (balisage de la zone, coupure du courant...)</w:t>
                            </w:r>
                          </w:p>
                          <w:p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les gestes effectués</w:t>
                            </w:r>
                          </w:p>
                          <w:p w:rsidR="00437632" w:rsidRPr="0038568F" w:rsidRDefault="00437632" w:rsidP="0038568F">
                            <w:pPr>
                              <w:spacing w:line="276" w:lineRule="auto"/>
                              <w:ind w:left="696" w:hanging="69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Ne pas raccrocher en premier.</w:t>
                            </w:r>
                          </w:p>
                          <w:p w:rsidR="00437632" w:rsidRPr="0038568F" w:rsidRDefault="00437632" w:rsidP="0038568F">
                            <w:pPr>
                              <w:spacing w:line="276" w:lineRule="auto"/>
                              <w:ind w:left="696" w:hanging="69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Envoyer une personne  pour attendre puis guider les secours</w:t>
                            </w:r>
                          </w:p>
                          <w:p w:rsidR="00437632" w:rsidRPr="0038568F" w:rsidRDefault="00437632" w:rsidP="0038568F">
                            <w:pPr>
                              <w:spacing w:line="276" w:lineRule="auto"/>
                              <w:ind w:hanging="69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41.4pt;margin-top:9.75pt;width:300.7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" fillcolor="#d8d8d8 [2732]">
                <v:textbox>
                  <w:txbxContent>
                    <w:p w:rsidR="00437632" w:rsidRPr="0038568F" w:rsidRDefault="00437632" w:rsidP="0038568F">
                      <w:pPr>
                        <w:spacing w:line="276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Le message d’alerte doit renseigner sur :</w:t>
                      </w:r>
                    </w:p>
                    <w:p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le nom et n° de téléphone de l’appelant</w:t>
                      </w:r>
                    </w:p>
                    <w:p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l’adresse exacte</w:t>
                      </w:r>
                    </w:p>
                    <w:p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la nature du problème et les risques éventuels (incendie, émanation de produits chimiques...)</w:t>
                      </w:r>
                    </w:p>
                    <w:p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le nombre et l’état des personnes concernées (victimes conscientes, inconscientes, saignement...)</w:t>
                      </w:r>
                    </w:p>
                    <w:p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les premières mesures prises (balisage de la zone, coupure du courant...)</w:t>
                      </w:r>
                    </w:p>
                    <w:p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les gestes effectués</w:t>
                      </w:r>
                    </w:p>
                    <w:p w:rsidR="00437632" w:rsidRPr="0038568F" w:rsidRDefault="00437632" w:rsidP="0038568F">
                      <w:pPr>
                        <w:spacing w:line="276" w:lineRule="auto"/>
                        <w:ind w:left="696" w:hanging="69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Ne pas raccrocher en premier.</w:t>
                      </w:r>
                    </w:p>
                    <w:p w:rsidR="00437632" w:rsidRPr="0038568F" w:rsidRDefault="00437632" w:rsidP="0038568F">
                      <w:pPr>
                        <w:spacing w:line="276" w:lineRule="auto"/>
                        <w:ind w:left="696" w:hanging="69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Envoyer une personne  pour attendre puis guider les secours</w:t>
                      </w:r>
                    </w:p>
                    <w:p w:rsidR="00437632" w:rsidRPr="0038568F" w:rsidRDefault="00437632" w:rsidP="0038568F">
                      <w:pPr>
                        <w:spacing w:line="276" w:lineRule="auto"/>
                        <w:ind w:hanging="69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9D1" w:rsidRPr="0038568F" w:rsidRDefault="006E69D1" w:rsidP="00437632">
      <w:pPr>
        <w:spacing w:line="320" w:lineRule="exact"/>
        <w:rPr>
          <w:rFonts w:ascii="Tahoma" w:hAnsi="Tahoma" w:cs="Tahoma"/>
          <w:color w:val="00B050"/>
          <w:sz w:val="32"/>
          <w:szCs w:val="32"/>
        </w:rPr>
      </w:pPr>
      <w:r w:rsidRPr="0038568F">
        <w:rPr>
          <w:rFonts w:ascii="Tahoma" w:hAnsi="Tahoma" w:cs="Tahoma"/>
          <w:color w:val="00B050"/>
          <w:sz w:val="32"/>
          <w:szCs w:val="32"/>
        </w:rPr>
        <w:t xml:space="preserve">Alerter  </w:t>
      </w:r>
    </w:p>
    <w:p w:rsidR="006E69D1" w:rsidRPr="0038568F" w:rsidRDefault="00437632" w:rsidP="00437632">
      <w:pPr>
        <w:pStyle w:val="Paragraphedeliste"/>
        <w:numPr>
          <w:ilvl w:val="0"/>
          <w:numId w:val="7"/>
        </w:numPr>
        <w:spacing w:line="320" w:lineRule="exact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795F2" wp14:editId="77101564">
                <wp:simplePos x="0" y="0"/>
                <wp:positionH relativeFrom="column">
                  <wp:posOffset>4767580</wp:posOffset>
                </wp:positionH>
                <wp:positionV relativeFrom="paragraph">
                  <wp:posOffset>102235</wp:posOffset>
                </wp:positionV>
                <wp:extent cx="1143000" cy="104775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632" w:rsidRDefault="004376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A2095" wp14:editId="7CC0C3D9">
                                  <wp:extent cx="914400" cy="9144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Sauvetage1ersSecours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982" cy="9129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5.4pt;margin-top:8.05pt;width:90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" filled="f" stroked="f">
                <v:textbox>
                  <w:txbxContent>
                    <w:p w:rsidR="00437632" w:rsidRDefault="00437632">
                      <w:r>
                        <w:rPr>
                          <w:noProof/>
                        </w:rPr>
                        <w:drawing>
                          <wp:inline distT="0" distB="0" distL="0" distR="0" wp14:anchorId="577A9C39" wp14:editId="15C82947">
                            <wp:extent cx="914400" cy="9144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Sauvetage1ersSecours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982" cy="9129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69D1" w:rsidRPr="0038568F">
        <w:rPr>
          <w:rFonts w:ascii="Tahoma" w:hAnsi="Tahoma" w:cs="Tahoma"/>
          <w:sz w:val="22"/>
          <w:szCs w:val="22"/>
        </w:rPr>
        <w:t xml:space="preserve">Secours internes : Secouriste ou Sauveteur Secouriste du Travail    </w:t>
      </w:r>
    </w:p>
    <w:p w:rsidR="006E69D1" w:rsidRPr="0038568F" w:rsidRDefault="006E69D1" w:rsidP="00437632">
      <w:pPr>
        <w:pStyle w:val="Paragraphedeliste"/>
        <w:numPr>
          <w:ilvl w:val="0"/>
          <w:numId w:val="7"/>
        </w:numPr>
        <w:spacing w:line="320" w:lineRule="exact"/>
        <w:rPr>
          <w:rFonts w:ascii="Tahoma" w:hAnsi="Tahoma" w:cs="Tahoma"/>
        </w:rPr>
      </w:pPr>
      <w:r w:rsidRPr="0038568F">
        <w:rPr>
          <w:rFonts w:ascii="Tahoma" w:hAnsi="Tahoma" w:cs="Tahoma"/>
          <w:sz w:val="22"/>
          <w:szCs w:val="22"/>
        </w:rPr>
        <w:t>Secours externes :</w:t>
      </w:r>
      <w:r w:rsidRPr="0038568F">
        <w:rPr>
          <w:rFonts w:ascii="Tahoma" w:hAnsi="Tahoma" w:cs="Tahoma"/>
        </w:rPr>
        <w:t xml:space="preserve"> </w:t>
      </w:r>
    </w:p>
    <w:p w:rsidR="006E69D1" w:rsidRPr="0038568F" w:rsidRDefault="006E69D1" w:rsidP="00437632">
      <w:pPr>
        <w:pStyle w:val="Paragraphedeliste"/>
        <w:numPr>
          <w:ilvl w:val="1"/>
          <w:numId w:val="7"/>
        </w:numPr>
        <w:spacing w:line="320" w:lineRule="exact"/>
        <w:rPr>
          <w:rFonts w:ascii="Tahoma" w:hAnsi="Tahoma" w:cs="Tahoma"/>
          <w:color w:val="0000FF"/>
          <w:sz w:val="32"/>
          <w:szCs w:val="32"/>
        </w:rPr>
      </w:pPr>
      <w:r w:rsidRPr="0038568F">
        <w:rPr>
          <w:rFonts w:ascii="Tahoma" w:hAnsi="Tahoma" w:cs="Tahoma"/>
          <w:color w:val="0000FF"/>
          <w:sz w:val="32"/>
          <w:szCs w:val="32"/>
        </w:rPr>
        <w:t>SAMU : 15</w:t>
      </w:r>
    </w:p>
    <w:p w:rsidR="006E69D1" w:rsidRPr="0038568F" w:rsidRDefault="006E69D1" w:rsidP="00437632">
      <w:pPr>
        <w:pStyle w:val="Paragraphedeliste"/>
        <w:numPr>
          <w:ilvl w:val="1"/>
          <w:numId w:val="7"/>
        </w:numPr>
        <w:spacing w:line="320" w:lineRule="exact"/>
        <w:rPr>
          <w:rFonts w:ascii="Tahoma" w:hAnsi="Tahoma" w:cs="Tahoma"/>
          <w:sz w:val="32"/>
          <w:szCs w:val="32"/>
        </w:rPr>
      </w:pPr>
      <w:r w:rsidRPr="0038568F">
        <w:rPr>
          <w:rFonts w:ascii="Tahoma" w:hAnsi="Tahoma" w:cs="Tahoma"/>
          <w:sz w:val="32"/>
          <w:szCs w:val="32"/>
        </w:rPr>
        <w:t>Pompiers : 18</w:t>
      </w:r>
    </w:p>
    <w:p w:rsidR="006E69D1" w:rsidRPr="0038568F" w:rsidRDefault="002D0CDE" w:rsidP="00437632">
      <w:pPr>
        <w:pStyle w:val="Paragraphedeliste"/>
        <w:numPr>
          <w:ilvl w:val="1"/>
          <w:numId w:val="7"/>
        </w:numPr>
        <w:spacing w:line="320" w:lineRule="exact"/>
        <w:rPr>
          <w:rFonts w:ascii="Tahoma" w:hAnsi="Tahoma" w:cs="Tahoma"/>
          <w:sz w:val="32"/>
          <w:szCs w:val="32"/>
        </w:rPr>
      </w:pPr>
      <w:r w:rsidRPr="0038568F">
        <w:rPr>
          <w:rFonts w:ascii="Tahoma" w:hAnsi="Tahoma" w:cs="Tahoma"/>
          <w:sz w:val="32"/>
          <w:szCs w:val="32"/>
        </w:rPr>
        <w:t>N</w:t>
      </w:r>
      <w:r w:rsidR="006E69D1" w:rsidRPr="0038568F">
        <w:rPr>
          <w:rFonts w:ascii="Tahoma" w:hAnsi="Tahoma" w:cs="Tahoma"/>
          <w:sz w:val="32"/>
          <w:szCs w:val="32"/>
        </w:rPr>
        <w:t xml:space="preserve">° d’appel </w:t>
      </w:r>
      <w:r w:rsidRPr="0038568F">
        <w:rPr>
          <w:rFonts w:ascii="Tahoma" w:hAnsi="Tahoma" w:cs="Tahoma"/>
          <w:sz w:val="32"/>
          <w:szCs w:val="32"/>
        </w:rPr>
        <w:t xml:space="preserve">d’urgence </w:t>
      </w:r>
      <w:r w:rsidR="006E69D1" w:rsidRPr="0038568F">
        <w:rPr>
          <w:rFonts w:ascii="Tahoma" w:hAnsi="Tahoma" w:cs="Tahoma"/>
          <w:sz w:val="32"/>
          <w:szCs w:val="32"/>
        </w:rPr>
        <w:t>européen : 112</w:t>
      </w:r>
    </w:p>
    <w:p w:rsidR="00437632" w:rsidRPr="0038568F" w:rsidRDefault="00437632" w:rsidP="00437632">
      <w:pPr>
        <w:spacing w:line="320" w:lineRule="exact"/>
        <w:rPr>
          <w:rFonts w:ascii="Tahoma" w:hAnsi="Tahoma" w:cs="Tahoma"/>
          <w:color w:val="00B050"/>
          <w:sz w:val="32"/>
          <w:szCs w:val="32"/>
        </w:rPr>
      </w:pPr>
    </w:p>
    <w:p w:rsidR="006E69D1" w:rsidRPr="0038568F" w:rsidRDefault="006E69D1" w:rsidP="00437632">
      <w:pPr>
        <w:spacing w:line="320" w:lineRule="exact"/>
        <w:rPr>
          <w:rFonts w:ascii="Tahoma" w:hAnsi="Tahoma" w:cs="Tahoma"/>
          <w:color w:val="00B050"/>
          <w:sz w:val="32"/>
          <w:szCs w:val="32"/>
        </w:rPr>
      </w:pPr>
      <w:r w:rsidRPr="0038568F">
        <w:rPr>
          <w:rFonts w:ascii="Tahoma" w:hAnsi="Tahoma" w:cs="Tahoma"/>
          <w:color w:val="00B050"/>
          <w:sz w:val="32"/>
          <w:szCs w:val="32"/>
        </w:rPr>
        <w:t xml:space="preserve">Secourir  </w:t>
      </w:r>
    </w:p>
    <w:p w:rsidR="006E69D1" w:rsidRPr="0038568F" w:rsidRDefault="006E69D1" w:rsidP="00437632">
      <w:pPr>
        <w:spacing w:line="320" w:lineRule="exact"/>
        <w:ind w:right="5499" w:firstLine="708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Les gestes de premier secours doivent être pratiqués par un secouriste. Dans tous les cas quelques principes simples sont à connaître de tous :</w:t>
      </w:r>
    </w:p>
    <w:p w:rsidR="006E69D1" w:rsidRPr="0038568F" w:rsidRDefault="006E69D1" w:rsidP="00437632">
      <w:pPr>
        <w:pStyle w:val="Paragraphedeliste"/>
        <w:numPr>
          <w:ilvl w:val="0"/>
          <w:numId w:val="11"/>
        </w:numPr>
        <w:spacing w:line="320" w:lineRule="exact"/>
        <w:ind w:right="5499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Ne jamais déplacer la victime, et notamment en cas de traumatisme (coup, chute, faux mouvement...) sauf si c’est pour la soustraire à un danger grave et imminent auquel elle ne peut se soustraire elle-même ou si les secours donnent des consignes particulières.</w:t>
      </w:r>
    </w:p>
    <w:p w:rsidR="006E69D1" w:rsidRPr="0038568F" w:rsidRDefault="006E69D1" w:rsidP="00437632">
      <w:pPr>
        <w:pStyle w:val="Paragraphedeliste"/>
        <w:numPr>
          <w:ilvl w:val="0"/>
          <w:numId w:val="11"/>
        </w:numPr>
        <w:spacing w:line="320" w:lineRule="exact"/>
        <w:ind w:right="-30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En cas de blessure, protéger la plaie avec un tissu propre.</w:t>
      </w:r>
    </w:p>
    <w:p w:rsidR="006E69D1" w:rsidRPr="0038568F" w:rsidRDefault="006E69D1" w:rsidP="00437632">
      <w:pPr>
        <w:pStyle w:val="Paragraphedeliste"/>
        <w:numPr>
          <w:ilvl w:val="0"/>
          <w:numId w:val="11"/>
        </w:numPr>
        <w:spacing w:line="320" w:lineRule="exact"/>
        <w:ind w:right="-30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En cas de brûlure, arroser en amont de la zone brûlée pour refroidir, le plus rapidement et le plus longtemps possible.</w:t>
      </w:r>
      <w:bookmarkStart w:id="0" w:name="_GoBack"/>
      <w:bookmarkEnd w:id="0"/>
    </w:p>
    <w:p w:rsidR="006E69D1" w:rsidRPr="0038568F" w:rsidRDefault="006E69D1" w:rsidP="00437632">
      <w:pPr>
        <w:pStyle w:val="Paragraphedeliste"/>
        <w:numPr>
          <w:ilvl w:val="0"/>
          <w:numId w:val="11"/>
        </w:numPr>
        <w:spacing w:line="320" w:lineRule="exact"/>
        <w:ind w:right="-30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Réconforter et couvrir la victime en attendant les secours.</w:t>
      </w:r>
    </w:p>
    <w:p w:rsidR="00437632" w:rsidRPr="0038568F" w:rsidRDefault="00437632" w:rsidP="00437632">
      <w:pPr>
        <w:spacing w:line="320" w:lineRule="exact"/>
        <w:ind w:right="-30"/>
        <w:jc w:val="center"/>
        <w:rPr>
          <w:rFonts w:ascii="Tahoma" w:hAnsi="Tahoma" w:cs="Tahoma"/>
          <w:b/>
          <w:color w:val="0000FF"/>
          <w:sz w:val="22"/>
          <w:szCs w:val="22"/>
        </w:rPr>
      </w:pPr>
      <w:r w:rsidRPr="0038568F">
        <w:rPr>
          <w:rFonts w:ascii="Tahoma" w:hAnsi="Tahoma" w:cs="Tahoma"/>
          <w:b/>
          <w:color w:val="0000FF"/>
          <w:sz w:val="22"/>
          <w:szCs w:val="22"/>
        </w:rPr>
        <w:t>En cas de doute, il est recommandé de prendre un avis médical auprès du SAMU (15).</w:t>
      </w:r>
    </w:p>
    <w:p w:rsidR="00437632" w:rsidRPr="0038568F" w:rsidRDefault="00437632" w:rsidP="00437632">
      <w:pPr>
        <w:spacing w:line="320" w:lineRule="exact"/>
        <w:ind w:right="-30" w:firstLine="708"/>
        <w:rPr>
          <w:rFonts w:ascii="Tahoma" w:hAnsi="Tahoma" w:cs="Tahoma"/>
          <w:sz w:val="22"/>
          <w:szCs w:val="22"/>
        </w:rPr>
      </w:pPr>
    </w:p>
    <w:p w:rsidR="006E69D1" w:rsidRPr="0038568F" w:rsidRDefault="006E69D1" w:rsidP="00437632">
      <w:pPr>
        <w:spacing w:line="320" w:lineRule="exact"/>
        <w:ind w:right="-30" w:firstLine="708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Dans tous l</w:t>
      </w:r>
      <w:r w:rsidR="00437632" w:rsidRPr="0038568F">
        <w:rPr>
          <w:rFonts w:ascii="Tahoma" w:hAnsi="Tahoma" w:cs="Tahoma"/>
          <w:sz w:val="22"/>
          <w:szCs w:val="22"/>
        </w:rPr>
        <w:t xml:space="preserve">es cas, avertir un responsable. </w:t>
      </w:r>
      <w:r w:rsidRPr="0038568F">
        <w:rPr>
          <w:rFonts w:ascii="Tahoma" w:hAnsi="Tahoma" w:cs="Tahoma"/>
          <w:sz w:val="22"/>
          <w:szCs w:val="22"/>
        </w:rPr>
        <w:t>Même en cas d’accident bénin (pas d’urgence vitale) un responsable doit être prévenu, c’est lui qui décidera de la</w:t>
      </w:r>
      <w:r w:rsidR="00437632" w:rsidRPr="0038568F">
        <w:rPr>
          <w:rFonts w:ascii="Tahoma" w:hAnsi="Tahoma" w:cs="Tahoma"/>
          <w:sz w:val="22"/>
          <w:szCs w:val="22"/>
        </w:rPr>
        <w:t xml:space="preserve"> </w:t>
      </w:r>
      <w:r w:rsidRPr="0038568F">
        <w:rPr>
          <w:rFonts w:ascii="Tahoma" w:hAnsi="Tahoma" w:cs="Tahoma"/>
          <w:sz w:val="22"/>
          <w:szCs w:val="22"/>
        </w:rPr>
        <w:t xml:space="preserve">conduite à tenir. </w:t>
      </w:r>
    </w:p>
    <w:p w:rsidR="00437632" w:rsidRDefault="00437632">
      <w:pPr>
        <w:spacing w:after="200" w:line="276" w:lineRule="auto"/>
        <w:rPr>
          <w:rFonts w:ascii="Tahoma" w:hAnsi="Tahoma" w:cs="Tahoma"/>
        </w:rPr>
      </w:pPr>
      <w:r w:rsidRPr="0038568F">
        <w:rPr>
          <w:rFonts w:ascii="Tahoma" w:hAnsi="Tahoma" w:cs="Tahoma"/>
        </w:rPr>
        <w:br w:type="page"/>
      </w:r>
    </w:p>
    <w:p w:rsidR="0038568F" w:rsidRPr="0038568F" w:rsidRDefault="0038568F">
      <w:pPr>
        <w:spacing w:after="200" w:line="276" w:lineRule="auto"/>
        <w:rPr>
          <w:rFonts w:ascii="Tahoma" w:hAnsi="Tahoma" w:cs="Tahoma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C868A7" w:rsidRPr="0038568F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D439E" w:rsidRPr="0038568F" w:rsidRDefault="00BD439E" w:rsidP="00C804BF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C868A7" w:rsidRPr="0038568F" w:rsidRDefault="00C868A7" w:rsidP="00C804BF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:rsidR="00F13BE1" w:rsidRPr="0038568F" w:rsidRDefault="00F13BE1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C868A7" w:rsidRPr="0038568F" w:rsidRDefault="00C868A7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:rsidR="00F13BE1" w:rsidRPr="0038568F" w:rsidRDefault="00F13BE1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C868A7" w:rsidRPr="0038568F" w:rsidRDefault="00C868A7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:rsidR="00F13BE1" w:rsidRPr="0038568F" w:rsidRDefault="00F13BE1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C868A7" w:rsidRPr="0038568F" w:rsidRDefault="00C868A7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:rsidR="00F13BE1" w:rsidRPr="0038568F" w:rsidRDefault="00F13BE1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C868A7" w:rsidRPr="0038568F" w:rsidRDefault="00C868A7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:rsidR="00F13BE1" w:rsidRPr="0038568F" w:rsidRDefault="00C868A7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:rsidR="00C868A7" w:rsidRPr="0038568F" w:rsidRDefault="00C868A7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:rsidR="00C868A7" w:rsidRPr="0038568F" w:rsidRDefault="00C868A7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:rsidR="00C868A7" w:rsidRPr="0038568F" w:rsidRDefault="00C868A7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:rsidR="00F13BE1" w:rsidRPr="0038568F" w:rsidRDefault="00F13BE1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C868A7" w:rsidRPr="0038568F" w:rsidRDefault="00C868A7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:rsidR="00C868A7" w:rsidRPr="0038568F" w:rsidRDefault="00C868A7" w:rsidP="00796E1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:rsidR="00C868A7" w:rsidRPr="0038568F" w:rsidRDefault="00C868A7" w:rsidP="00796E1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:rsidR="00F13BE1" w:rsidRPr="0038568F" w:rsidRDefault="00F13BE1" w:rsidP="00796E1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C868A7" w:rsidRPr="0038568F" w:rsidRDefault="00C868A7" w:rsidP="00796E1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C868A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68A7" w:rsidRP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68A7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02</w:t>
            </w:r>
          </w:p>
        </w:tc>
        <w:tc>
          <w:tcPr>
            <w:tcW w:w="1276" w:type="dxa"/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68A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03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D25D7" w:rsidRDefault="001D25D7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38568F" w:rsidRPr="0038568F" w:rsidTr="00385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br w:type="page"/>
            </w: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:rsidTr="0038568F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38568F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</w:t>
            </w:r>
            <w:r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276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38568F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</w:t>
            </w:r>
            <w:r>
              <w:rPr>
                <w:rFonts w:asciiTheme="minorHAnsi" w:hAnsiTheme="minorHAnsi"/>
                <w:szCs w:val="20"/>
              </w:rPr>
              <w:t>6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6C4819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</w:t>
            </w:r>
            <w:r w:rsidR="006C4819">
              <w:rPr>
                <w:rFonts w:asciiTheme="minorHAnsi" w:hAnsiTheme="minorHAnsi"/>
                <w:szCs w:val="20"/>
              </w:rPr>
              <w:t>7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6C4819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</w:t>
            </w:r>
            <w:r w:rsidR="006C4819">
              <w:rPr>
                <w:rFonts w:asciiTheme="minorHAnsi" w:hAnsiTheme="minorHAnsi"/>
                <w:szCs w:val="20"/>
              </w:rPr>
              <w:t>8</w:t>
            </w:r>
          </w:p>
        </w:tc>
        <w:tc>
          <w:tcPr>
            <w:tcW w:w="1276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6C4819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</w:t>
            </w:r>
            <w:r w:rsidR="006C4819">
              <w:rPr>
                <w:rFonts w:asciiTheme="minorHAnsi" w:hAnsiTheme="minorHAnsi"/>
                <w:szCs w:val="20"/>
              </w:rPr>
              <w:t>9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11</w:t>
            </w:r>
          </w:p>
        </w:tc>
        <w:tc>
          <w:tcPr>
            <w:tcW w:w="1276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13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14</w:t>
            </w:r>
          </w:p>
        </w:tc>
        <w:tc>
          <w:tcPr>
            <w:tcW w:w="1276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16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17</w:t>
            </w:r>
          </w:p>
        </w:tc>
        <w:tc>
          <w:tcPr>
            <w:tcW w:w="1276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18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19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20</w:t>
            </w:r>
          </w:p>
        </w:tc>
        <w:tc>
          <w:tcPr>
            <w:tcW w:w="1276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23</w:t>
            </w:r>
          </w:p>
        </w:tc>
        <w:tc>
          <w:tcPr>
            <w:tcW w:w="1276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26</w:t>
            </w:r>
          </w:p>
        </w:tc>
        <w:tc>
          <w:tcPr>
            <w:tcW w:w="1276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27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28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29</w:t>
            </w:r>
          </w:p>
        </w:tc>
        <w:tc>
          <w:tcPr>
            <w:tcW w:w="1276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sectPr w:rsidR="006C6B30" w:rsidSect="0038568F">
      <w:headerReference w:type="default" r:id="rId13"/>
      <w:footerReference w:type="default" r:id="rId14"/>
      <w:pgSz w:w="16838" w:h="11906" w:orient="landscape"/>
      <w:pgMar w:top="567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2B" w:rsidRDefault="00566E2B" w:rsidP="00566E2B">
      <w:r>
        <w:separator/>
      </w:r>
    </w:p>
  </w:endnote>
  <w:endnote w:type="continuationSeparator" w:id="0">
    <w:p w:rsidR="00566E2B" w:rsidRDefault="00566E2B" w:rsidP="0056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811"/>
      <w:gridCol w:w="1423"/>
    </w:tblGrid>
    <w:tr w:rsidR="00977A2C" w:rsidRPr="0038568F" w:rsidTr="00977A2C">
      <w:tc>
        <w:tcPr>
          <w:tcW w:w="4500" w:type="pct"/>
          <w:tcBorders>
            <w:top w:val="single" w:sz="4" w:space="0" w:color="000000" w:themeColor="text1"/>
          </w:tcBorders>
        </w:tcPr>
        <w:p w:rsidR="00977A2C" w:rsidRPr="0038568F" w:rsidRDefault="00977A2C">
          <w:pPr>
            <w:pStyle w:val="Pieddepage"/>
            <w:jc w:val="right"/>
            <w:rPr>
              <w:rFonts w:ascii="Tahoma" w:hAnsi="Tahoma" w:cs="Tahoma"/>
              <w:b/>
              <w:sz w:val="18"/>
              <w:szCs w:val="18"/>
            </w:rPr>
          </w:pPr>
          <w:r w:rsidRPr="0038568F">
            <w:rPr>
              <w:rFonts w:ascii="Tahoma" w:hAnsi="Tahoma" w:cs="Tahoma"/>
              <w:b/>
              <w:sz w:val="18"/>
              <w:szCs w:val="18"/>
            </w:rPr>
            <w:t>Registre des accidents bénins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36C0A" w:themeFill="accent6" w:themeFillShade="BF"/>
        </w:tcPr>
        <w:p w:rsidR="00977A2C" w:rsidRPr="0038568F" w:rsidRDefault="00977A2C" w:rsidP="006E69D1">
          <w:pPr>
            <w:pStyle w:val="En-tte"/>
            <w:jc w:val="center"/>
            <w:rPr>
              <w:rFonts w:ascii="Tahoma" w:hAnsi="Tahoma" w:cs="Tahoma"/>
              <w:b/>
              <w:color w:val="FFFFFF" w:themeColor="background1"/>
              <w:sz w:val="18"/>
              <w:szCs w:val="18"/>
            </w:rPr>
          </w:pPr>
          <w:r w:rsidRPr="0038568F">
            <w:rPr>
              <w:rFonts w:ascii="Tahoma" w:hAnsi="Tahoma" w:cs="Tahoma"/>
              <w:b/>
              <w:sz w:val="18"/>
              <w:szCs w:val="18"/>
            </w:rPr>
            <w:fldChar w:fldCharType="begin"/>
          </w:r>
          <w:r w:rsidRPr="0038568F">
            <w:rPr>
              <w:rFonts w:ascii="Tahoma" w:hAnsi="Tahoma" w:cs="Tahoma"/>
              <w:b/>
              <w:sz w:val="18"/>
              <w:szCs w:val="18"/>
            </w:rPr>
            <w:instrText>PAGE   \* MERGEFORMAT</w:instrText>
          </w:r>
          <w:r w:rsidRPr="0038568F">
            <w:rPr>
              <w:rFonts w:ascii="Tahoma" w:hAnsi="Tahoma" w:cs="Tahoma"/>
              <w:b/>
              <w:sz w:val="18"/>
              <w:szCs w:val="18"/>
            </w:rPr>
            <w:fldChar w:fldCharType="separate"/>
          </w:r>
          <w:r w:rsidR="009D5D05" w:rsidRPr="009D5D05">
            <w:rPr>
              <w:rFonts w:ascii="Tahoma" w:hAnsi="Tahoma" w:cs="Tahoma"/>
              <w:b/>
              <w:noProof/>
              <w:color w:val="FFFFFF" w:themeColor="background1"/>
              <w:sz w:val="18"/>
              <w:szCs w:val="18"/>
            </w:rPr>
            <w:t>3</w:t>
          </w:r>
          <w:r w:rsidRPr="0038568F">
            <w:rPr>
              <w:rFonts w:ascii="Tahoma" w:hAnsi="Tahoma" w:cs="Tahoma"/>
              <w:b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977A2C" w:rsidRDefault="00977A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2B" w:rsidRDefault="00566E2B" w:rsidP="00566E2B">
      <w:r>
        <w:separator/>
      </w:r>
    </w:p>
  </w:footnote>
  <w:footnote w:type="continuationSeparator" w:id="0">
    <w:p w:rsidR="00566E2B" w:rsidRDefault="00566E2B" w:rsidP="0056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B" w:rsidRPr="0038568F" w:rsidRDefault="00566E2B" w:rsidP="00C804BF">
    <w:pPr>
      <w:pStyle w:val="En-tte"/>
      <w:jc w:val="center"/>
      <w:rPr>
        <w:rFonts w:ascii="Tahoma" w:hAnsi="Tahoma" w:cs="Tahoma"/>
        <w:sz w:val="28"/>
        <w:szCs w:val="28"/>
      </w:rPr>
    </w:pPr>
    <w:r w:rsidRPr="0038568F">
      <w:rPr>
        <w:rFonts w:ascii="Tahoma" w:hAnsi="Tahoma" w:cs="Tahoma"/>
        <w:sz w:val="28"/>
        <w:szCs w:val="28"/>
      </w:rPr>
      <w:t>SUIVI DES ACCIDENTS BENINS</w:t>
    </w:r>
  </w:p>
  <w:p w:rsidR="00C804BF" w:rsidRPr="0038568F" w:rsidRDefault="00C804BF" w:rsidP="00C804BF">
    <w:pPr>
      <w:pStyle w:val="Titre3"/>
      <w:ind w:firstLine="0"/>
      <w:jc w:val="center"/>
      <w:rPr>
        <w:rFonts w:ascii="Tahoma" w:hAnsi="Tahoma" w:cs="Tahoma"/>
        <w:bCs/>
        <w:color w:val="E36C0A" w:themeColor="accent6" w:themeShade="BF"/>
        <w:sz w:val="20"/>
        <w:szCs w:val="20"/>
      </w:rPr>
    </w:pPr>
    <w:r w:rsidRPr="0038568F">
      <w:rPr>
        <w:rFonts w:ascii="Tahoma" w:hAnsi="Tahoma" w:cs="Tahoma"/>
        <w:bCs/>
        <w:color w:val="E36C0A" w:themeColor="accent6" w:themeShade="BF"/>
        <w:sz w:val="20"/>
        <w:szCs w:val="20"/>
      </w:rPr>
      <w:t xml:space="preserve">Accidents de service-du travail </w:t>
    </w:r>
    <w:r w:rsidRPr="0038568F">
      <w:rPr>
        <w:rFonts w:ascii="Tahoma" w:hAnsi="Tahoma" w:cs="Tahoma"/>
        <w:color w:val="E36C0A" w:themeColor="accent6" w:themeShade="BF"/>
        <w:sz w:val="20"/>
        <w:szCs w:val="20"/>
      </w:rPr>
      <w:t>n’entraînant ni arrêt de travail, ni soins médicaux donnant lieu à une prise en charge par la collectivité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E67"/>
    <w:multiLevelType w:val="hybridMultilevel"/>
    <w:tmpl w:val="1C52DF1C"/>
    <w:lvl w:ilvl="0" w:tplc="7444AEBE">
      <w:numFmt w:val="bullet"/>
      <w:lvlText w:val="•"/>
      <w:lvlJc w:val="left"/>
      <w:pPr>
        <w:ind w:left="1440" w:hanging="360"/>
      </w:pPr>
      <w:rPr>
        <w:rFonts w:ascii="AR CENA" w:eastAsia="Times New Roman" w:hAnsi="AR CE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C3088"/>
    <w:multiLevelType w:val="hybridMultilevel"/>
    <w:tmpl w:val="1D803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7BA8"/>
    <w:multiLevelType w:val="hybridMultilevel"/>
    <w:tmpl w:val="6E3A092E"/>
    <w:lvl w:ilvl="0" w:tplc="C41E5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A62E8"/>
    <w:multiLevelType w:val="hybridMultilevel"/>
    <w:tmpl w:val="7C5418BE"/>
    <w:lvl w:ilvl="0" w:tplc="780495C0">
      <w:numFmt w:val="bullet"/>
      <w:lvlText w:val="•"/>
      <w:lvlJc w:val="left"/>
      <w:pPr>
        <w:ind w:left="720" w:hanging="360"/>
      </w:pPr>
      <w:rPr>
        <w:rFonts w:ascii="AR CENA" w:eastAsia="Times New Roman" w:hAnsi="AR CE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1364D"/>
    <w:multiLevelType w:val="hybridMultilevel"/>
    <w:tmpl w:val="A8F41632"/>
    <w:lvl w:ilvl="0" w:tplc="C41E5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D0E53"/>
    <w:multiLevelType w:val="hybridMultilevel"/>
    <w:tmpl w:val="5C6891D4"/>
    <w:lvl w:ilvl="0" w:tplc="C41E5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63196"/>
    <w:multiLevelType w:val="hybridMultilevel"/>
    <w:tmpl w:val="001EDFF6"/>
    <w:lvl w:ilvl="0" w:tplc="7444AEBE">
      <w:numFmt w:val="bullet"/>
      <w:lvlText w:val="•"/>
      <w:lvlJc w:val="left"/>
      <w:pPr>
        <w:ind w:left="1440" w:hanging="360"/>
      </w:pPr>
      <w:rPr>
        <w:rFonts w:ascii="AR CENA" w:eastAsia="Times New Roman" w:hAnsi="AR CE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066A7"/>
    <w:multiLevelType w:val="hybridMultilevel"/>
    <w:tmpl w:val="C7A0D542"/>
    <w:lvl w:ilvl="0" w:tplc="C41E531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E8F60E1"/>
    <w:multiLevelType w:val="hybridMultilevel"/>
    <w:tmpl w:val="423A0868"/>
    <w:lvl w:ilvl="0" w:tplc="C41E5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B1DB9"/>
    <w:multiLevelType w:val="hybridMultilevel"/>
    <w:tmpl w:val="0388E6C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2B"/>
    <w:rsid w:val="00070D5A"/>
    <w:rsid w:val="001D25D7"/>
    <w:rsid w:val="00223FF1"/>
    <w:rsid w:val="00245784"/>
    <w:rsid w:val="002A2018"/>
    <w:rsid w:val="002D0CDE"/>
    <w:rsid w:val="0038568F"/>
    <w:rsid w:val="00410617"/>
    <w:rsid w:val="00437632"/>
    <w:rsid w:val="004A2C68"/>
    <w:rsid w:val="00566E2B"/>
    <w:rsid w:val="00576745"/>
    <w:rsid w:val="00636266"/>
    <w:rsid w:val="006954E1"/>
    <w:rsid w:val="006A3CD5"/>
    <w:rsid w:val="006C4819"/>
    <w:rsid w:val="006C6B30"/>
    <w:rsid w:val="006E69D1"/>
    <w:rsid w:val="006F0A4C"/>
    <w:rsid w:val="00796E1F"/>
    <w:rsid w:val="007D78FC"/>
    <w:rsid w:val="0095509B"/>
    <w:rsid w:val="00956C40"/>
    <w:rsid w:val="00977A2C"/>
    <w:rsid w:val="009A5825"/>
    <w:rsid w:val="009D5D05"/>
    <w:rsid w:val="009F21CB"/>
    <w:rsid w:val="00A62865"/>
    <w:rsid w:val="00BD439E"/>
    <w:rsid w:val="00C35694"/>
    <w:rsid w:val="00C804BF"/>
    <w:rsid w:val="00C868A7"/>
    <w:rsid w:val="00CA6905"/>
    <w:rsid w:val="00D40C14"/>
    <w:rsid w:val="00DB5FB3"/>
    <w:rsid w:val="00DD7258"/>
    <w:rsid w:val="00DF62F8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566E2B"/>
    <w:pPr>
      <w:keepNext/>
      <w:ind w:hanging="567"/>
      <w:outlineLvl w:val="2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6E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6E2B"/>
  </w:style>
  <w:style w:type="paragraph" w:styleId="Pieddepage">
    <w:name w:val="footer"/>
    <w:basedOn w:val="Normal"/>
    <w:link w:val="PieddepageCar"/>
    <w:uiPriority w:val="99"/>
    <w:unhideWhenUsed/>
    <w:rsid w:val="00566E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6E2B"/>
  </w:style>
  <w:style w:type="paragraph" w:styleId="Date">
    <w:name w:val="Date"/>
    <w:basedOn w:val="Normal"/>
    <w:next w:val="Normal"/>
    <w:link w:val="DateCar"/>
    <w:uiPriority w:val="99"/>
    <w:semiHidden/>
    <w:unhideWhenUsed/>
    <w:rsid w:val="00566E2B"/>
  </w:style>
  <w:style w:type="character" w:customStyle="1" w:styleId="DateCar">
    <w:name w:val="Date Car"/>
    <w:basedOn w:val="Policepardfaut"/>
    <w:link w:val="Date"/>
    <w:uiPriority w:val="99"/>
    <w:semiHidden/>
    <w:rsid w:val="00566E2B"/>
  </w:style>
  <w:style w:type="character" w:customStyle="1" w:styleId="Titre3Car">
    <w:name w:val="Titre 3 Car"/>
    <w:basedOn w:val="Policepardfaut"/>
    <w:link w:val="Titre3"/>
    <w:rsid w:val="00566E2B"/>
    <w:rPr>
      <w:rFonts w:ascii="Arial" w:eastAsia="Times New Roman" w:hAnsi="Arial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566E2B"/>
    <w:pPr>
      <w:jc w:val="center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566E2B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C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C804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6">
    <w:name w:val="Light List Accent 6"/>
    <w:basedOn w:val="TableauNormal"/>
    <w:uiPriority w:val="61"/>
    <w:rsid w:val="00C804B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A3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CD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36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566E2B"/>
    <w:pPr>
      <w:keepNext/>
      <w:ind w:hanging="567"/>
      <w:outlineLvl w:val="2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6E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6E2B"/>
  </w:style>
  <w:style w:type="paragraph" w:styleId="Pieddepage">
    <w:name w:val="footer"/>
    <w:basedOn w:val="Normal"/>
    <w:link w:val="PieddepageCar"/>
    <w:uiPriority w:val="99"/>
    <w:unhideWhenUsed/>
    <w:rsid w:val="00566E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6E2B"/>
  </w:style>
  <w:style w:type="paragraph" w:styleId="Date">
    <w:name w:val="Date"/>
    <w:basedOn w:val="Normal"/>
    <w:next w:val="Normal"/>
    <w:link w:val="DateCar"/>
    <w:uiPriority w:val="99"/>
    <w:semiHidden/>
    <w:unhideWhenUsed/>
    <w:rsid w:val="00566E2B"/>
  </w:style>
  <w:style w:type="character" w:customStyle="1" w:styleId="DateCar">
    <w:name w:val="Date Car"/>
    <w:basedOn w:val="Policepardfaut"/>
    <w:link w:val="Date"/>
    <w:uiPriority w:val="99"/>
    <w:semiHidden/>
    <w:rsid w:val="00566E2B"/>
  </w:style>
  <w:style w:type="character" w:customStyle="1" w:styleId="Titre3Car">
    <w:name w:val="Titre 3 Car"/>
    <w:basedOn w:val="Policepardfaut"/>
    <w:link w:val="Titre3"/>
    <w:rsid w:val="00566E2B"/>
    <w:rPr>
      <w:rFonts w:ascii="Arial" w:eastAsia="Times New Roman" w:hAnsi="Arial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566E2B"/>
    <w:pPr>
      <w:jc w:val="center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566E2B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C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C804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6">
    <w:name w:val="Light List Accent 6"/>
    <w:basedOn w:val="TableauNormal"/>
    <w:uiPriority w:val="61"/>
    <w:rsid w:val="00C804B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A3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CD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36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1AD8-3B5B-4C85-A783-CEE40031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preventeur</dc:creator>
  <cp:lastModifiedBy>preventeur</cp:lastModifiedBy>
  <cp:revision>2</cp:revision>
  <dcterms:created xsi:type="dcterms:W3CDTF">2018-04-03T09:17:00Z</dcterms:created>
  <dcterms:modified xsi:type="dcterms:W3CDTF">2018-04-03T09:17:00Z</dcterms:modified>
</cp:coreProperties>
</file>